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Space-Tech Domain</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f1f1f"/>
          <w:sz w:val="26"/>
          <w:szCs w:val="26"/>
        </w:rPr>
      </w:pPr>
      <w:bookmarkStart w:colFirst="0" w:colLast="0" w:name="_qwfjhgvh0luv" w:id="7"/>
      <w:bookmarkEnd w:id="7"/>
      <w:r w:rsidDel="00000000" w:rsidR="00000000" w:rsidRPr="00000000">
        <w:rPr>
          <w:b w:val="1"/>
          <w:bCs w:val="1"/>
          <w:color w:val="1f1f1f"/>
          <w:sz w:val="26"/>
          <w:szCs w:val="26"/>
          <w:rtl w:val="0"/>
        </w:rPr>
        <w:t xml:space="preserve">2. Near-Real-Time Disaster Perimeter &amp; Spread Forecasting</w:t>
      </w:r>
    </w:p>
    <w:p w:rsidR="00000000" w:rsidDel="00000000" w:rsidP="00000000" w:rsidRDefault="00000000" w:rsidRPr="00000000" w14:paraId="0000001A">
      <w:pPr>
        <w:rPr>
          <w:b w:val="1"/>
          <w:bCs w:val="1"/>
          <w:color w:val="1f1f1f"/>
        </w:rPr>
      </w:pPr>
      <w:r w:rsidDel="00000000" w:rsidR="00000000" w:rsidRPr="00000000">
        <w:rPr>
          <w:b w:val="1"/>
          <w:bCs w:val="1"/>
          <w:color w:val="1f1f1f"/>
          <w:rtl w:val="0"/>
        </w:rPr>
        <w:t xml:space="preserve">Background:</w:t>
      </w:r>
    </w:p>
    <w:p w:rsidR="00000000" w:rsidDel="00000000" w:rsidP="00000000" w:rsidRDefault="00000000" w:rsidRPr="00000000" w14:paraId="0000001B">
      <w:pPr>
        <w:rPr>
          <w:color w:val="1f1f1f"/>
        </w:rPr>
      </w:pPr>
      <w:r w:rsidDel="00000000" w:rsidR="00000000" w:rsidRPr="00000000">
        <w:rPr>
          <w:color w:val="1f1f1f"/>
          <w:rtl w:val="0"/>
        </w:rPr>
        <w:t>Earth observation satellite constellations continuously capture multispectral telemetry of the planet. During rapid-onset natural disasters—such as active wildfires or severe flooding—understanding the exact geographic perimeter of the hazard and how environmental factors will dictate its movement is critical for safely deploying first responders.</w:t>
      </w:r>
    </w:p>
    <w:p w:rsidR="00000000" w:rsidDel="00000000" w:rsidP="00000000" w:rsidRDefault="00000000" w:rsidRPr="00000000" w14:paraId="0000001C">
      <w:pPr>
        <w:rPr>
          <w:color w:val="1f1f1f"/>
        </w:rPr>
      </w:pPr>
      <w:r w:rsidDel="00000000" w:rsidR="00000000" w:rsidRPr="00000000">
        <w:rPr>
          <w:rtl w:val="0"/>
        </w:rPr>
      </w:r>
    </w:p>
    <w:p w:rsidR="00000000" w:rsidDel="00000000" w:rsidP="00000000" w:rsidRDefault="00000000" w:rsidRPr="00000000" w14:paraId="0000001D">
      <w:pPr>
        <w:rPr>
          <w:b w:val="1"/>
          <w:bCs w:val="1"/>
          <w:color w:val="1f1f1f"/>
        </w:rPr>
      </w:pPr>
      <w:r w:rsidDel="00000000" w:rsidR="00000000" w:rsidRPr="00000000">
        <w:rPr>
          <w:b w:val="1"/>
          <w:bCs w:val="1"/>
          <w:color w:val="1f1f1f"/>
          <w:rtl w:val="0"/>
        </w:rPr>
        <w:t xml:space="preserve">The Bottleneck:</w:t>
      </w:r>
    </w:p>
    <w:p w:rsidR="00000000" w:rsidDel="00000000" w:rsidP="00000000" w:rsidRDefault="00000000" w:rsidRPr="00000000" w14:paraId="0000001E">
      <w:pPr>
        <w:rPr>
          <w:color w:val="1f1f1f"/>
        </w:rPr>
      </w:pPr>
      <w:r w:rsidDel="00000000" w:rsidR="00000000" w:rsidRPr="00000000">
        <w:rPr>
          <w:color w:val="1f1f1f"/>
          <w:rtl w:val="0"/>
        </w:rPr>
        <w:t xml:space="preserve">During an active crisis, field teams cannot wait for manual geospatial analyst reports, nor can they afford the time or bandwidth to download multi-gigabyte raw satellite images. Extracting actionable, low-latency intelligence from voluminous orbital observation streams and fusing it with local environmental variables is currently a severely delayed process, leaving responders without predictive intelligence when every minute counts.</w:t>
      </w:r>
    </w:p>
    <w:p w:rsidR="00000000" w:rsidDel="00000000" w:rsidP="00000000" w:rsidRDefault="00000000" w:rsidRPr="00000000" w14:paraId="0000001F">
      <w:pPr>
        <w:rPr>
          <w:color w:val="1f1f1f"/>
        </w:rPr>
      </w:pPr>
      <w:r w:rsidDel="00000000" w:rsidR="00000000" w:rsidRPr="00000000">
        <w:rPr>
          <w:rtl w:val="0"/>
        </w:rPr>
      </w:r>
    </w:p>
    <w:p w:rsidR="00000000" w:rsidDel="00000000" w:rsidP="00000000" w:rsidRDefault="00000000" w:rsidRPr="00000000" w14:paraId="00000020">
      <w:pPr>
        <w:rPr>
          <w:b w:val="1"/>
          <w:bCs w:val="1"/>
          <w:color w:val="1f1f1f"/>
        </w:rPr>
      </w:pPr>
      <w:r w:rsidDel="00000000" w:rsidR="00000000" w:rsidRPr="00000000">
        <w:rPr>
          <w:b w:val="1"/>
          <w:bCs w:val="1"/>
          <w:color w:val="1f1f1f"/>
          <w:rtl w:val="0"/>
        </w:rPr>
        <w:t xml:space="preserve">The Objective:</w:t>
      </w:r>
    </w:p>
    <w:p w:rsidR="00000000" w:rsidDel="00000000" w:rsidP="00000000" w:rsidRDefault="00000000" w:rsidRPr="00000000" w14:paraId="00000021">
      <w:pPr>
        <w:rPr>
          <w:color w:val="1f1f1f"/>
        </w:rPr>
      </w:pPr>
      <w:r w:rsidDel="00000000" w:rsidR="00000000" w:rsidRPr="00000000">
        <w:rPr>
          <w:color w:val="1f1f1f"/>
          <w:rtl w:val="0"/>
        </w:rPr>
        <w:t>Build an automated Earth observation analysis engine that continuously ingests real-time satellite imagery and thermal anomaly streams. The system must rapidly isolate and extract the exact geographic boundary of an active disaster (e.g., a burn scar or flood zone). It must then dynamically pair this current perimeter geometry with localized meteorological data to predict the short-term spread of the hazard over the next 6 to 12 hours.</w:t>
      </w:r>
    </w:p>
    <w:p w:rsidR="00000000" w:rsidDel="00000000" w:rsidP="00000000" w:rsidRDefault="00000000" w:rsidRPr="00000000" w14:paraId="00000022">
      <w:pPr>
        <w:rPr>
          <w:color w:val="1f1f1f"/>
        </w:rPr>
      </w:pPr>
      <w:r w:rsidDel="00000000" w:rsidR="00000000" w:rsidRPr="00000000">
        <w:rPr>
          <w:rtl w:val="0"/>
        </w:rPr>
      </w:r>
    </w:p>
    <w:p w:rsidR="00000000" w:rsidDel="00000000" w:rsidP="00000000" w:rsidRDefault="00000000" w:rsidRPr="00000000" w14:paraId="00000023">
      <w:pPr>
        <w:rPr>
          <w:b w:val="1"/>
          <w:bCs w:val="1"/>
          <w:color w:val="1f1f1f"/>
        </w:rPr>
      </w:pPr>
      <w:r w:rsidDel="00000000" w:rsidR="00000000" w:rsidRPr="00000000">
        <w:rPr>
          <w:b w:val="1"/>
          <w:bCs w:val="1"/>
          <w:color w:val="1f1f1f"/>
          <w:rtl w:val="0"/>
        </w:rPr>
        <w:t xml:space="preserve">Evaluation Criteria:</w:t>
      </w:r>
    </w:p>
    <w:p w:rsidR="00000000" w:rsidDel="00000000" w:rsidP="00000000" w:rsidRDefault="00000000" w:rsidRPr="00000000" w14:paraId="00000024">
      <w:pPr>
        <w:rPr>
          <w:color w:val="1f1f1f"/>
        </w:rPr>
      </w:pPr>
      <w:r w:rsidDel="00000000" w:rsidR="00000000" w:rsidRPr="00000000">
        <w:rPr>
          <w:rtl w:val="0"/>
        </w:rPr>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Boundary Extraction Accuracy: The precision with which the system can isolate and delineate the exact footprint of a disaster zone from complex, raw observation data streams.</w:t>
      </w:r>
      <w:r w:rsidDel="00000000" w:rsidR="00000000" w:rsidRPr="00000000">
        <w:rPr>
          <w:color w:val="1f1f1f"/>
          <w:rtl w:val="0"/>
        </w:rPr>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Multi-Variable Spread Forecasting: The reliability of the hazard propagation forecast when fusing the current perimeter geometry with dynamic external variables such as wind vectors, relative humidity, and topographical gradients.</w:t>
      </w:r>
      <w:r w:rsidDel="00000000" w:rsidR="00000000" w:rsidRPr="00000000">
        <w:rPr>
          <w:color w:val="1f1f1f"/>
          <w:rtl w:val="0"/>
        </w:rPr>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Data Pipeline Efficiency: The ability of the backend to process massive, multispectral data streams rapidly and compress the output into lightweight, actionable coordinate formats suitable for immediate tactical field deployment.</w:t>
      </w:r>
      <w:r w:rsidDel="00000000" w:rsidR="00000000" w:rsidRPr="00000000">
        <w:rPr>
          <w:color w:val="1f1f1f"/>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