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8980" w14:textId="0EC89ACF" w:rsidR="00C009FB" w:rsidRDefault="00C009FB" w:rsidP="00EA7FDE">
      <w:pPr>
        <w:spacing w:line="480" w:lineRule="auto"/>
        <w:contextualSpacing/>
        <w:jc w:val="center"/>
        <w:rPr>
          <w:rFonts w:ascii="Times New Roman" w:hAnsi="Times New Roman" w:cs="Times New Roman"/>
        </w:rPr>
      </w:pPr>
      <w:r>
        <w:rPr>
          <w:rFonts w:ascii="Times New Roman" w:hAnsi="Times New Roman" w:cs="Times New Roman"/>
        </w:rPr>
        <w:t>Impermanence in Plato’s Republic</w:t>
      </w:r>
    </w:p>
    <w:p w14:paraId="75281D0B" w14:textId="4652D09E" w:rsidR="0046677C" w:rsidRDefault="00373A3E" w:rsidP="00EA7FDE">
      <w:pPr>
        <w:pStyle w:val="NormalWeb"/>
        <w:spacing w:line="480" w:lineRule="auto"/>
        <w:ind w:firstLine="720"/>
        <w:contextualSpacing/>
      </w:pPr>
      <w:r>
        <w:t xml:space="preserve">In Plato's Republic, the theme of impermanence serves as a powerful tool in making a case against the act of pursuing one's own self-interest. The text explores the idea that everything in this world is temporary, including our possessions, pleasure, and even our lives. Through the use of dialogue, allegory, reason, and literary techniques, Plato argues that the pursuit of self-interest is not only futile but also dangerous. </w:t>
      </w:r>
      <w:r w:rsidR="00B17F1A">
        <w:t>Plato uses</w:t>
      </w:r>
      <w:r>
        <w:t xml:space="preserve"> the theme of impermanence builds an argument against self-interest theory</w:t>
      </w:r>
      <w:r w:rsidR="00B17F1A">
        <w:t xml:space="preserve"> and </w:t>
      </w:r>
      <w:r>
        <w:t>employs rhetorical or literary techniques to develop that argument.</w:t>
      </w:r>
    </w:p>
    <w:p w14:paraId="2B7831A2" w14:textId="4DA02A9F" w:rsidR="0046677C" w:rsidRDefault="00373A3E" w:rsidP="00EA7FDE">
      <w:pPr>
        <w:pStyle w:val="NormalWeb"/>
        <w:spacing w:line="480" w:lineRule="auto"/>
        <w:ind w:firstLine="720"/>
        <w:contextualSpacing/>
      </w:pPr>
      <w:r>
        <w:t xml:space="preserve">The Republic's exploration of the theme of impermanence undermines the foundations of self-interest theory by highlighting the transitory nature of material possessions and pleasure. According to the self-interest theory, individuals should act in their own self-interest as a means of maximizing their happiness and well-being. However, Plato's exploration of impermanence shows that everything in this world, including material possessions and pleasure, is temporary and fleeting. For example, in Book VII of The Republic, Plato writes, "Then the most foolish and forgetful of all living creatures would surely be the man who, after experiencing such things, made the smallest provision for their loss, not perceiving that all such things are ephemeral and fleet and that nothing of them is permanent." (Plato, 360) This quote highlights the transitory nature of material possessions and pleasure, which undermines the idea that these things can bring permanent happiness and well-being. </w:t>
      </w:r>
    </w:p>
    <w:p w14:paraId="7616AC4E" w14:textId="4AF5AAA4" w:rsidR="00373A3E" w:rsidRDefault="00373A3E" w:rsidP="00EA7FDE">
      <w:pPr>
        <w:pStyle w:val="NormalWeb"/>
        <w:spacing w:line="480" w:lineRule="auto"/>
        <w:ind w:firstLine="720"/>
        <w:contextualSpacing/>
      </w:pPr>
      <w:r>
        <w:t xml:space="preserve">Additionally, The Republic's exploration of impermanence highlights the ephemeral nature of one's life and legacy, showing that putting one's own interests above all else is dangerous. In Book III, Plato writes, "And he who loves his own body will take care of it, but he </w:t>
      </w:r>
      <w:r>
        <w:lastRenderedPageBreak/>
        <w:t>who loves his soul will seek to preserve it." (Plato, 77) This quote emphasizes the importance of caring for one's soul, rather than one's body, as the soul is eternal, while the body is temporary. This highlights the danger of pursuing self-interest at the expense of one's soul, as it leads to a life that is fleeting and lacks meaning or purpose.</w:t>
      </w:r>
    </w:p>
    <w:p w14:paraId="3F4579AC" w14:textId="77777777" w:rsidR="0046677C" w:rsidRDefault="0046677C" w:rsidP="00EA7FDE">
      <w:pPr>
        <w:pStyle w:val="NormalWeb"/>
        <w:spacing w:line="480" w:lineRule="auto"/>
        <w:ind w:firstLine="720"/>
        <w:contextualSpacing/>
      </w:pPr>
      <w:r>
        <w:t>The Republic employs a variety of rhetorical and literary techniques to develop its argument against self-interest. One of the most prominent techniques used in the text is the use of dialogue between characters. Throughout the text, Plato uses the dialogue between Socrates and various Athenians to explore different aspects of self-interest and impermanence. For example, the dialogue between Socrates and Glaucon in Book II explores the idea of justice and how it relates to self-interest. By using dialogue, Plato is able to present different perspectives and arguments on these topics, which allows him to build a more nuanced and convincing case against self-interest.</w:t>
      </w:r>
    </w:p>
    <w:p w14:paraId="6FB765DE" w14:textId="05197D11" w:rsidR="0046677C" w:rsidRDefault="0046677C" w:rsidP="00EA7FDE">
      <w:pPr>
        <w:pStyle w:val="NormalWeb"/>
        <w:spacing w:line="480" w:lineRule="auto"/>
        <w:ind w:firstLine="720"/>
        <w:contextualSpacing/>
      </w:pPr>
      <w:r>
        <w:t>Another rhetorical technique used in The Republic is the use of allegory and metaphor. For example, the allegory of the cave in Book VII serves as a metaphor for the human condition and our limited understanding of the world. Through the allegory of the cave, Plato highlights the danger of basing one's actions solely on what is perceived through the senses, as it can lead to a distorted view of reality. This serves as a warning against self-interest, as individuals who act solely in their own self-interest are limited by their own perspective and may not fully understand the consequences of their actions.</w:t>
      </w:r>
      <w:r w:rsidR="00B17F1A">
        <w:t xml:space="preserve"> </w:t>
      </w:r>
      <w:r>
        <w:t xml:space="preserve">In addition to dialogue and allegory, The Republic also employs repetition and parallelism to emphasize its argument against self-interest. For example, the idea of the "philosopher-king" is repeated throughout the text, emphasizing the idea that a ruler who pursues wisdom and the good of the community is preferable to a ruler who acts </w:t>
      </w:r>
      <w:r>
        <w:lastRenderedPageBreak/>
        <w:t>solely in their own self-interest. The repetition of this idea reinforces the text's argument against self-interest and underscores the importance of pursuing a higher purpose.</w:t>
      </w:r>
    </w:p>
    <w:p w14:paraId="69CBF9AB" w14:textId="148FF5D3" w:rsidR="0046677C" w:rsidRDefault="0046677C" w:rsidP="00EA7FDE">
      <w:pPr>
        <w:pStyle w:val="NormalWeb"/>
        <w:spacing w:line="480" w:lineRule="auto"/>
        <w:ind w:firstLine="720"/>
        <w:contextualSpacing/>
      </w:pPr>
      <w:r>
        <w:t>The Republic employs ethos, pathos, and logos to make its argument against self-interest. For example, Socrates is presented as a wise and knowledgeable character, and his arguments are based on reason and logic. This appeals to the reader's sense of logic and reason, making it easier for the reader to understand and accept the text's argument against self-interest. Additionally, the text appeals to the reader's emotions and sense of morality, emphasizing the importance of caring for one's soul and pursuing a higher purpose.</w:t>
      </w:r>
    </w:p>
    <w:p w14:paraId="627BC8EF" w14:textId="3DDFA056" w:rsidR="00373A3E" w:rsidRDefault="00373A3E" w:rsidP="00EA7FDE">
      <w:pPr>
        <w:pStyle w:val="NormalWeb"/>
        <w:spacing w:line="480" w:lineRule="auto"/>
        <w:ind w:firstLine="720"/>
        <w:contextualSpacing/>
      </w:pPr>
      <w:r>
        <w:t>Plato's Republic presents a compelling case against acting solely in one's self-interest through the use of the theme of impermanence and rhetorical or literary techniques. The text argues that the pursuit of self-interest is futile and dangerous, highlighting the transitory nature of material possessions, pleasure, and life. The Republic serves as a reminder that our actions should be guided by a higher purpose, rather than our own interests, and that the pursuit of truth, justice, and morality should take precedence over our temporary desires.</w:t>
      </w:r>
    </w:p>
    <w:p w14:paraId="40E7A475" w14:textId="414E51BE" w:rsidR="00C009FB" w:rsidRDefault="00C009FB" w:rsidP="00EA7FDE">
      <w:pPr>
        <w:spacing w:line="480" w:lineRule="auto"/>
        <w:contextualSpacing/>
        <w:rPr>
          <w:rFonts w:ascii="Times New Roman" w:hAnsi="Times New Roman" w:cs="Times New Roman"/>
        </w:rPr>
      </w:pPr>
    </w:p>
    <w:p w14:paraId="74A2C900" w14:textId="2406032E" w:rsidR="00EA7FDE" w:rsidRDefault="00EA7FDE" w:rsidP="00EA7FDE">
      <w:pPr>
        <w:spacing w:line="480" w:lineRule="auto"/>
        <w:contextualSpacing/>
        <w:rPr>
          <w:rFonts w:ascii="Times New Roman" w:hAnsi="Times New Roman" w:cs="Times New Roman"/>
        </w:rPr>
      </w:pPr>
    </w:p>
    <w:p w14:paraId="15B4D10F" w14:textId="54C4DBA7" w:rsidR="00EA7FDE" w:rsidRDefault="00EA7FDE" w:rsidP="00EA7FDE">
      <w:pPr>
        <w:spacing w:line="480" w:lineRule="auto"/>
        <w:contextualSpacing/>
        <w:rPr>
          <w:rFonts w:ascii="Times New Roman" w:hAnsi="Times New Roman" w:cs="Times New Roman"/>
        </w:rPr>
      </w:pPr>
    </w:p>
    <w:p w14:paraId="1F2B8025" w14:textId="62DFC330" w:rsidR="00EA7FDE" w:rsidRDefault="00EA7FDE" w:rsidP="00EA7FDE">
      <w:pPr>
        <w:spacing w:line="480" w:lineRule="auto"/>
        <w:contextualSpacing/>
        <w:rPr>
          <w:rFonts w:ascii="Times New Roman" w:hAnsi="Times New Roman" w:cs="Times New Roman"/>
        </w:rPr>
      </w:pPr>
    </w:p>
    <w:p w14:paraId="3D4FE7AC" w14:textId="3D778627" w:rsidR="00EA7FDE" w:rsidRDefault="00EA7FDE" w:rsidP="00EA7FDE">
      <w:pPr>
        <w:spacing w:line="480" w:lineRule="auto"/>
        <w:contextualSpacing/>
        <w:rPr>
          <w:rFonts w:ascii="Times New Roman" w:hAnsi="Times New Roman" w:cs="Times New Roman"/>
        </w:rPr>
      </w:pPr>
    </w:p>
    <w:p w14:paraId="2D6269C0" w14:textId="337FAD96" w:rsidR="00EA7FDE" w:rsidRDefault="00EA7FDE" w:rsidP="00EA7FDE">
      <w:pPr>
        <w:spacing w:line="480" w:lineRule="auto"/>
        <w:contextualSpacing/>
        <w:rPr>
          <w:rFonts w:ascii="Times New Roman" w:hAnsi="Times New Roman" w:cs="Times New Roman"/>
        </w:rPr>
      </w:pPr>
    </w:p>
    <w:p w14:paraId="44332E3B" w14:textId="7A8165FF" w:rsidR="00EA7FDE" w:rsidRDefault="00EA7FDE" w:rsidP="00EA7FDE">
      <w:pPr>
        <w:spacing w:line="480" w:lineRule="auto"/>
        <w:contextualSpacing/>
        <w:rPr>
          <w:rFonts w:ascii="Times New Roman" w:hAnsi="Times New Roman" w:cs="Times New Roman"/>
        </w:rPr>
      </w:pPr>
    </w:p>
    <w:p w14:paraId="5132DC4D" w14:textId="273A48C5" w:rsidR="00EA7FDE" w:rsidRDefault="00EA7FDE" w:rsidP="00EA7FDE">
      <w:pPr>
        <w:spacing w:line="480" w:lineRule="auto"/>
        <w:contextualSpacing/>
        <w:rPr>
          <w:rFonts w:ascii="Times New Roman" w:hAnsi="Times New Roman" w:cs="Times New Roman"/>
        </w:rPr>
      </w:pPr>
    </w:p>
    <w:p w14:paraId="02067C65" w14:textId="014635E7" w:rsidR="00EA7FDE" w:rsidRDefault="00EA7FDE" w:rsidP="00EA7FDE">
      <w:pPr>
        <w:spacing w:line="480" w:lineRule="auto"/>
        <w:contextualSpacing/>
        <w:jc w:val="center"/>
        <w:rPr>
          <w:rFonts w:ascii="Times New Roman" w:hAnsi="Times New Roman" w:cs="Times New Roman"/>
        </w:rPr>
      </w:pPr>
      <w:r>
        <w:rPr>
          <w:rFonts w:ascii="Times New Roman" w:hAnsi="Times New Roman" w:cs="Times New Roman"/>
        </w:rPr>
        <w:lastRenderedPageBreak/>
        <w:t>Bibliography</w:t>
      </w:r>
    </w:p>
    <w:p w14:paraId="7D405142" w14:textId="77777777" w:rsidR="00EA7FDE" w:rsidRDefault="00EA7FDE" w:rsidP="00EA7FDE">
      <w:pPr>
        <w:pStyle w:val="NormalWeb"/>
        <w:spacing w:line="480" w:lineRule="auto"/>
        <w:ind w:left="567" w:hanging="567"/>
      </w:pPr>
      <w:r>
        <w:t xml:space="preserve">Plato, C. J. Emlyn-Jones, and William Preddy. </w:t>
      </w:r>
      <w:r>
        <w:rPr>
          <w:i/>
          <w:iCs/>
        </w:rPr>
        <w:t>Republic</w:t>
      </w:r>
      <w:r>
        <w:t xml:space="preserve">. Cambridge, MA: Harvard University Press, 2013. </w:t>
      </w:r>
    </w:p>
    <w:p w14:paraId="7D8E820E" w14:textId="77777777" w:rsidR="00EA7FDE" w:rsidRPr="00C009FB" w:rsidRDefault="00EA7FDE" w:rsidP="00EA7FDE">
      <w:pPr>
        <w:spacing w:line="480" w:lineRule="auto"/>
        <w:contextualSpacing/>
        <w:rPr>
          <w:rFonts w:ascii="Times New Roman" w:hAnsi="Times New Roman" w:cs="Times New Roman"/>
        </w:rPr>
      </w:pPr>
    </w:p>
    <w:sectPr w:rsidR="00EA7FDE" w:rsidRPr="00C009F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3D89" w14:textId="77777777" w:rsidR="002328B8" w:rsidRDefault="002328B8" w:rsidP="00C009FB">
      <w:r>
        <w:separator/>
      </w:r>
    </w:p>
  </w:endnote>
  <w:endnote w:type="continuationSeparator" w:id="0">
    <w:p w14:paraId="39206C15" w14:textId="77777777" w:rsidR="002328B8" w:rsidRDefault="002328B8" w:rsidP="00C0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157811"/>
      <w:docPartObj>
        <w:docPartGallery w:val="Page Numbers (Bottom of Page)"/>
        <w:docPartUnique/>
      </w:docPartObj>
    </w:sdtPr>
    <w:sdtContent>
      <w:p w14:paraId="45BC8397" w14:textId="67001E67" w:rsidR="0046677C" w:rsidRDefault="0046677C" w:rsidP="00F003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CBDF" w14:textId="77777777" w:rsidR="0046677C" w:rsidRDefault="00466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812175575"/>
      <w:docPartObj>
        <w:docPartGallery w:val="Page Numbers (Bottom of Page)"/>
        <w:docPartUnique/>
      </w:docPartObj>
    </w:sdtPr>
    <w:sdtContent>
      <w:p w14:paraId="6E32DA4F" w14:textId="10653483" w:rsidR="0046677C" w:rsidRPr="0046677C" w:rsidRDefault="0046677C" w:rsidP="00F0034C">
        <w:pPr>
          <w:pStyle w:val="Footer"/>
          <w:framePr w:wrap="none" w:vAnchor="text" w:hAnchor="margin" w:xAlign="center" w:y="1"/>
          <w:rPr>
            <w:rStyle w:val="PageNumber"/>
            <w:rFonts w:ascii="Times New Roman" w:hAnsi="Times New Roman" w:cs="Times New Roman"/>
          </w:rPr>
        </w:pPr>
        <w:r w:rsidRPr="0046677C">
          <w:rPr>
            <w:rStyle w:val="PageNumber"/>
            <w:rFonts w:ascii="Times New Roman" w:hAnsi="Times New Roman" w:cs="Times New Roman"/>
          </w:rPr>
          <w:fldChar w:fldCharType="begin"/>
        </w:r>
        <w:r w:rsidRPr="0046677C">
          <w:rPr>
            <w:rStyle w:val="PageNumber"/>
            <w:rFonts w:ascii="Times New Roman" w:hAnsi="Times New Roman" w:cs="Times New Roman"/>
          </w:rPr>
          <w:instrText xml:space="preserve"> PAGE </w:instrText>
        </w:r>
        <w:r w:rsidRPr="0046677C">
          <w:rPr>
            <w:rStyle w:val="PageNumber"/>
            <w:rFonts w:ascii="Times New Roman" w:hAnsi="Times New Roman" w:cs="Times New Roman"/>
          </w:rPr>
          <w:fldChar w:fldCharType="separate"/>
        </w:r>
        <w:r w:rsidRPr="0046677C">
          <w:rPr>
            <w:rStyle w:val="PageNumber"/>
            <w:rFonts w:ascii="Times New Roman" w:hAnsi="Times New Roman" w:cs="Times New Roman"/>
            <w:noProof/>
          </w:rPr>
          <w:t>1</w:t>
        </w:r>
        <w:r w:rsidRPr="0046677C">
          <w:rPr>
            <w:rStyle w:val="PageNumber"/>
            <w:rFonts w:ascii="Times New Roman" w:hAnsi="Times New Roman" w:cs="Times New Roman"/>
          </w:rPr>
          <w:fldChar w:fldCharType="end"/>
        </w:r>
      </w:p>
    </w:sdtContent>
  </w:sdt>
  <w:p w14:paraId="2F7BEF37" w14:textId="77777777" w:rsidR="0046677C" w:rsidRPr="0046677C" w:rsidRDefault="0046677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5EBDF" w14:textId="77777777" w:rsidR="002328B8" w:rsidRDefault="002328B8" w:rsidP="00C009FB">
      <w:r>
        <w:separator/>
      </w:r>
    </w:p>
  </w:footnote>
  <w:footnote w:type="continuationSeparator" w:id="0">
    <w:p w14:paraId="7AC6E7B5" w14:textId="77777777" w:rsidR="002328B8" w:rsidRDefault="002328B8" w:rsidP="00C00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6E73" w14:textId="32742A88" w:rsidR="00C009FB" w:rsidRPr="00C009FB" w:rsidRDefault="00C009FB">
    <w:pPr>
      <w:pStyle w:val="Header"/>
      <w:rPr>
        <w:rFonts w:ascii="Times New Roman" w:hAnsi="Times New Roman" w:cs="Times New Roman"/>
      </w:rPr>
    </w:pPr>
    <w:r w:rsidRPr="00C009FB">
      <w:rPr>
        <w:rFonts w:ascii="Times New Roman" w:hAnsi="Times New Roman" w:cs="Times New Roman"/>
      </w:rPr>
      <w:t>Arnav Surve</w:t>
    </w:r>
  </w:p>
  <w:p w14:paraId="2D906C50" w14:textId="672F2E80" w:rsidR="00C009FB" w:rsidRPr="00C009FB" w:rsidRDefault="00C009FB">
    <w:pPr>
      <w:pStyle w:val="Header"/>
      <w:rPr>
        <w:rFonts w:ascii="Times New Roman" w:hAnsi="Times New Roman" w:cs="Times New Roman"/>
      </w:rPr>
    </w:pPr>
    <w:r w:rsidRPr="00C009FB">
      <w:rPr>
        <w:rFonts w:ascii="Times New Roman" w:hAnsi="Times New Roman" w:cs="Times New Roman"/>
      </w:rPr>
      <w:t>Professor Sokolsky-</w:t>
    </w:r>
    <w:proofErr w:type="spellStart"/>
    <w:r w:rsidRPr="00C009FB">
      <w:rPr>
        <w:rFonts w:ascii="Times New Roman" w:hAnsi="Times New Roman" w:cs="Times New Roman"/>
      </w:rPr>
      <w:t>Tifft</w:t>
    </w:r>
    <w:proofErr w:type="spellEnd"/>
  </w:p>
  <w:p w14:paraId="1817E574" w14:textId="0785184C" w:rsidR="00C009FB" w:rsidRPr="00C009FB" w:rsidRDefault="00C009FB">
    <w:pPr>
      <w:pStyle w:val="Header"/>
      <w:rPr>
        <w:rFonts w:ascii="Times New Roman" w:hAnsi="Times New Roman" w:cs="Times New Roman"/>
      </w:rPr>
    </w:pPr>
    <w:r w:rsidRPr="00C009FB">
      <w:rPr>
        <w:rFonts w:ascii="Times New Roman" w:hAnsi="Times New Roman" w:cs="Times New Roman"/>
      </w:rPr>
      <w:t>February 4, 2023</w:t>
    </w:r>
  </w:p>
  <w:p w14:paraId="1801D143" w14:textId="7FB850B5" w:rsidR="00C009FB" w:rsidRPr="00C009FB" w:rsidRDefault="00C009FB">
    <w:pPr>
      <w:pStyle w:val="Header"/>
      <w:rPr>
        <w:rFonts w:ascii="Times New Roman" w:hAnsi="Times New Roman" w:cs="Times New Roman"/>
      </w:rPr>
    </w:pPr>
    <w:r w:rsidRPr="00C009FB">
      <w:rPr>
        <w:rFonts w:ascii="Times New Roman" w:hAnsi="Times New Roman" w:cs="Times New Roman"/>
      </w:rPr>
      <w:t>SCLA 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56006"/>
    <w:multiLevelType w:val="multilevel"/>
    <w:tmpl w:val="358A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71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FB"/>
    <w:rsid w:val="002328B8"/>
    <w:rsid w:val="00373A3E"/>
    <w:rsid w:val="00403FEB"/>
    <w:rsid w:val="0046677C"/>
    <w:rsid w:val="00512DFB"/>
    <w:rsid w:val="007624A0"/>
    <w:rsid w:val="0078618A"/>
    <w:rsid w:val="00B17F1A"/>
    <w:rsid w:val="00C009FB"/>
    <w:rsid w:val="00C26720"/>
    <w:rsid w:val="00E1586F"/>
    <w:rsid w:val="00EA7FDE"/>
    <w:rsid w:val="00F4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35E5F"/>
  <w15:chartTrackingRefBased/>
  <w15:docId w15:val="{DBF156B7-0B97-1446-AE84-C21D59C6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9FB"/>
    <w:pPr>
      <w:tabs>
        <w:tab w:val="center" w:pos="4680"/>
        <w:tab w:val="right" w:pos="9360"/>
      </w:tabs>
    </w:pPr>
  </w:style>
  <w:style w:type="character" w:customStyle="1" w:styleId="HeaderChar">
    <w:name w:val="Header Char"/>
    <w:basedOn w:val="DefaultParagraphFont"/>
    <w:link w:val="Header"/>
    <w:uiPriority w:val="99"/>
    <w:rsid w:val="00C009FB"/>
  </w:style>
  <w:style w:type="paragraph" w:styleId="Footer">
    <w:name w:val="footer"/>
    <w:basedOn w:val="Normal"/>
    <w:link w:val="FooterChar"/>
    <w:uiPriority w:val="99"/>
    <w:unhideWhenUsed/>
    <w:rsid w:val="00C009FB"/>
    <w:pPr>
      <w:tabs>
        <w:tab w:val="center" w:pos="4680"/>
        <w:tab w:val="right" w:pos="9360"/>
      </w:tabs>
    </w:pPr>
  </w:style>
  <w:style w:type="character" w:customStyle="1" w:styleId="FooterChar">
    <w:name w:val="Footer Char"/>
    <w:basedOn w:val="DefaultParagraphFont"/>
    <w:link w:val="Footer"/>
    <w:uiPriority w:val="99"/>
    <w:rsid w:val="00C009FB"/>
  </w:style>
  <w:style w:type="paragraph" w:styleId="NormalWeb">
    <w:name w:val="Normal (Web)"/>
    <w:basedOn w:val="Normal"/>
    <w:uiPriority w:val="99"/>
    <w:semiHidden/>
    <w:unhideWhenUsed/>
    <w:rsid w:val="00C009FB"/>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466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9552">
      <w:bodyDiv w:val="1"/>
      <w:marLeft w:val="0"/>
      <w:marRight w:val="0"/>
      <w:marTop w:val="0"/>
      <w:marBottom w:val="0"/>
      <w:divBdr>
        <w:top w:val="none" w:sz="0" w:space="0" w:color="auto"/>
        <w:left w:val="none" w:sz="0" w:space="0" w:color="auto"/>
        <w:bottom w:val="none" w:sz="0" w:space="0" w:color="auto"/>
        <w:right w:val="none" w:sz="0" w:space="0" w:color="auto"/>
      </w:divBdr>
    </w:div>
    <w:div w:id="1140611688">
      <w:bodyDiv w:val="1"/>
      <w:marLeft w:val="0"/>
      <w:marRight w:val="0"/>
      <w:marTop w:val="0"/>
      <w:marBottom w:val="0"/>
      <w:divBdr>
        <w:top w:val="none" w:sz="0" w:space="0" w:color="auto"/>
        <w:left w:val="none" w:sz="0" w:space="0" w:color="auto"/>
        <w:bottom w:val="none" w:sz="0" w:space="0" w:color="auto"/>
        <w:right w:val="none" w:sz="0" w:space="0" w:color="auto"/>
      </w:divBdr>
      <w:divsChild>
        <w:div w:id="361172978">
          <w:marLeft w:val="0"/>
          <w:marRight w:val="0"/>
          <w:marTop w:val="0"/>
          <w:marBottom w:val="0"/>
          <w:divBdr>
            <w:top w:val="none" w:sz="0" w:space="0" w:color="auto"/>
            <w:left w:val="none" w:sz="0" w:space="0" w:color="auto"/>
            <w:bottom w:val="none" w:sz="0" w:space="0" w:color="auto"/>
            <w:right w:val="none" w:sz="0" w:space="0" w:color="auto"/>
          </w:divBdr>
          <w:divsChild>
            <w:div w:id="833953825">
              <w:marLeft w:val="0"/>
              <w:marRight w:val="0"/>
              <w:marTop w:val="0"/>
              <w:marBottom w:val="0"/>
              <w:divBdr>
                <w:top w:val="none" w:sz="0" w:space="0" w:color="auto"/>
                <w:left w:val="none" w:sz="0" w:space="0" w:color="auto"/>
                <w:bottom w:val="none" w:sz="0" w:space="0" w:color="auto"/>
                <w:right w:val="none" w:sz="0" w:space="0" w:color="auto"/>
              </w:divBdr>
              <w:divsChild>
                <w:div w:id="1869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9125">
      <w:bodyDiv w:val="1"/>
      <w:marLeft w:val="0"/>
      <w:marRight w:val="0"/>
      <w:marTop w:val="0"/>
      <w:marBottom w:val="0"/>
      <w:divBdr>
        <w:top w:val="none" w:sz="0" w:space="0" w:color="auto"/>
        <w:left w:val="none" w:sz="0" w:space="0" w:color="auto"/>
        <w:bottom w:val="none" w:sz="0" w:space="0" w:color="auto"/>
        <w:right w:val="none" w:sz="0" w:space="0" w:color="auto"/>
      </w:divBdr>
    </w:div>
    <w:div w:id="1301570902">
      <w:bodyDiv w:val="1"/>
      <w:marLeft w:val="0"/>
      <w:marRight w:val="0"/>
      <w:marTop w:val="0"/>
      <w:marBottom w:val="0"/>
      <w:divBdr>
        <w:top w:val="none" w:sz="0" w:space="0" w:color="auto"/>
        <w:left w:val="none" w:sz="0" w:space="0" w:color="auto"/>
        <w:bottom w:val="none" w:sz="0" w:space="0" w:color="auto"/>
        <w:right w:val="none" w:sz="0" w:space="0" w:color="auto"/>
      </w:divBdr>
      <w:divsChild>
        <w:div w:id="1837959287">
          <w:marLeft w:val="0"/>
          <w:marRight w:val="0"/>
          <w:marTop w:val="0"/>
          <w:marBottom w:val="0"/>
          <w:divBdr>
            <w:top w:val="none" w:sz="0" w:space="0" w:color="auto"/>
            <w:left w:val="none" w:sz="0" w:space="0" w:color="auto"/>
            <w:bottom w:val="none" w:sz="0" w:space="0" w:color="auto"/>
            <w:right w:val="none" w:sz="0" w:space="0" w:color="auto"/>
          </w:divBdr>
          <w:divsChild>
            <w:div w:id="99224963">
              <w:marLeft w:val="0"/>
              <w:marRight w:val="0"/>
              <w:marTop w:val="0"/>
              <w:marBottom w:val="0"/>
              <w:divBdr>
                <w:top w:val="none" w:sz="0" w:space="0" w:color="auto"/>
                <w:left w:val="none" w:sz="0" w:space="0" w:color="auto"/>
                <w:bottom w:val="none" w:sz="0" w:space="0" w:color="auto"/>
                <w:right w:val="none" w:sz="0" w:space="0" w:color="auto"/>
              </w:divBdr>
              <w:divsChild>
                <w:div w:id="3401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 Arnav</dc:creator>
  <cp:keywords/>
  <dc:description/>
  <cp:lastModifiedBy>Surve, Arnav</cp:lastModifiedBy>
  <cp:revision>7</cp:revision>
  <cp:lastPrinted>2023-02-05T20:26:00Z</cp:lastPrinted>
  <dcterms:created xsi:type="dcterms:W3CDTF">2023-02-04T00:12:00Z</dcterms:created>
  <dcterms:modified xsi:type="dcterms:W3CDTF">2023-02-27T02:42:00Z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2023-02-04T00:16:48Z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8f77f702-205e-4f60-a251-2564343b6abe</vt:lpwstr>
  </property>
  <property fmtid="{D5CDD505-2E9C-101B-9397-08002B2CF9AE}" pid="8" name="MSIP_Label_4044bd30-2ed7-4c9d-9d12-46200872a97b_ContentBits">
    <vt:lpwstr>0</vt:lpwstr>
  </property>
</Properties>
</file>