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38A8F" w14:textId="4620FADA" w:rsidR="00275AFE" w:rsidRDefault="00275AFE" w:rsidP="00275AFE">
      <w:pPr>
        <w:pStyle w:val="Title"/>
      </w:pPr>
      <w:r>
        <w:t>Intent API architecture</w:t>
      </w:r>
    </w:p>
    <w:p w14:paraId="720FC685" w14:textId="7AFB9902" w:rsidR="00C83F31" w:rsidRDefault="00844B3B" w:rsidP="00275AFE">
      <w:pPr>
        <w:pStyle w:val="Heading1"/>
        <w:jc w:val="center"/>
      </w:pPr>
      <w:r>
        <w:rPr>
          <w:noProof/>
        </w:rPr>
        <w:drawing>
          <wp:inline distT="0" distB="0" distL="0" distR="0" wp14:anchorId="558CF5EF" wp14:editId="61D10419">
            <wp:extent cx="2598293" cy="1320800"/>
            <wp:effectExtent l="0" t="0" r="5715" b="0"/>
            <wp:docPr id="29989253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92533" name="Picture 1" descr="A diagram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8774" cy="1376961"/>
                    </a:xfrm>
                    <a:prstGeom prst="rect">
                      <a:avLst/>
                    </a:prstGeom>
                  </pic:spPr>
                </pic:pic>
              </a:graphicData>
            </a:graphic>
          </wp:inline>
        </w:drawing>
      </w:r>
      <w:r w:rsidR="00AD32F0">
        <w:t xml:space="preserve">   </w:t>
      </w:r>
      <w:r w:rsidR="00AD32F0">
        <w:rPr>
          <w:noProof/>
        </w:rPr>
        <w:drawing>
          <wp:inline distT="0" distB="0" distL="0" distR="0" wp14:anchorId="0FBFF7AE" wp14:editId="5F33D075">
            <wp:extent cx="2631945" cy="1308100"/>
            <wp:effectExtent l="0" t="0" r="0" b="0"/>
            <wp:docPr id="637116664" name="Picture 7"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16664" name="Picture 7" descr="A diagram of a computer networ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9998" cy="1346893"/>
                    </a:xfrm>
                    <a:prstGeom prst="rect">
                      <a:avLst/>
                    </a:prstGeom>
                  </pic:spPr>
                </pic:pic>
              </a:graphicData>
            </a:graphic>
          </wp:inline>
        </w:drawing>
      </w:r>
    </w:p>
    <w:p w14:paraId="74EB46FA" w14:textId="0194DD4F" w:rsidR="00844B3B" w:rsidRDefault="00844B3B" w:rsidP="00844B3B">
      <w:pPr>
        <w:jc w:val="center"/>
      </w:pPr>
      <w:r>
        <w:t>From Intel/Thijs: Send to us 27/11</w:t>
      </w:r>
      <w:r w:rsidR="000A2B15">
        <w:t xml:space="preserve"> revised 17/12 </w:t>
      </w:r>
      <w:r>
        <w:t>(stored in repo/</w:t>
      </w:r>
      <w:proofErr w:type="spellStart"/>
      <w:r>
        <w:t>Misc</w:t>
      </w:r>
      <w:proofErr w:type="spellEnd"/>
      <w:r>
        <w:t>).</w:t>
      </w:r>
    </w:p>
    <w:p w14:paraId="487C783B" w14:textId="77777777" w:rsidR="00844B3B" w:rsidRDefault="00844B3B"/>
    <w:p w14:paraId="7EF8A676" w14:textId="30A77217" w:rsidR="00844B3B" w:rsidRDefault="00844B3B">
      <w:r>
        <w:t>Things to discuss:</w:t>
      </w:r>
    </w:p>
    <w:p w14:paraId="3AC81AE6" w14:textId="0768C04E" w:rsidR="00844B3B" w:rsidRDefault="00844B3B" w:rsidP="00844B3B">
      <w:pPr>
        <w:pStyle w:val="ListParagraph"/>
        <w:numPr>
          <w:ilvl w:val="0"/>
          <w:numId w:val="1"/>
        </w:numPr>
      </w:pPr>
      <w:r>
        <w:t xml:space="preserve">In the INTEND project architecture, should the Intent Manager(s) </w:t>
      </w:r>
      <w:r w:rsidR="00A7081B">
        <w:t xml:space="preserve">(IM) </w:t>
      </w:r>
      <w:r>
        <w:t>be the INTEND Tools or should they manifest themselves to be separate entities (as in your figure)?</w:t>
      </w:r>
    </w:p>
    <w:p w14:paraId="1F51E75E" w14:textId="3932D608" w:rsidR="007427C0" w:rsidRDefault="007427C0" w:rsidP="007427C0">
      <w:pPr>
        <w:pStyle w:val="ListParagraph"/>
        <w:numPr>
          <w:ilvl w:val="0"/>
          <w:numId w:val="1"/>
        </w:numPr>
      </w:pPr>
      <w:r>
        <w:t>According to TM Forum, it is possible with a hierarchy of Intent Managers (and there will most likely be such a hierarchy (business, service, resource =&gt; refinement of intents)</w:t>
      </w:r>
    </w:p>
    <w:p w14:paraId="43A9222D" w14:textId="5DBE0E34" w:rsidR="00844B3B" w:rsidRDefault="00844B3B" w:rsidP="00844B3B">
      <w:pPr>
        <w:pStyle w:val="ListParagraph"/>
        <w:numPr>
          <w:ilvl w:val="0"/>
          <w:numId w:val="1"/>
        </w:numPr>
      </w:pPr>
      <w:r>
        <w:t>Further, if we are to follow the TM Forum way of looking at this, the communication between Intent Owners (often an Intent Manager</w:t>
      </w:r>
      <w:r w:rsidR="000467AF">
        <w:t xml:space="preserve"> further “up” in the hierarchy</w:t>
      </w:r>
      <w:r>
        <w:t>) and a</w:t>
      </w:r>
      <w:r w:rsidR="000467AF">
        <w:t xml:space="preserve">n Intent Manager is always an Intent (following the Intent ontology, and the Intent Common Model </w:t>
      </w:r>
      <w:r w:rsidR="007427C0">
        <w:t xml:space="preserve">(ICM) </w:t>
      </w:r>
      <w:r w:rsidR="000467AF">
        <w:t>of the ontology is mandatory).</w:t>
      </w:r>
      <w:r w:rsidR="007427C0">
        <w:t xml:space="preserve"> The ICM contains one </w:t>
      </w:r>
      <w:r w:rsidR="00A7081B">
        <w:t>T</w:t>
      </w:r>
      <w:r w:rsidR="007427C0">
        <w:t>arget</w:t>
      </w:r>
      <w:r w:rsidR="00A7081B">
        <w:t xml:space="preserve"> and at least one Expectation (</w:t>
      </w:r>
      <w:proofErr w:type="spellStart"/>
      <w:r w:rsidR="00A7081B">
        <w:t>DeliveryExpectation</w:t>
      </w:r>
      <w:proofErr w:type="spellEnd"/>
      <w:r w:rsidR="00A7081B">
        <w:t xml:space="preserve">, </w:t>
      </w:r>
      <w:proofErr w:type="spellStart"/>
      <w:r w:rsidR="00A7081B">
        <w:t>PropertyExpectation</w:t>
      </w:r>
      <w:proofErr w:type="spellEnd"/>
      <w:r w:rsidR="00A7081B">
        <w:t xml:space="preserve">, </w:t>
      </w:r>
      <w:proofErr w:type="spellStart"/>
      <w:r w:rsidR="00A7081B">
        <w:t>ReportingExpectation</w:t>
      </w:r>
      <w:proofErr w:type="spellEnd"/>
      <w:r w:rsidR="00A7081B">
        <w:t>). The target could be set to a tool</w:t>
      </w:r>
      <w:r w:rsidR="00AD32F0">
        <w:t xml:space="preserve"> in INTEND.</w:t>
      </w:r>
    </w:p>
    <w:p w14:paraId="0D81D9C2" w14:textId="439FFB02" w:rsidR="00A7081B" w:rsidRDefault="00A7081B" w:rsidP="00844B3B">
      <w:pPr>
        <w:pStyle w:val="ListParagraph"/>
        <w:numPr>
          <w:ilvl w:val="0"/>
          <w:numId w:val="1"/>
        </w:numPr>
      </w:pPr>
      <w:r>
        <w:t>The figure below should probably include reporting going back (up) to the intent owner. This is needed to handle lifecycle of intents.</w:t>
      </w:r>
    </w:p>
    <w:p w14:paraId="72E71609" w14:textId="588E76E4" w:rsidR="000A2B15" w:rsidRDefault="000A2B15" w:rsidP="00844B3B">
      <w:pPr>
        <w:pStyle w:val="ListParagraph"/>
        <w:numPr>
          <w:ilvl w:val="0"/>
          <w:numId w:val="1"/>
        </w:numPr>
      </w:pPr>
      <w:r>
        <w:t>Which tool is handling the lifecycle of intents, or is it federated/distributed between tools?</w:t>
      </w:r>
    </w:p>
    <w:p w14:paraId="2BD19E03" w14:textId="77777777" w:rsidR="000467AF" w:rsidRDefault="000467AF" w:rsidP="000467AF"/>
    <w:p w14:paraId="36D915D8" w14:textId="0FE50E76" w:rsidR="006A1991" w:rsidRDefault="00E17ABB" w:rsidP="000467AF">
      <w:r>
        <w:t>We suggested this a</w:t>
      </w:r>
      <w:r w:rsidR="006A1991">
        <w:t>lternative, aligned with TM Forum:</w:t>
      </w:r>
    </w:p>
    <w:p w14:paraId="62B3849F" w14:textId="4E1F9C2F" w:rsidR="006A1991" w:rsidRDefault="006A1991" w:rsidP="006A1991">
      <w:pPr>
        <w:jc w:val="center"/>
      </w:pPr>
    </w:p>
    <w:p w14:paraId="66A0B75D" w14:textId="2B319067" w:rsidR="00122AFE" w:rsidRDefault="00E17ABB" w:rsidP="00E17ABB">
      <w:pPr>
        <w:jc w:val="center"/>
      </w:pPr>
      <w:r>
        <w:rPr>
          <w:noProof/>
        </w:rPr>
        <w:drawing>
          <wp:inline distT="0" distB="0" distL="0" distR="0" wp14:anchorId="277D98F6" wp14:editId="4F65CFE3">
            <wp:extent cx="2717800" cy="2554524"/>
            <wp:effectExtent l="0" t="0" r="0" b="0"/>
            <wp:docPr id="788642105" name="Picture 9"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42105" name="Picture 9" descr="A diagram of a company&#10;&#10;Description automatically generated"/>
                    <pic:cNvPicPr/>
                  </pic:nvPicPr>
                  <pic:blipFill rotWithShape="1">
                    <a:blip r:embed="rId9">
                      <a:extLst>
                        <a:ext uri="{28A0092B-C50C-407E-A947-70E740481C1C}">
                          <a14:useLocalDpi xmlns:a14="http://schemas.microsoft.com/office/drawing/2010/main" val="0"/>
                        </a:ext>
                      </a:extLst>
                    </a:blip>
                    <a:srcRect l="2418"/>
                    <a:stretch/>
                  </pic:blipFill>
                  <pic:spPr bwMode="auto">
                    <a:xfrm>
                      <a:off x="0" y="0"/>
                      <a:ext cx="2770304" cy="2603874"/>
                    </a:xfrm>
                    <a:prstGeom prst="rect">
                      <a:avLst/>
                    </a:prstGeom>
                    <a:ln>
                      <a:noFill/>
                    </a:ln>
                    <a:extLst>
                      <a:ext uri="{53640926-AAD7-44D8-BBD7-CCE9431645EC}">
                        <a14:shadowObscured xmlns:a14="http://schemas.microsoft.com/office/drawing/2010/main"/>
                      </a:ext>
                    </a:extLst>
                  </pic:spPr>
                </pic:pic>
              </a:graphicData>
            </a:graphic>
          </wp:inline>
        </w:drawing>
      </w:r>
    </w:p>
    <w:p w14:paraId="77782B1C" w14:textId="2034C916" w:rsidR="00E17ABB" w:rsidRDefault="00E17ABB" w:rsidP="00E17ABB">
      <w:pPr>
        <w:tabs>
          <w:tab w:val="num" w:pos="720"/>
        </w:tabs>
      </w:pPr>
      <w:r>
        <w:t xml:space="preserve">It represents a very simplified version (open-loop) of lifecycle </w:t>
      </w:r>
      <w:r w:rsidR="00FF1168">
        <w:t>management and</w:t>
      </w:r>
      <w:r>
        <w:t xml:space="preserve"> is probably not sufficient for all AI4Data use-cases since it implies manual steps if changes are needed. In truly </w:t>
      </w:r>
      <w:r>
        <w:lastRenderedPageBreak/>
        <w:t xml:space="preserve">fire and forget scenarios, this might however be sufficient for </w:t>
      </w:r>
      <w:r w:rsidR="001D38EE">
        <w:t>those</w:t>
      </w:r>
      <w:r>
        <w:t xml:space="preserve"> use-cases</w:t>
      </w:r>
      <w:r w:rsidR="001D38EE">
        <w:t xml:space="preserve"> (omitting the manual steps)</w:t>
      </w:r>
      <w:r>
        <w:t>.</w:t>
      </w:r>
    </w:p>
    <w:p w14:paraId="7FC82A77" w14:textId="01857222" w:rsidR="00E17ABB" w:rsidRPr="00E17ABB" w:rsidRDefault="00E17ABB" w:rsidP="00E17ABB">
      <w:pPr>
        <w:pStyle w:val="ListParagraph"/>
        <w:numPr>
          <w:ilvl w:val="0"/>
          <w:numId w:val="5"/>
        </w:numPr>
        <w:tabs>
          <w:tab w:val="num" w:pos="720"/>
        </w:tabs>
        <w:spacing w:before="120" w:after="120"/>
      </w:pPr>
      <w:r w:rsidRPr="00E17ABB">
        <w:t>Specify the intent as a static, predefined goal.</w:t>
      </w:r>
    </w:p>
    <w:p w14:paraId="3D122572" w14:textId="77777777" w:rsidR="00E17ABB" w:rsidRPr="00E17ABB" w:rsidRDefault="00E17ABB" w:rsidP="00E17ABB">
      <w:pPr>
        <w:pStyle w:val="ListParagraph"/>
        <w:numPr>
          <w:ilvl w:val="0"/>
          <w:numId w:val="5"/>
        </w:numPr>
        <w:spacing w:before="120" w:after="120"/>
      </w:pPr>
      <w:r w:rsidRPr="00E17ABB">
        <w:t>Ensure the intent aligns with system capabilities and operational constraints.</w:t>
      </w:r>
    </w:p>
    <w:p w14:paraId="7C3356CF" w14:textId="7D65C9C7" w:rsidR="00E17ABB" w:rsidRPr="00E17ABB" w:rsidRDefault="00E17ABB" w:rsidP="00E17ABB">
      <w:pPr>
        <w:pStyle w:val="ListParagraph"/>
        <w:numPr>
          <w:ilvl w:val="0"/>
          <w:numId w:val="5"/>
        </w:numPr>
        <w:spacing w:before="120" w:after="120"/>
      </w:pPr>
      <w:r w:rsidRPr="00E17ABB">
        <w:t>Configure the system to execute the intent as a static rule or schedule.</w:t>
      </w:r>
    </w:p>
    <w:p w14:paraId="58963F94" w14:textId="77777777" w:rsidR="00E17ABB" w:rsidRPr="00E17ABB" w:rsidRDefault="00E17ABB" w:rsidP="00E17ABB">
      <w:pPr>
        <w:pStyle w:val="ListParagraph"/>
        <w:numPr>
          <w:ilvl w:val="0"/>
          <w:numId w:val="5"/>
        </w:numPr>
        <w:spacing w:before="120" w:after="120"/>
      </w:pPr>
      <w:r w:rsidRPr="00E17ABB">
        <w:rPr>
          <w:b/>
          <w:bCs/>
        </w:rPr>
        <w:t>Manually</w:t>
      </w:r>
      <w:r w:rsidRPr="00E17ABB">
        <w:t xml:space="preserve"> assess if the intent remains relevant and effective over time.</w:t>
      </w:r>
    </w:p>
    <w:p w14:paraId="1711FEB0" w14:textId="77777777" w:rsidR="00E17ABB" w:rsidRPr="00E17ABB" w:rsidRDefault="00E17ABB" w:rsidP="00E17ABB">
      <w:pPr>
        <w:pStyle w:val="ListParagraph"/>
        <w:numPr>
          <w:ilvl w:val="0"/>
          <w:numId w:val="5"/>
        </w:numPr>
        <w:spacing w:before="120" w:after="120"/>
      </w:pPr>
      <w:r w:rsidRPr="00E17ABB">
        <w:rPr>
          <w:b/>
          <w:bCs/>
        </w:rPr>
        <w:t>Manually</w:t>
      </w:r>
      <w:r w:rsidRPr="00E17ABB">
        <w:t xml:space="preserve"> update the intent if requirements change or retire it if no longer needed.</w:t>
      </w:r>
    </w:p>
    <w:p w14:paraId="5BC4A1EF" w14:textId="56F08D42" w:rsidR="00E17ABB" w:rsidRDefault="00E17ABB" w:rsidP="00E17ABB">
      <w:r>
        <w:t>Note that in this open-loop lifecycle management scenario “</w:t>
      </w:r>
      <w:proofErr w:type="spellStart"/>
      <w:r>
        <w:t>ReportingExpectations</w:t>
      </w:r>
      <w:proofErr w:type="spellEnd"/>
      <w:r>
        <w:t>” are in many cases not present in the original intent since they, at least for lifecycle management purposes are not relevant due to the fire and forget semantic.</w:t>
      </w:r>
    </w:p>
    <w:p w14:paraId="31996DFE" w14:textId="77777777" w:rsidR="00E17ABB" w:rsidRDefault="00E17ABB" w:rsidP="00E17ABB"/>
    <w:p w14:paraId="11450EDD" w14:textId="07B53799" w:rsidR="00E17ABB" w:rsidRDefault="00E17ABB" w:rsidP="00E17ABB">
      <w:r>
        <w:t>A more sophisticated scenario like this figure illustrates is probably more likely to be fitting</w:t>
      </w:r>
      <w:r w:rsidR="00FF1168">
        <w:t xml:space="preserve"> for UC3</w:t>
      </w:r>
      <w:r>
        <w:t>:</w:t>
      </w:r>
    </w:p>
    <w:p w14:paraId="2D9849F4" w14:textId="77777777" w:rsidR="00E17ABB" w:rsidRDefault="00E17ABB" w:rsidP="00E17ABB"/>
    <w:p w14:paraId="61157A5B" w14:textId="44FAE32F" w:rsidR="00E17ABB" w:rsidRDefault="00E17ABB" w:rsidP="00E17ABB">
      <w:pPr>
        <w:jc w:val="center"/>
      </w:pPr>
      <w:r>
        <w:rPr>
          <w:noProof/>
        </w:rPr>
        <w:drawing>
          <wp:inline distT="0" distB="0" distL="0" distR="0" wp14:anchorId="67EA60B5" wp14:editId="51937111">
            <wp:extent cx="3120121" cy="2578100"/>
            <wp:effectExtent l="0" t="0" r="4445" b="0"/>
            <wp:docPr id="987849683" name="Picture 10"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49683" name="Picture 10" descr="A diagram of a process flow&#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83176" cy="2630202"/>
                    </a:xfrm>
                    <a:prstGeom prst="rect">
                      <a:avLst/>
                    </a:prstGeom>
                  </pic:spPr>
                </pic:pic>
              </a:graphicData>
            </a:graphic>
          </wp:inline>
        </w:drawing>
      </w:r>
    </w:p>
    <w:p w14:paraId="7CFCE109" w14:textId="2A5A0519" w:rsidR="00E17ABB" w:rsidRDefault="00E17ABB" w:rsidP="00E17ABB">
      <w:r>
        <w:t>In this scenario the lifecycle management could be envisioned to be something like this:</w:t>
      </w:r>
    </w:p>
    <w:p w14:paraId="6F88DADA" w14:textId="77777777" w:rsidR="00E17ABB" w:rsidRPr="00E17ABB" w:rsidRDefault="00E17ABB" w:rsidP="005D4374">
      <w:pPr>
        <w:pStyle w:val="ListParagraph"/>
        <w:numPr>
          <w:ilvl w:val="0"/>
          <w:numId w:val="6"/>
        </w:numPr>
        <w:spacing w:before="120" w:after="120"/>
      </w:pPr>
      <w:r w:rsidRPr="00E17ABB">
        <w:t xml:space="preserve">Define and capture the high-level goal or outcome desired by the user. </w:t>
      </w:r>
    </w:p>
    <w:p w14:paraId="7040D620" w14:textId="77777777" w:rsidR="00E17ABB" w:rsidRPr="00E17ABB" w:rsidRDefault="00E17ABB" w:rsidP="005D4374">
      <w:pPr>
        <w:pStyle w:val="ListParagraph"/>
        <w:numPr>
          <w:ilvl w:val="0"/>
          <w:numId w:val="6"/>
        </w:numPr>
        <w:spacing w:before="120" w:after="120"/>
      </w:pPr>
      <w:r w:rsidRPr="00E17ABB">
        <w:t xml:space="preserve">Translate the high-level intent into actionable sub-intents or policies that can be understood by the underlying systems. </w:t>
      </w:r>
    </w:p>
    <w:p w14:paraId="02639046" w14:textId="77777777" w:rsidR="00E17ABB" w:rsidRPr="00E17ABB" w:rsidRDefault="00E17ABB" w:rsidP="005D4374">
      <w:pPr>
        <w:pStyle w:val="ListParagraph"/>
        <w:numPr>
          <w:ilvl w:val="0"/>
          <w:numId w:val="6"/>
        </w:numPr>
        <w:spacing w:before="120" w:after="120"/>
      </w:pPr>
      <w:r w:rsidRPr="00E17ABB">
        <w:t>Negotiate if (chain of) intents can be accepted</w:t>
      </w:r>
    </w:p>
    <w:p w14:paraId="40A290A4" w14:textId="77777777" w:rsidR="00E17ABB" w:rsidRPr="00270669" w:rsidRDefault="00E17ABB" w:rsidP="005D4374">
      <w:pPr>
        <w:pStyle w:val="ListParagraph"/>
        <w:numPr>
          <w:ilvl w:val="0"/>
          <w:numId w:val="6"/>
        </w:numPr>
        <w:spacing w:before="120" w:after="120"/>
        <w:rPr>
          <w:b/>
          <w:bCs/>
        </w:rPr>
      </w:pPr>
      <w:r w:rsidRPr="00270669">
        <w:rPr>
          <w:b/>
          <w:bCs/>
        </w:rPr>
        <w:t xml:space="preserve">Implement the translated intent. </w:t>
      </w:r>
    </w:p>
    <w:p w14:paraId="3793BACC" w14:textId="77777777" w:rsidR="00E17ABB" w:rsidRPr="00270669" w:rsidRDefault="00E17ABB" w:rsidP="005D4374">
      <w:pPr>
        <w:pStyle w:val="ListParagraph"/>
        <w:numPr>
          <w:ilvl w:val="0"/>
          <w:numId w:val="6"/>
        </w:numPr>
        <w:spacing w:before="120" w:after="120"/>
        <w:rPr>
          <w:b/>
          <w:bCs/>
        </w:rPr>
      </w:pPr>
      <w:r w:rsidRPr="00270669">
        <w:rPr>
          <w:b/>
          <w:bCs/>
        </w:rPr>
        <w:t xml:space="preserve">Continuously monitor the system to ensure the intent is being met. </w:t>
      </w:r>
    </w:p>
    <w:p w14:paraId="3971FF13" w14:textId="77777777" w:rsidR="00E17ABB" w:rsidRPr="00270669" w:rsidRDefault="00E17ABB" w:rsidP="005D4374">
      <w:pPr>
        <w:pStyle w:val="ListParagraph"/>
        <w:numPr>
          <w:ilvl w:val="0"/>
          <w:numId w:val="6"/>
        </w:numPr>
        <w:spacing w:before="120" w:after="120"/>
        <w:rPr>
          <w:b/>
          <w:bCs/>
        </w:rPr>
      </w:pPr>
      <w:r w:rsidRPr="00270669">
        <w:rPr>
          <w:b/>
          <w:bCs/>
        </w:rPr>
        <w:t>Continuously refine and optimize the intent's implementation to adapt to changing conditions.</w:t>
      </w:r>
    </w:p>
    <w:p w14:paraId="65534302" w14:textId="77777777" w:rsidR="00E17ABB" w:rsidRPr="00270669" w:rsidRDefault="00E17ABB" w:rsidP="005D4374">
      <w:pPr>
        <w:pStyle w:val="ListParagraph"/>
        <w:numPr>
          <w:ilvl w:val="0"/>
          <w:numId w:val="6"/>
        </w:numPr>
        <w:spacing w:before="120" w:after="120"/>
        <w:rPr>
          <w:b/>
          <w:bCs/>
        </w:rPr>
      </w:pPr>
      <w:r w:rsidRPr="00270669">
        <w:rPr>
          <w:b/>
          <w:bCs/>
        </w:rPr>
        <w:t>Enable dynamic updates to the intent as business needs or external conditions change.</w:t>
      </w:r>
    </w:p>
    <w:p w14:paraId="5699A641" w14:textId="463E8C07" w:rsidR="00E17ABB" w:rsidRPr="00270669" w:rsidRDefault="00E17ABB" w:rsidP="005D4374">
      <w:pPr>
        <w:pStyle w:val="ListParagraph"/>
        <w:numPr>
          <w:ilvl w:val="0"/>
          <w:numId w:val="6"/>
        </w:numPr>
        <w:spacing w:before="120" w:after="120"/>
        <w:rPr>
          <w:b/>
          <w:bCs/>
        </w:rPr>
      </w:pPr>
      <w:r w:rsidRPr="00270669">
        <w:rPr>
          <w:b/>
          <w:bCs/>
        </w:rPr>
        <w:t>Conclude or deactivate the intent when it is no longer needed.</w:t>
      </w:r>
    </w:p>
    <w:p w14:paraId="4B3FF928" w14:textId="341B87FA" w:rsidR="00FF1168" w:rsidRDefault="00E17ABB" w:rsidP="00E17ABB">
      <w:r>
        <w:t xml:space="preserve">In this scenario, </w:t>
      </w:r>
      <w:r>
        <w:t>“</w:t>
      </w:r>
      <w:proofErr w:type="spellStart"/>
      <w:r>
        <w:t>ReportingExpectations</w:t>
      </w:r>
      <w:proofErr w:type="spellEnd"/>
      <w:r>
        <w:t>”</w:t>
      </w:r>
      <w:r>
        <w:t xml:space="preserve"> are needed since closed-loop management of the intent lifecycle is performed.</w:t>
      </w:r>
    </w:p>
    <w:p w14:paraId="413A2CD9" w14:textId="77777777" w:rsidR="00FF1168" w:rsidRDefault="00FF1168" w:rsidP="00FF1168">
      <w:pPr>
        <w:pStyle w:val="Heading1"/>
      </w:pPr>
      <w:r>
        <w:lastRenderedPageBreak/>
        <w:t>Implementation of intent lifecycle</w:t>
      </w:r>
    </w:p>
    <w:p w14:paraId="32EC7399" w14:textId="05C30095" w:rsidR="00FF1168" w:rsidRPr="00FF1168" w:rsidRDefault="00FF1168" w:rsidP="00FF1168">
      <w:r>
        <w:t>Should lifecycle management be viewed as a separate piece of functionality, or should it be federated between the INTEND tools? The figure below illustrates a scenario where it is regarded as a separate functionality.</w:t>
      </w:r>
    </w:p>
    <w:p w14:paraId="52A317BD" w14:textId="28C42784" w:rsidR="00FF1168" w:rsidRDefault="00FF1168" w:rsidP="00FF1168">
      <w:pPr>
        <w:pStyle w:val="Heading1"/>
        <w:jc w:val="center"/>
      </w:pPr>
      <w:r>
        <w:t xml:space="preserve"> </w:t>
      </w:r>
      <w:r>
        <w:rPr>
          <w:noProof/>
        </w:rPr>
        <w:drawing>
          <wp:inline distT="0" distB="0" distL="0" distR="0" wp14:anchorId="2882521F" wp14:editId="00CB3CB7">
            <wp:extent cx="3562350" cy="1813906"/>
            <wp:effectExtent l="0" t="0" r="0" b="2540"/>
            <wp:docPr id="1636691637" name="Picture 1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91637" name="Picture 11" descr="A diagram of 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0243" cy="1828109"/>
                    </a:xfrm>
                    <a:prstGeom prst="rect">
                      <a:avLst/>
                    </a:prstGeom>
                  </pic:spPr>
                </pic:pic>
              </a:graphicData>
            </a:graphic>
          </wp:inline>
        </w:drawing>
      </w:r>
    </w:p>
    <w:p w14:paraId="35FF045B" w14:textId="77107249" w:rsidR="00FF1168" w:rsidRDefault="00FF1168" w:rsidP="00FF1168">
      <w:r>
        <w:t>As can be seen from the figure above, persistency (storage) of intents and intents reports is needed. In this figure it is illustrated as knowledge graphs in a knowledge graph database (i.e. Neo4Jj or GraphDB), since this is what TM Forum is promoting. Regardless of decisions related to: if lifecycle management is to be regarded as a separate functionality or an intrinsic part of all INTEND tools, the repository could be regarded as a central repository storing state for intent and intent reports related to the intent lifecycle management.</w:t>
      </w:r>
    </w:p>
    <w:p w14:paraId="54DAAF48" w14:textId="77777777" w:rsidR="00FF1168" w:rsidRDefault="00FF1168" w:rsidP="00FF1168"/>
    <w:p w14:paraId="1AAAB1C0" w14:textId="744331A8" w:rsidR="00FF1168" w:rsidRDefault="00FF1168" w:rsidP="00FF1168">
      <w:pPr>
        <w:pStyle w:val="Heading2"/>
      </w:pPr>
      <w:r>
        <w:t xml:space="preserve">First step, a Minimal Viable Product for intent </w:t>
      </w:r>
      <w:r w:rsidR="00270669">
        <w:t xml:space="preserve">lifecycle </w:t>
      </w:r>
      <w:r>
        <w:t>management</w:t>
      </w:r>
    </w:p>
    <w:p w14:paraId="43481B14" w14:textId="5AC9E138" w:rsidR="00FF1168" w:rsidRDefault="00FF1168" w:rsidP="00FF1168">
      <w:r>
        <w:t>Let us start experimenting with a knowledge graph implementation of intent and intent reporting state. How should intents be represented in a knowledge graph? How should intent reports be modelled? How should lifecycle events be modelled? How should a closed-loop management strategy be implemented</w:t>
      </w:r>
      <w:r w:rsidR="00402D4F">
        <w:t xml:space="preserve"> on top of the knowledge graphs</w:t>
      </w:r>
      <w:r>
        <w:t>?</w:t>
      </w:r>
    </w:p>
    <w:p w14:paraId="06EAA0BA" w14:textId="6CED8346" w:rsidR="002B06B6" w:rsidRDefault="002B06B6" w:rsidP="002B06B6">
      <w:pPr>
        <w:pStyle w:val="Heading3"/>
      </w:pPr>
      <w:r>
        <w:t>Step 1 Define a few simple intents</w:t>
      </w:r>
    </w:p>
    <w:p w14:paraId="0CA4FA12" w14:textId="538CE80E" w:rsidR="002B06B6" w:rsidRDefault="002B06B6" w:rsidP="002B06B6">
      <w:r>
        <w:t xml:space="preserve">Create a few simple intents expressed following the Intent Common Model ontology defined by TM Forum. As a start, pick one of them and store it as triples in a Knowledge Graph (decide on which knowledge graph to use: Neo4j, GraphDB, ….). The selected intent should have at least one </w:t>
      </w:r>
      <w:proofErr w:type="spellStart"/>
      <w:r>
        <w:t>ReportingExpectation</w:t>
      </w:r>
      <w:proofErr w:type="spellEnd"/>
      <w:r>
        <w:t xml:space="preserve"> for metrics that can be used to see if the intent is being met by the underlying system.</w:t>
      </w:r>
      <w:r w:rsidR="00270669">
        <w:t xml:space="preserve"> </w:t>
      </w:r>
    </w:p>
    <w:p w14:paraId="74BD7ABC" w14:textId="33959DF3" w:rsidR="002B06B6" w:rsidRDefault="002B06B6" w:rsidP="002B06B6">
      <w:pPr>
        <w:pStyle w:val="Heading3"/>
      </w:pPr>
      <w:r>
        <w:t xml:space="preserve">Step 2 Define a way to </w:t>
      </w:r>
      <w:r w:rsidR="00270669">
        <w:t xml:space="preserve">simulate and </w:t>
      </w:r>
      <w:r>
        <w:t>represent intent reports</w:t>
      </w:r>
    </w:p>
    <w:p w14:paraId="644229DD" w14:textId="62EE7CE3" w:rsidR="002B06B6" w:rsidRDefault="002B06B6" w:rsidP="002B06B6">
      <w:r>
        <w:t>Find out how to represent the intent reporting as triples in a knowledge graph.</w:t>
      </w:r>
      <w:r w:rsidR="00270669">
        <w:t xml:space="preserve"> </w:t>
      </w:r>
      <w:r w:rsidR="00270669">
        <w:t xml:space="preserve">Simulate the sending/reception of </w:t>
      </w:r>
      <w:proofErr w:type="spellStart"/>
      <w:r w:rsidR="00270669">
        <w:t>ReportingExpectation</w:t>
      </w:r>
      <w:proofErr w:type="spellEnd"/>
      <w:r w:rsidR="00270669">
        <w:t xml:space="preserve"> events.</w:t>
      </w:r>
    </w:p>
    <w:p w14:paraId="5C5D7C48" w14:textId="4C1442A0" w:rsidR="002B06B6" w:rsidRDefault="002B06B6" w:rsidP="002B06B6">
      <w:pPr>
        <w:pStyle w:val="Heading3"/>
      </w:pPr>
      <w:r>
        <w:t>Step 3 Define a closed-loop algorithm</w:t>
      </w:r>
    </w:p>
    <w:p w14:paraId="0A9C36F4" w14:textId="46FFABFE" w:rsidR="002B06B6" w:rsidRDefault="002B06B6" w:rsidP="002B06B6">
      <w:r>
        <w:t xml:space="preserve">Create a simple closed-loop algorithm that at defined intervals checks to see if the intent is being met. If it is, nothing needs to be done. If it is not, decide what to do about it… The checking is based on intent reports that is forwarded from the underlying system (as per the </w:t>
      </w:r>
      <w:proofErr w:type="spellStart"/>
      <w:r>
        <w:t>ReportingExpectation</w:t>
      </w:r>
      <w:proofErr w:type="spellEnd"/>
      <w:r>
        <w:t>).</w:t>
      </w:r>
      <w:r w:rsidR="00270669">
        <w:t xml:space="preserve"> In its simplest form this could be something like this for network QoS </w:t>
      </w:r>
      <w:r w:rsidR="00270669">
        <w:lastRenderedPageBreak/>
        <w:t>intents:</w:t>
      </w:r>
      <w:r w:rsidR="00270669">
        <w:br/>
      </w:r>
    </w:p>
    <w:p w14:paraId="6BADBFBF" w14:textId="5D9F34F1" w:rsidR="00270669" w:rsidRDefault="00270669" w:rsidP="00270669">
      <w:pPr>
        <w:pStyle w:val="ListParagraph"/>
        <w:numPr>
          <w:ilvl w:val="0"/>
          <w:numId w:val="7"/>
        </w:numPr>
      </w:pPr>
      <w:r>
        <w:t>Make a query to retrieve all reports for all metrics that the intent should be measured over (e.g. get all latency reports)</w:t>
      </w:r>
    </w:p>
    <w:p w14:paraId="5057ED89" w14:textId="2DCB90AC" w:rsidR="00270669" w:rsidRDefault="00270669" w:rsidP="00270669">
      <w:pPr>
        <w:pStyle w:val="ListParagraph"/>
        <w:numPr>
          <w:ilvl w:val="0"/>
          <w:numId w:val="7"/>
        </w:numPr>
      </w:pPr>
      <w:r>
        <w:t>Check if the intent metric is met (e.g. Does all reports indicate that latency is met?)</w:t>
      </w:r>
    </w:p>
    <w:p w14:paraId="4BA1257B" w14:textId="52BD8A80" w:rsidR="002B06B6" w:rsidRDefault="002B06B6" w:rsidP="002B06B6">
      <w:pPr>
        <w:pStyle w:val="Heading3"/>
      </w:pPr>
      <w:r>
        <w:t>Step 4 Redefine the intent</w:t>
      </w:r>
    </w:p>
    <w:p w14:paraId="24FDC0F8" w14:textId="6A4393CD" w:rsidR="002B06B6" w:rsidRDefault="002B06B6" w:rsidP="002B06B6">
      <w:r>
        <w:t>Find out how to redefine the intent when it is not met (negotiation?). What is involved here?</w:t>
      </w:r>
    </w:p>
    <w:p w14:paraId="6DDE97ED" w14:textId="08783BAF" w:rsidR="002B06B6" w:rsidRDefault="002B06B6" w:rsidP="002B06B6">
      <w:pPr>
        <w:pStyle w:val="Heading3"/>
      </w:pPr>
      <w:r>
        <w:t>Step 5 What did we learn?</w:t>
      </w:r>
    </w:p>
    <w:p w14:paraId="2BBB4E66" w14:textId="08324DAD" w:rsidR="002B06B6" w:rsidRDefault="002B06B6" w:rsidP="002B06B6">
      <w:r>
        <w:t>Will the intent manager have to have separate threads to handle the closed-loop lifecycle management for all intents?</w:t>
      </w:r>
    </w:p>
    <w:p w14:paraId="3BBF99BA" w14:textId="0B4B5E76" w:rsidR="002B06B6" w:rsidRDefault="002B06B6" w:rsidP="002B06B6">
      <w:r>
        <w:t>Do we need to have cross-cutting actions to see if there are conflicting events?</w:t>
      </w:r>
    </w:p>
    <w:p w14:paraId="1A8D7D4D" w14:textId="56BCE01E" w:rsidR="002B06B6" w:rsidRPr="002B06B6" w:rsidRDefault="002B06B6" w:rsidP="002B06B6">
      <w:r>
        <w:t>Do we need to model the capabilities of the underlying system (metrics), i.e. create a digital twin?</w:t>
      </w:r>
    </w:p>
    <w:p w14:paraId="0B5569BE" w14:textId="77777777" w:rsidR="002B06B6" w:rsidRPr="002B06B6" w:rsidRDefault="002B06B6" w:rsidP="002B06B6"/>
    <w:sectPr w:rsidR="002B06B6" w:rsidRPr="002B06B6" w:rsidSect="000A2B15">
      <w:footerReference w:type="even" r:id="rId12"/>
      <w:footerReference w:type="default" r:id="rId13"/>
      <w:footerReference w:type="first" r:id="rId14"/>
      <w:pgSz w:w="12240" w:h="15840"/>
      <w:pgMar w:top="42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33BC24" w14:textId="77777777" w:rsidR="00230E67" w:rsidRDefault="00230E67" w:rsidP="006A1991">
      <w:r>
        <w:separator/>
      </w:r>
    </w:p>
  </w:endnote>
  <w:endnote w:type="continuationSeparator" w:id="0">
    <w:p w14:paraId="00A8B6D9" w14:textId="77777777" w:rsidR="00230E67" w:rsidRDefault="00230E67" w:rsidP="006A1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29B63" w14:textId="2DB1A925" w:rsidR="006A1991" w:rsidRDefault="006A1991">
    <w:pPr>
      <w:pStyle w:val="Footer"/>
    </w:pPr>
    <w:r>
      <w:rPr>
        <w:noProof/>
      </w:rPr>
      <mc:AlternateContent>
        <mc:Choice Requires="wps">
          <w:drawing>
            <wp:anchor distT="0" distB="0" distL="0" distR="0" simplePos="0" relativeHeight="251659264" behindDoc="0" locked="0" layoutInCell="1" allowOverlap="1" wp14:anchorId="13B2AB57" wp14:editId="7BE402D4">
              <wp:simplePos x="635" y="635"/>
              <wp:positionH relativeFrom="page">
                <wp:align>center</wp:align>
              </wp:positionH>
              <wp:positionV relativeFrom="page">
                <wp:align>bottom</wp:align>
              </wp:positionV>
              <wp:extent cx="792480" cy="314325"/>
              <wp:effectExtent l="0" t="0" r="7620" b="0"/>
              <wp:wrapNone/>
              <wp:docPr id="1439228719" name="Text Box 4"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92480" cy="314325"/>
                      </a:xfrm>
                      <a:prstGeom prst="rect">
                        <a:avLst/>
                      </a:prstGeom>
                      <a:noFill/>
                      <a:ln>
                        <a:noFill/>
                      </a:ln>
                    </wps:spPr>
                    <wps:txbx>
                      <w:txbxContent>
                        <w:p w14:paraId="2DEE0B44" w14:textId="2032F816" w:rsidR="006A1991" w:rsidRPr="006A1991" w:rsidRDefault="006A1991" w:rsidP="006A1991">
                          <w:pPr>
                            <w:rPr>
                              <w:rFonts w:ascii="Calibri" w:eastAsia="Calibri" w:hAnsi="Calibri" w:cs="Calibri"/>
                              <w:noProof/>
                              <w:color w:val="000000"/>
                              <w:sz w:val="16"/>
                              <w:szCs w:val="16"/>
                            </w:rPr>
                          </w:pPr>
                          <w:r w:rsidRPr="006A1991">
                            <w:rPr>
                              <w:rFonts w:ascii="Calibri" w:eastAsia="Calibri" w:hAnsi="Calibri" w:cs="Calibri"/>
                              <w:noProof/>
                              <w:color w:val="000000"/>
                              <w:sz w:val="16"/>
                              <w:szCs w:val="16"/>
                            </w:rPr>
                            <w:t>Sensitivity: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3B2AB57" id="_x0000_t202" coordsize="21600,21600" o:spt="202" path="m,l,21600r21600,l21600,xe">
              <v:stroke joinstyle="miter"/>
              <v:path gradientshapeok="t" o:connecttype="rect"/>
            </v:shapetype>
            <v:shape id="Text Box 4" o:spid="_x0000_s1026" type="#_x0000_t202" alt="Sensitivity: Internal" style="position:absolute;margin-left:0;margin-top:0;width:62.4pt;height:24.7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" filled="f" stroked="f">
              <v:fill o:detectmouseclick="t"/>
              <v:textbox style="mso-fit-shape-to-text:t" inset="0,0,0,15pt">
                <w:txbxContent>
                  <w:p w14:paraId="2DEE0B44" w14:textId="2032F816" w:rsidR="006A1991" w:rsidRPr="006A1991" w:rsidRDefault="006A1991" w:rsidP="006A1991">
                    <w:pPr>
                      <w:rPr>
                        <w:rFonts w:ascii="Calibri" w:eastAsia="Calibri" w:hAnsi="Calibri" w:cs="Calibri"/>
                        <w:noProof/>
                        <w:color w:val="000000"/>
                        <w:sz w:val="16"/>
                        <w:szCs w:val="16"/>
                      </w:rPr>
                    </w:pPr>
                    <w:r w:rsidRPr="006A1991">
                      <w:rPr>
                        <w:rFonts w:ascii="Calibri" w:eastAsia="Calibri" w:hAnsi="Calibri" w:cs="Calibri"/>
                        <w:noProof/>
                        <w:color w:val="000000"/>
                        <w:sz w:val="16"/>
                        <w:szCs w:val="16"/>
                      </w:rPr>
                      <w:t>Sensitivity: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7DC96" w14:textId="37F6E606" w:rsidR="006A1991" w:rsidRDefault="006A1991">
    <w:pPr>
      <w:pStyle w:val="Footer"/>
    </w:pPr>
    <w:r>
      <w:rPr>
        <w:noProof/>
      </w:rPr>
      <mc:AlternateContent>
        <mc:Choice Requires="wps">
          <w:drawing>
            <wp:anchor distT="0" distB="0" distL="0" distR="0" simplePos="0" relativeHeight="251660288" behindDoc="0" locked="0" layoutInCell="1" allowOverlap="1" wp14:anchorId="15E34ABA" wp14:editId="4311BD9E">
              <wp:simplePos x="0" y="0"/>
              <wp:positionH relativeFrom="page">
                <wp:align>center</wp:align>
              </wp:positionH>
              <wp:positionV relativeFrom="page">
                <wp:align>bottom</wp:align>
              </wp:positionV>
              <wp:extent cx="792480" cy="314325"/>
              <wp:effectExtent l="0" t="0" r="7620" b="0"/>
              <wp:wrapNone/>
              <wp:docPr id="1774584142" name="Text Box 5"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92480" cy="314325"/>
                      </a:xfrm>
                      <a:prstGeom prst="rect">
                        <a:avLst/>
                      </a:prstGeom>
                      <a:noFill/>
                      <a:ln>
                        <a:noFill/>
                      </a:ln>
                    </wps:spPr>
                    <wps:txbx>
                      <w:txbxContent>
                        <w:p w14:paraId="5192E0C6" w14:textId="0AC5FF8C" w:rsidR="006A1991" w:rsidRPr="006A1991" w:rsidRDefault="006A1991" w:rsidP="006A1991">
                          <w:pPr>
                            <w:rPr>
                              <w:rFonts w:ascii="Calibri" w:eastAsia="Calibri" w:hAnsi="Calibri" w:cs="Calibri"/>
                              <w:noProof/>
                              <w:color w:val="000000"/>
                              <w:sz w:val="16"/>
                              <w:szCs w:val="16"/>
                            </w:rPr>
                          </w:pPr>
                          <w:r w:rsidRPr="006A1991">
                            <w:rPr>
                              <w:rFonts w:ascii="Calibri" w:eastAsia="Calibri" w:hAnsi="Calibri" w:cs="Calibri"/>
                              <w:noProof/>
                              <w:color w:val="000000"/>
                              <w:sz w:val="16"/>
                              <w:szCs w:val="16"/>
                            </w:rPr>
                            <w:t>Sensitivity: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5E34ABA" id="_x0000_t202" coordsize="21600,21600" o:spt="202" path="m,l,21600r21600,l21600,xe">
              <v:stroke joinstyle="miter"/>
              <v:path gradientshapeok="t" o:connecttype="rect"/>
            </v:shapetype>
            <v:shape id="Text Box 5" o:spid="_x0000_s1027" type="#_x0000_t202" alt="Sensitivity: Internal" style="position:absolute;margin-left:0;margin-top:0;width:62.4pt;height:24.7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" filled="f" stroked="f">
              <v:fill o:detectmouseclick="t"/>
              <v:textbox style="mso-fit-shape-to-text:t" inset="0,0,0,15pt">
                <w:txbxContent>
                  <w:p w14:paraId="5192E0C6" w14:textId="0AC5FF8C" w:rsidR="006A1991" w:rsidRPr="006A1991" w:rsidRDefault="006A1991" w:rsidP="006A1991">
                    <w:pPr>
                      <w:rPr>
                        <w:rFonts w:ascii="Calibri" w:eastAsia="Calibri" w:hAnsi="Calibri" w:cs="Calibri"/>
                        <w:noProof/>
                        <w:color w:val="000000"/>
                        <w:sz w:val="16"/>
                        <w:szCs w:val="16"/>
                      </w:rPr>
                    </w:pPr>
                    <w:r w:rsidRPr="006A1991">
                      <w:rPr>
                        <w:rFonts w:ascii="Calibri" w:eastAsia="Calibri" w:hAnsi="Calibri" w:cs="Calibri"/>
                        <w:noProof/>
                        <w:color w:val="000000"/>
                        <w:sz w:val="16"/>
                        <w:szCs w:val="16"/>
                      </w:rPr>
                      <w:t>Sensitivity: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18712" w14:textId="4050AC89" w:rsidR="006A1991" w:rsidRDefault="006A1991">
    <w:pPr>
      <w:pStyle w:val="Footer"/>
    </w:pPr>
    <w:r>
      <w:rPr>
        <w:noProof/>
      </w:rPr>
      <mc:AlternateContent>
        <mc:Choice Requires="wps">
          <w:drawing>
            <wp:anchor distT="0" distB="0" distL="0" distR="0" simplePos="0" relativeHeight="251658240" behindDoc="0" locked="0" layoutInCell="1" allowOverlap="1" wp14:anchorId="71F7D91C" wp14:editId="4B3F6774">
              <wp:simplePos x="635" y="635"/>
              <wp:positionH relativeFrom="page">
                <wp:align>center</wp:align>
              </wp:positionH>
              <wp:positionV relativeFrom="page">
                <wp:align>bottom</wp:align>
              </wp:positionV>
              <wp:extent cx="792480" cy="314325"/>
              <wp:effectExtent l="0" t="0" r="7620" b="0"/>
              <wp:wrapNone/>
              <wp:docPr id="1373449214" name="Text Box 3"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92480" cy="314325"/>
                      </a:xfrm>
                      <a:prstGeom prst="rect">
                        <a:avLst/>
                      </a:prstGeom>
                      <a:noFill/>
                      <a:ln>
                        <a:noFill/>
                      </a:ln>
                    </wps:spPr>
                    <wps:txbx>
                      <w:txbxContent>
                        <w:p w14:paraId="66D7A37B" w14:textId="79A784EA" w:rsidR="006A1991" w:rsidRPr="006A1991" w:rsidRDefault="006A1991" w:rsidP="006A1991">
                          <w:pPr>
                            <w:rPr>
                              <w:rFonts w:ascii="Calibri" w:eastAsia="Calibri" w:hAnsi="Calibri" w:cs="Calibri"/>
                              <w:noProof/>
                              <w:color w:val="000000"/>
                              <w:sz w:val="16"/>
                              <w:szCs w:val="16"/>
                            </w:rPr>
                          </w:pPr>
                          <w:r w:rsidRPr="006A1991">
                            <w:rPr>
                              <w:rFonts w:ascii="Calibri" w:eastAsia="Calibri" w:hAnsi="Calibri" w:cs="Calibri"/>
                              <w:noProof/>
                              <w:color w:val="000000"/>
                              <w:sz w:val="16"/>
                              <w:szCs w:val="16"/>
                            </w:rPr>
                            <w:t>Sensitivity: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1F7D91C" id="_x0000_t202" coordsize="21600,21600" o:spt="202" path="m,l,21600r21600,l21600,xe">
              <v:stroke joinstyle="miter"/>
              <v:path gradientshapeok="t" o:connecttype="rect"/>
            </v:shapetype>
            <v:shape id="Text Box 3" o:spid="_x0000_s1028" type="#_x0000_t202" alt="Sensitivity: Internal" style="position:absolute;margin-left:0;margin-top:0;width:62.4pt;height:24.7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" filled="f" stroked="f">
              <v:fill o:detectmouseclick="t"/>
              <v:textbox style="mso-fit-shape-to-text:t" inset="0,0,0,15pt">
                <w:txbxContent>
                  <w:p w14:paraId="66D7A37B" w14:textId="79A784EA" w:rsidR="006A1991" w:rsidRPr="006A1991" w:rsidRDefault="006A1991" w:rsidP="006A1991">
                    <w:pPr>
                      <w:rPr>
                        <w:rFonts w:ascii="Calibri" w:eastAsia="Calibri" w:hAnsi="Calibri" w:cs="Calibri"/>
                        <w:noProof/>
                        <w:color w:val="000000"/>
                        <w:sz w:val="16"/>
                        <w:szCs w:val="16"/>
                      </w:rPr>
                    </w:pPr>
                    <w:r w:rsidRPr="006A1991">
                      <w:rPr>
                        <w:rFonts w:ascii="Calibri" w:eastAsia="Calibri" w:hAnsi="Calibri" w:cs="Calibri"/>
                        <w:noProof/>
                        <w:color w:val="000000"/>
                        <w:sz w:val="16"/>
                        <w:szCs w:val="16"/>
                      </w:rPr>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F87A3" w14:textId="77777777" w:rsidR="00230E67" w:rsidRDefault="00230E67" w:rsidP="006A1991">
      <w:r>
        <w:separator/>
      </w:r>
    </w:p>
  </w:footnote>
  <w:footnote w:type="continuationSeparator" w:id="0">
    <w:p w14:paraId="1785BAF8" w14:textId="77777777" w:rsidR="00230E67" w:rsidRDefault="00230E67" w:rsidP="006A19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7381C"/>
    <w:multiLevelType w:val="hybridMultilevel"/>
    <w:tmpl w:val="6D26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74074"/>
    <w:multiLevelType w:val="hybridMultilevel"/>
    <w:tmpl w:val="A8C07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FF79FA"/>
    <w:multiLevelType w:val="hybridMultilevel"/>
    <w:tmpl w:val="7D8CDE10"/>
    <w:lvl w:ilvl="0" w:tplc="BD96AC68">
      <w:start w:val="1"/>
      <w:numFmt w:val="bullet"/>
      <w:lvlText w:val="•"/>
      <w:lvlJc w:val="left"/>
      <w:pPr>
        <w:tabs>
          <w:tab w:val="num" w:pos="720"/>
        </w:tabs>
        <w:ind w:left="720" w:hanging="360"/>
      </w:pPr>
      <w:rPr>
        <w:rFonts w:ascii="Arial" w:hAnsi="Arial" w:hint="default"/>
      </w:rPr>
    </w:lvl>
    <w:lvl w:ilvl="1" w:tplc="C416F10A" w:tentative="1">
      <w:start w:val="1"/>
      <w:numFmt w:val="bullet"/>
      <w:lvlText w:val="•"/>
      <w:lvlJc w:val="left"/>
      <w:pPr>
        <w:tabs>
          <w:tab w:val="num" w:pos="1440"/>
        </w:tabs>
        <w:ind w:left="1440" w:hanging="360"/>
      </w:pPr>
      <w:rPr>
        <w:rFonts w:ascii="Arial" w:hAnsi="Arial" w:hint="default"/>
      </w:rPr>
    </w:lvl>
    <w:lvl w:ilvl="2" w:tplc="B8BCB31E" w:tentative="1">
      <w:start w:val="1"/>
      <w:numFmt w:val="bullet"/>
      <w:lvlText w:val="•"/>
      <w:lvlJc w:val="left"/>
      <w:pPr>
        <w:tabs>
          <w:tab w:val="num" w:pos="2160"/>
        </w:tabs>
        <w:ind w:left="2160" w:hanging="360"/>
      </w:pPr>
      <w:rPr>
        <w:rFonts w:ascii="Arial" w:hAnsi="Arial" w:hint="default"/>
      </w:rPr>
    </w:lvl>
    <w:lvl w:ilvl="3" w:tplc="22B83404" w:tentative="1">
      <w:start w:val="1"/>
      <w:numFmt w:val="bullet"/>
      <w:lvlText w:val="•"/>
      <w:lvlJc w:val="left"/>
      <w:pPr>
        <w:tabs>
          <w:tab w:val="num" w:pos="2880"/>
        </w:tabs>
        <w:ind w:left="2880" w:hanging="360"/>
      </w:pPr>
      <w:rPr>
        <w:rFonts w:ascii="Arial" w:hAnsi="Arial" w:hint="default"/>
      </w:rPr>
    </w:lvl>
    <w:lvl w:ilvl="4" w:tplc="D7684746" w:tentative="1">
      <w:start w:val="1"/>
      <w:numFmt w:val="bullet"/>
      <w:lvlText w:val="•"/>
      <w:lvlJc w:val="left"/>
      <w:pPr>
        <w:tabs>
          <w:tab w:val="num" w:pos="3600"/>
        </w:tabs>
        <w:ind w:left="3600" w:hanging="360"/>
      </w:pPr>
      <w:rPr>
        <w:rFonts w:ascii="Arial" w:hAnsi="Arial" w:hint="default"/>
      </w:rPr>
    </w:lvl>
    <w:lvl w:ilvl="5" w:tplc="DCA68230" w:tentative="1">
      <w:start w:val="1"/>
      <w:numFmt w:val="bullet"/>
      <w:lvlText w:val="•"/>
      <w:lvlJc w:val="left"/>
      <w:pPr>
        <w:tabs>
          <w:tab w:val="num" w:pos="4320"/>
        </w:tabs>
        <w:ind w:left="4320" w:hanging="360"/>
      </w:pPr>
      <w:rPr>
        <w:rFonts w:ascii="Arial" w:hAnsi="Arial" w:hint="default"/>
      </w:rPr>
    </w:lvl>
    <w:lvl w:ilvl="6" w:tplc="D5247E68" w:tentative="1">
      <w:start w:val="1"/>
      <w:numFmt w:val="bullet"/>
      <w:lvlText w:val="•"/>
      <w:lvlJc w:val="left"/>
      <w:pPr>
        <w:tabs>
          <w:tab w:val="num" w:pos="5040"/>
        </w:tabs>
        <w:ind w:left="5040" w:hanging="360"/>
      </w:pPr>
      <w:rPr>
        <w:rFonts w:ascii="Arial" w:hAnsi="Arial" w:hint="default"/>
      </w:rPr>
    </w:lvl>
    <w:lvl w:ilvl="7" w:tplc="F09059B2" w:tentative="1">
      <w:start w:val="1"/>
      <w:numFmt w:val="bullet"/>
      <w:lvlText w:val="•"/>
      <w:lvlJc w:val="left"/>
      <w:pPr>
        <w:tabs>
          <w:tab w:val="num" w:pos="5760"/>
        </w:tabs>
        <w:ind w:left="5760" w:hanging="360"/>
      </w:pPr>
      <w:rPr>
        <w:rFonts w:ascii="Arial" w:hAnsi="Arial" w:hint="default"/>
      </w:rPr>
    </w:lvl>
    <w:lvl w:ilvl="8" w:tplc="68444E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4675FA1"/>
    <w:multiLevelType w:val="hybridMultilevel"/>
    <w:tmpl w:val="DCECD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4C45445"/>
    <w:multiLevelType w:val="hybridMultilevel"/>
    <w:tmpl w:val="36F2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583EB8"/>
    <w:multiLevelType w:val="hybridMultilevel"/>
    <w:tmpl w:val="A1D2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D15604"/>
    <w:multiLevelType w:val="hybridMultilevel"/>
    <w:tmpl w:val="2E0E3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0205233">
    <w:abstractNumId w:val="6"/>
  </w:num>
  <w:num w:numId="2" w16cid:durableId="1068262595">
    <w:abstractNumId w:val="2"/>
  </w:num>
  <w:num w:numId="3" w16cid:durableId="817962745">
    <w:abstractNumId w:val="4"/>
  </w:num>
  <w:num w:numId="4" w16cid:durableId="1917324868">
    <w:abstractNumId w:val="3"/>
  </w:num>
  <w:num w:numId="5" w16cid:durableId="781994132">
    <w:abstractNumId w:val="1"/>
  </w:num>
  <w:num w:numId="6" w16cid:durableId="243031959">
    <w:abstractNumId w:val="5"/>
  </w:num>
  <w:num w:numId="7" w16cid:durableId="1984042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3B"/>
    <w:rsid w:val="000467AF"/>
    <w:rsid w:val="000A2B15"/>
    <w:rsid w:val="00122AFE"/>
    <w:rsid w:val="001D38EE"/>
    <w:rsid w:val="00230E67"/>
    <w:rsid w:val="00270669"/>
    <w:rsid w:val="00275AFE"/>
    <w:rsid w:val="002B06B6"/>
    <w:rsid w:val="00402D4F"/>
    <w:rsid w:val="005B63E7"/>
    <w:rsid w:val="005D4374"/>
    <w:rsid w:val="006A1991"/>
    <w:rsid w:val="007427C0"/>
    <w:rsid w:val="0074640D"/>
    <w:rsid w:val="00844B3B"/>
    <w:rsid w:val="00A7081B"/>
    <w:rsid w:val="00AD32F0"/>
    <w:rsid w:val="00C5606C"/>
    <w:rsid w:val="00C83F31"/>
    <w:rsid w:val="00E17ABB"/>
    <w:rsid w:val="00FF1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1B8DB"/>
  <w15:chartTrackingRefBased/>
  <w15:docId w15:val="{71377061-13EB-D647-B474-53170F4A4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B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44B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44B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4B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4B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4B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B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B3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B3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B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44B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44B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4B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4B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4B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B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B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B3B"/>
    <w:rPr>
      <w:rFonts w:eastAsiaTheme="majorEastAsia" w:cstheme="majorBidi"/>
      <w:color w:val="272727" w:themeColor="text1" w:themeTint="D8"/>
    </w:rPr>
  </w:style>
  <w:style w:type="paragraph" w:styleId="Title">
    <w:name w:val="Title"/>
    <w:basedOn w:val="Normal"/>
    <w:next w:val="Normal"/>
    <w:link w:val="TitleChar"/>
    <w:uiPriority w:val="10"/>
    <w:qFormat/>
    <w:rsid w:val="00844B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B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B3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B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B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4B3B"/>
    <w:rPr>
      <w:i/>
      <w:iCs/>
      <w:color w:val="404040" w:themeColor="text1" w:themeTint="BF"/>
    </w:rPr>
  </w:style>
  <w:style w:type="paragraph" w:styleId="ListParagraph">
    <w:name w:val="List Paragraph"/>
    <w:basedOn w:val="Normal"/>
    <w:uiPriority w:val="34"/>
    <w:qFormat/>
    <w:rsid w:val="00844B3B"/>
    <w:pPr>
      <w:ind w:left="720"/>
      <w:contextualSpacing/>
    </w:pPr>
  </w:style>
  <w:style w:type="character" w:styleId="IntenseEmphasis">
    <w:name w:val="Intense Emphasis"/>
    <w:basedOn w:val="DefaultParagraphFont"/>
    <w:uiPriority w:val="21"/>
    <w:qFormat/>
    <w:rsid w:val="00844B3B"/>
    <w:rPr>
      <w:i/>
      <w:iCs/>
      <w:color w:val="2F5496" w:themeColor="accent1" w:themeShade="BF"/>
    </w:rPr>
  </w:style>
  <w:style w:type="paragraph" w:styleId="IntenseQuote">
    <w:name w:val="Intense Quote"/>
    <w:basedOn w:val="Normal"/>
    <w:next w:val="Normal"/>
    <w:link w:val="IntenseQuoteChar"/>
    <w:uiPriority w:val="30"/>
    <w:qFormat/>
    <w:rsid w:val="00844B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4B3B"/>
    <w:rPr>
      <w:i/>
      <w:iCs/>
      <w:color w:val="2F5496" w:themeColor="accent1" w:themeShade="BF"/>
    </w:rPr>
  </w:style>
  <w:style w:type="character" w:styleId="IntenseReference">
    <w:name w:val="Intense Reference"/>
    <w:basedOn w:val="DefaultParagraphFont"/>
    <w:uiPriority w:val="32"/>
    <w:qFormat/>
    <w:rsid w:val="00844B3B"/>
    <w:rPr>
      <w:b/>
      <w:bCs/>
      <w:smallCaps/>
      <w:color w:val="2F5496" w:themeColor="accent1" w:themeShade="BF"/>
      <w:spacing w:val="5"/>
    </w:rPr>
  </w:style>
  <w:style w:type="paragraph" w:styleId="Footer">
    <w:name w:val="footer"/>
    <w:basedOn w:val="Normal"/>
    <w:link w:val="FooterChar"/>
    <w:uiPriority w:val="99"/>
    <w:unhideWhenUsed/>
    <w:rsid w:val="006A1991"/>
    <w:pPr>
      <w:tabs>
        <w:tab w:val="center" w:pos="4680"/>
        <w:tab w:val="right" w:pos="9360"/>
      </w:tabs>
    </w:pPr>
  </w:style>
  <w:style w:type="character" w:customStyle="1" w:styleId="FooterChar">
    <w:name w:val="Footer Char"/>
    <w:basedOn w:val="DefaultParagraphFont"/>
    <w:link w:val="Footer"/>
    <w:uiPriority w:val="99"/>
    <w:rsid w:val="006A1991"/>
  </w:style>
  <w:style w:type="paragraph" w:styleId="NormalWeb">
    <w:name w:val="Normal (Web)"/>
    <w:basedOn w:val="Normal"/>
    <w:uiPriority w:val="99"/>
    <w:semiHidden/>
    <w:unhideWhenUsed/>
    <w:rsid w:val="00E17AB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848791">
      <w:bodyDiv w:val="1"/>
      <w:marLeft w:val="0"/>
      <w:marRight w:val="0"/>
      <w:marTop w:val="0"/>
      <w:marBottom w:val="0"/>
      <w:divBdr>
        <w:top w:val="none" w:sz="0" w:space="0" w:color="auto"/>
        <w:left w:val="none" w:sz="0" w:space="0" w:color="auto"/>
        <w:bottom w:val="none" w:sz="0" w:space="0" w:color="auto"/>
        <w:right w:val="none" w:sz="0" w:space="0" w:color="auto"/>
      </w:divBdr>
      <w:divsChild>
        <w:div w:id="1979606131">
          <w:marLeft w:val="446"/>
          <w:marRight w:val="0"/>
          <w:marTop w:val="0"/>
          <w:marBottom w:val="0"/>
          <w:divBdr>
            <w:top w:val="none" w:sz="0" w:space="0" w:color="auto"/>
            <w:left w:val="none" w:sz="0" w:space="0" w:color="auto"/>
            <w:bottom w:val="none" w:sz="0" w:space="0" w:color="auto"/>
            <w:right w:val="none" w:sz="0" w:space="0" w:color="auto"/>
          </w:divBdr>
        </w:div>
        <w:div w:id="952253204">
          <w:marLeft w:val="446"/>
          <w:marRight w:val="0"/>
          <w:marTop w:val="0"/>
          <w:marBottom w:val="0"/>
          <w:divBdr>
            <w:top w:val="none" w:sz="0" w:space="0" w:color="auto"/>
            <w:left w:val="none" w:sz="0" w:space="0" w:color="auto"/>
            <w:bottom w:val="none" w:sz="0" w:space="0" w:color="auto"/>
            <w:right w:val="none" w:sz="0" w:space="0" w:color="auto"/>
          </w:divBdr>
        </w:div>
        <w:div w:id="1448351011">
          <w:marLeft w:val="446"/>
          <w:marRight w:val="0"/>
          <w:marTop w:val="0"/>
          <w:marBottom w:val="0"/>
          <w:divBdr>
            <w:top w:val="none" w:sz="0" w:space="0" w:color="auto"/>
            <w:left w:val="none" w:sz="0" w:space="0" w:color="auto"/>
            <w:bottom w:val="none" w:sz="0" w:space="0" w:color="auto"/>
            <w:right w:val="none" w:sz="0" w:space="0" w:color="auto"/>
          </w:divBdr>
        </w:div>
        <w:div w:id="71706373">
          <w:marLeft w:val="446"/>
          <w:marRight w:val="0"/>
          <w:marTop w:val="0"/>
          <w:marBottom w:val="0"/>
          <w:divBdr>
            <w:top w:val="none" w:sz="0" w:space="0" w:color="auto"/>
            <w:left w:val="none" w:sz="0" w:space="0" w:color="auto"/>
            <w:bottom w:val="none" w:sz="0" w:space="0" w:color="auto"/>
            <w:right w:val="none" w:sz="0" w:space="0" w:color="auto"/>
          </w:divBdr>
        </w:div>
        <w:div w:id="902834323">
          <w:marLeft w:val="446"/>
          <w:marRight w:val="0"/>
          <w:marTop w:val="0"/>
          <w:marBottom w:val="0"/>
          <w:divBdr>
            <w:top w:val="none" w:sz="0" w:space="0" w:color="auto"/>
            <w:left w:val="none" w:sz="0" w:space="0" w:color="auto"/>
            <w:bottom w:val="none" w:sz="0" w:space="0" w:color="auto"/>
            <w:right w:val="none" w:sz="0" w:space="0" w:color="auto"/>
          </w:divBdr>
        </w:div>
      </w:divsChild>
    </w:div>
    <w:div w:id="1108160633">
      <w:bodyDiv w:val="1"/>
      <w:marLeft w:val="0"/>
      <w:marRight w:val="0"/>
      <w:marTop w:val="0"/>
      <w:marBottom w:val="0"/>
      <w:divBdr>
        <w:top w:val="none" w:sz="0" w:space="0" w:color="auto"/>
        <w:left w:val="none" w:sz="0" w:space="0" w:color="auto"/>
        <w:bottom w:val="none" w:sz="0" w:space="0" w:color="auto"/>
        <w:right w:val="none" w:sz="0" w:space="0" w:color="auto"/>
      </w:divBdr>
      <w:divsChild>
        <w:div w:id="613055977">
          <w:marLeft w:val="446"/>
          <w:marRight w:val="0"/>
          <w:marTop w:val="0"/>
          <w:marBottom w:val="0"/>
          <w:divBdr>
            <w:top w:val="none" w:sz="0" w:space="0" w:color="auto"/>
            <w:left w:val="none" w:sz="0" w:space="0" w:color="auto"/>
            <w:bottom w:val="none" w:sz="0" w:space="0" w:color="auto"/>
            <w:right w:val="none" w:sz="0" w:space="0" w:color="auto"/>
          </w:divBdr>
        </w:div>
        <w:div w:id="1279600678">
          <w:marLeft w:val="446"/>
          <w:marRight w:val="0"/>
          <w:marTop w:val="0"/>
          <w:marBottom w:val="0"/>
          <w:divBdr>
            <w:top w:val="none" w:sz="0" w:space="0" w:color="auto"/>
            <w:left w:val="none" w:sz="0" w:space="0" w:color="auto"/>
            <w:bottom w:val="none" w:sz="0" w:space="0" w:color="auto"/>
            <w:right w:val="none" w:sz="0" w:space="0" w:color="auto"/>
          </w:divBdr>
        </w:div>
        <w:div w:id="2043749977">
          <w:marLeft w:val="446"/>
          <w:marRight w:val="0"/>
          <w:marTop w:val="0"/>
          <w:marBottom w:val="0"/>
          <w:divBdr>
            <w:top w:val="none" w:sz="0" w:space="0" w:color="auto"/>
            <w:left w:val="none" w:sz="0" w:space="0" w:color="auto"/>
            <w:bottom w:val="none" w:sz="0" w:space="0" w:color="auto"/>
            <w:right w:val="none" w:sz="0" w:space="0" w:color="auto"/>
          </w:divBdr>
        </w:div>
        <w:div w:id="765803456">
          <w:marLeft w:val="446"/>
          <w:marRight w:val="0"/>
          <w:marTop w:val="0"/>
          <w:marBottom w:val="0"/>
          <w:divBdr>
            <w:top w:val="none" w:sz="0" w:space="0" w:color="auto"/>
            <w:left w:val="none" w:sz="0" w:space="0" w:color="auto"/>
            <w:bottom w:val="none" w:sz="0" w:space="0" w:color="auto"/>
            <w:right w:val="none" w:sz="0" w:space="0" w:color="auto"/>
          </w:divBdr>
        </w:div>
        <w:div w:id="855191477">
          <w:marLeft w:val="446"/>
          <w:marRight w:val="0"/>
          <w:marTop w:val="0"/>
          <w:marBottom w:val="0"/>
          <w:divBdr>
            <w:top w:val="none" w:sz="0" w:space="0" w:color="auto"/>
            <w:left w:val="none" w:sz="0" w:space="0" w:color="auto"/>
            <w:bottom w:val="none" w:sz="0" w:space="0" w:color="auto"/>
            <w:right w:val="none" w:sz="0" w:space="0" w:color="auto"/>
          </w:divBdr>
        </w:div>
        <w:div w:id="992487885">
          <w:marLeft w:val="446"/>
          <w:marRight w:val="0"/>
          <w:marTop w:val="0"/>
          <w:marBottom w:val="0"/>
          <w:divBdr>
            <w:top w:val="none" w:sz="0" w:space="0" w:color="auto"/>
            <w:left w:val="none" w:sz="0" w:space="0" w:color="auto"/>
            <w:bottom w:val="none" w:sz="0" w:space="0" w:color="auto"/>
            <w:right w:val="none" w:sz="0" w:space="0" w:color="auto"/>
          </w:divBdr>
        </w:div>
        <w:div w:id="151527180">
          <w:marLeft w:val="446"/>
          <w:marRight w:val="0"/>
          <w:marTop w:val="0"/>
          <w:marBottom w:val="0"/>
          <w:divBdr>
            <w:top w:val="none" w:sz="0" w:space="0" w:color="auto"/>
            <w:left w:val="none" w:sz="0" w:space="0" w:color="auto"/>
            <w:bottom w:val="none" w:sz="0" w:space="0" w:color="auto"/>
            <w:right w:val="none" w:sz="0" w:space="0" w:color="auto"/>
          </w:divBdr>
        </w:div>
        <w:div w:id="84405015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604d2c9-1577-460e-b668-57374a0216c3}" enabled="1" method="Standard" siteId="{1676489c-5c72-46b7-ba63-9ab90c4aad44}" contentBits="2" removed="0"/>
</clbl:labelList>
</file>

<file path=docProps/app.xml><?xml version="1.0" encoding="utf-8"?>
<Properties xmlns="http://schemas.openxmlformats.org/officeDocument/2006/extended-properties" xmlns:vt="http://schemas.openxmlformats.org/officeDocument/2006/docPropsVTypes">
  <Template>Normal.dotm</Template>
  <TotalTime>77</TotalTime>
  <Pages>4</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Munch-Ellingsen</dc:creator>
  <cp:keywords/>
  <dc:description/>
  <cp:lastModifiedBy>Arne Munch-Ellingsen</cp:lastModifiedBy>
  <cp:revision>9</cp:revision>
  <dcterms:created xsi:type="dcterms:W3CDTF">2025-01-09T07:49:00Z</dcterms:created>
  <dcterms:modified xsi:type="dcterms:W3CDTF">2025-01-09T09:29:00Z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51dd2bfe,55c8e32f,69c6014e</vt:lpwstr>
  </property>
  <property fmtid="{D5CDD505-2E9C-101B-9397-08002B2CF9AE}" pid="3" name="ClassificationContentMarkingFooterFontProps">
    <vt:lpwstr>#000000,8,Calibri</vt:lpwstr>
  </property>
  <property fmtid="{D5CDD505-2E9C-101B-9397-08002B2CF9AE}" pid="4" name="ClassificationContentMarkingFooterText">
    <vt:lpwstr>Sensitivity: Internal</vt:lpwstr>
  </property>
</Properties>
</file>