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Classes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Get firstName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Get lastName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Get id photo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department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Get salary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Social Science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Special Education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DHH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World Language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Counselor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Janitor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cleanMess()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Libarian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findBook()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Student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createMess()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Get grades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Get course-list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Methods -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Student Class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GPA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Grade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Staff Class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salary (based on years at the school)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