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0B981"/>
          <w:sz w:val="52"/>
        </w:rPr>
        <w:t>Jumarald Pharmacy &amp; Wellness</w:t>
      </w:r>
    </w:p>
    <w:p>
      <w:pPr>
        <w:jc w:val="center"/>
      </w:pPr>
      <w:r>
        <w:rPr>
          <w:i/>
          <w:color w:val="475569"/>
          <w:sz w:val="26"/>
        </w:rPr>
        <w:t>Full Technical Architecture, AI Engine &amp; Security CIA Audit Documentation</w:t>
        <w:br/>
        <w:t>Version 3.0.0</w:t>
      </w:r>
    </w:p>
    <w:p>
      <w:pPr>
        <w:spacing w:after="240"/>
      </w:pPr>
    </w:p>
    <w:p>
      <w:pPr>
        <w:spacing w:before="360" w:after="120"/>
      </w:pPr>
      <w:r>
        <w:rPr>
          <w:b/>
          <w:color w:val="10B981"/>
          <w:sz w:val="32"/>
        </w:rPr>
        <w:t>1. Executive Summary</w:t>
      </w:r>
    </w:p>
    <w:p>
      <w:r>
        <w:t>Jumarald Pharmacy &amp; Wellness is a full-stack digital health and pharmaceutical enterprise application operating in Ghana. The platform unifies e-commerce medicine retail, prescription validation, telehealth physician appointments, real-time multi-branch inventory tracking, and an AI-powered Superintendent Clinical Assistant ('Dr. Jumarald AI').</w:t>
      </w:r>
    </w:p>
    <w:p>
      <w:pPr>
        <w:spacing w:before="360" w:after="120"/>
      </w:pPr>
      <w:r>
        <w:rPr>
          <w:b/>
          <w:color w:val="10B981"/>
          <w:sz w:val="32"/>
        </w:rPr>
        <w:t>2. Superintendent AI Assistant Architecture ('Dr. Jumarald AI')</w:t>
      </w:r>
    </w:p>
    <w:p>
      <w:r>
        <w:t>Dr. Jumarald AI operates under the clinical rule: 'AI assists. Licensed Pharmacists decide.' It features a Dual-Provider Factory (OpenAI GPT-4o-mini / Gemini 1.5 Flash), an autonomous Intent Classifier, Tool Registry, and Rule-Based Fallback Engine.</w:t>
      </w:r>
    </w:p>
    <w:p>
      <w:pPr>
        <w:spacing w:before="240" w:after="80"/>
      </w:pPr>
      <w:r>
        <w:rPr>
          <w:b/>
          <w:color w:val="0F172A"/>
          <w:sz w:val="26"/>
        </w:rPr>
        <w:t>2.1 Intent Classifier Pipeline</w:t>
      </w:r>
    </w:p>
    <w:p>
      <w:r>
        <w:t>• PRODUCT_SEARCH: Multi-keyword search across master catalog with live GH₵ prices and stock validation.</w:t>
      </w:r>
    </w:p>
    <w:p>
      <w:r>
        <w:t>• DRUG_INTERACTION: Pharmacological contraindication analysis across active ingredients.</w:t>
      </w:r>
    </w:p>
    <w:p>
      <w:r>
        <w:t>• PRESCRIPTION_ANALYSIS: Decodes prescription shorthand (TDS, BD, PRN), dosage, and precautions.</w:t>
      </w:r>
    </w:p>
    <w:p>
      <w:r>
        <w:t>• BRANCH_INQUIRY: Returns branch physical addresses, phone numbers, and operating hours.</w:t>
      </w:r>
    </w:p>
    <w:p>
      <w:r>
        <w:t>• SYMPTOM_TRIAGE: Evaluates severity (LOW, MODERATE, HIGH, URGENT) and suggests doctor consultation.</w:t>
      </w:r>
    </w:p>
    <w:p>
      <w:pPr>
        <w:spacing w:before="240" w:after="80"/>
      </w:pPr>
      <w:r>
        <w:rPr>
          <w:b/>
          <w:color w:val="0F172A"/>
          <w:sz w:val="26"/>
        </w:rPr>
        <w:t>2.2 Registered AI Tools</w:t>
      </w:r>
    </w:p>
    <w:p>
      <w:pPr>
        <w:pStyle w:val="ListBullet"/>
      </w:pPr>
      <w:r>
        <w:rPr>
          <w:b/>
        </w:rPr>
        <w:t xml:space="preserve">searchProducts: </w:t>
      </w:r>
      <w:r>
        <w:t>Multi-keyword catalog query returning live prices in GH₵ and availability.</w:t>
      </w:r>
    </w:p>
    <w:p>
      <w:pPr>
        <w:pStyle w:val="ListBullet"/>
      </w:pPr>
      <w:r>
        <w:rPr>
          <w:b/>
        </w:rPr>
        <w:t xml:space="preserve">getProductDetails: </w:t>
      </w:r>
      <w:r>
        <w:t>Retrieves active ingredients, dosage guidance, and indications.</w:t>
      </w:r>
    </w:p>
    <w:p>
      <w:pPr>
        <w:pStyle w:val="ListBullet"/>
      </w:pPr>
      <w:r>
        <w:rPr>
          <w:b/>
        </w:rPr>
        <w:t xml:space="preserve">checkDrugInteraction: </w:t>
      </w:r>
      <w:r>
        <w:t>Multi-medication contraindication analysis.</w:t>
      </w:r>
    </w:p>
    <w:p>
      <w:pPr>
        <w:pStyle w:val="ListBullet"/>
      </w:pPr>
      <w:r>
        <w:rPr>
          <w:b/>
        </w:rPr>
        <w:t xml:space="preserve">findNearbyBranches: </w:t>
      </w:r>
      <w:r>
        <w:t>Returns branch addresses, phone numbers, and operating hours.</w:t>
      </w:r>
    </w:p>
    <w:p>
      <w:pPr>
        <w:pStyle w:val="ListBullet"/>
      </w:pPr>
      <w:r>
        <w:rPr>
          <w:b/>
        </w:rPr>
        <w:t xml:space="preserve">getUserOrders: </w:t>
      </w:r>
      <w:r>
        <w:t>Retrieves patient order tracking status for authenticated accounts.</w:t>
      </w:r>
    </w:p>
    <w:p>
      <w:pPr>
        <w:pStyle w:val="ListBullet"/>
      </w:pPr>
      <w:r>
        <w:rPr>
          <w:b/>
        </w:rPr>
        <w:t xml:space="preserve">createPharmacistConsultation: </w:t>
      </w:r>
      <w:r>
        <w:t>Escalates high-risk cases directly to the Superintendent Pharmacist queue.</w:t>
      </w:r>
    </w:p>
    <w:p>
      <w:pPr>
        <w:spacing w:before="360" w:after="120"/>
      </w:pPr>
      <w:r>
        <w:rPr>
          <w:b/>
          <w:color w:val="10B981"/>
          <w:sz w:val="32"/>
        </w:rPr>
        <w:t>3. Comprehensive Security &amp; CIA Triad Audit</w:t>
      </w:r>
    </w:p>
    <w:p>
      <w:pPr>
        <w:spacing w:before="240" w:after="80"/>
      </w:pPr>
      <w:r>
        <w:rPr>
          <w:b/>
          <w:color w:val="0F172A"/>
          <w:sz w:val="26"/>
        </w:rPr>
        <w:t>3.1 Confidentiality Audit</w:t>
      </w:r>
    </w:p>
    <w:p>
      <w:r>
        <w:t>Stateless JWT access tokens with RBAC middleware (requireRole). Database active-user validation on every token request revokes access immediately upon account deactivation. Passwords hashed using bcrypt (10-12 salt rounds). Encrypted Cloudinary streams for prescription documents.</w:t>
      </w:r>
    </w:p>
    <w:p>
      <w:pPr>
        <w:spacing w:before="240" w:after="80"/>
      </w:pPr>
      <w:r>
        <w:rPr>
          <w:b/>
          <w:color w:val="0F172A"/>
          <w:sz w:val="26"/>
        </w:rPr>
        <w:t>3.2 Integrity Audit</w:t>
      </w:r>
    </w:p>
    <w:p>
      <w:r>
        <w:t>Prisma ACID transactions (prisma.$transaction) for inventory adjustments. Paystack webhooks validate x-paystack-signature using HMAC SHA-512. Input payloads sanitized using Zod schemas. Administrative actions recorded in AuditLog table.</w:t>
      </w:r>
    </w:p>
    <w:p>
      <w:pPr>
        <w:spacing w:before="240" w:after="80"/>
      </w:pPr>
      <w:r>
        <w:rPr>
          <w:b/>
          <w:color w:val="0F172A"/>
          <w:sz w:val="26"/>
        </w:rPr>
        <w:t>3.3 Availability Audit</w:t>
      </w:r>
    </w:p>
    <w:p>
      <w:r>
        <w:t>Rate limiters protect system resources:</w:t>
      </w:r>
    </w:p>
    <w:p>
      <w:r>
        <w:t>• authLimiter: 20 login attempts / 15 mins</w:t>
        <w:br/>
        <w:t>• aiLimiter: 20 requests / min</w:t>
        <w:br/>
        <w:t>• prescriptionLimiter: 30 uploads / 15 mins</w:t>
        <w:br/>
        <w:t>• apiLimiter: 120 general requests / min</w:t>
      </w:r>
    </w:p>
    <w:p>
      <w:r>
        <w:t>Allowed origins restricted to Jumarald production subdomains. WebSocket real-time sync via Socket.io with auto-reconnection.</w:t>
      </w:r>
    </w:p>
    <w:p>
      <w:pPr>
        <w:spacing w:before="360" w:after="120"/>
      </w:pPr>
      <w:r>
        <w:rPr>
          <w:b/>
          <w:color w:val="10B981"/>
          <w:sz w:val="32"/>
        </w:rPr>
        <w:t>4. Integrated External APIs</w:t>
      </w:r>
    </w:p>
    <w:p>
      <w:pPr>
        <w:pStyle w:val="ListBullet"/>
      </w:pPr>
      <w:r>
        <w:rPr>
          <w:b/>
        </w:rPr>
        <w:t xml:space="preserve">Paystack Payment API: </w:t>
      </w:r>
      <w:r>
        <w:t>Ghana Mobile Money (MTN MoMo, Telecel, AT Money) &amp; Card checkout in GH₵.</w:t>
      </w:r>
    </w:p>
    <w:p>
      <w:pPr>
        <w:pStyle w:val="ListBullet"/>
      </w:pPr>
      <w:r>
        <w:rPr>
          <w:b/>
        </w:rPr>
        <w:t xml:space="preserve">OpenAI GPT-4o-mini API: </w:t>
      </w:r>
      <w:r>
        <w:t>Primary LLM for structured JSON tool execution and drug interaction analysis.</w:t>
      </w:r>
    </w:p>
    <w:p>
      <w:pPr>
        <w:pStyle w:val="ListBullet"/>
      </w:pPr>
      <w:r>
        <w:rPr>
          <w:b/>
        </w:rPr>
        <w:t xml:space="preserve">Google Gemini 1.5 Flash API: </w:t>
      </w:r>
      <w:r>
        <w:t>Secondary LLM engine for clinical consultation and RAG knowledge search.</w:t>
      </w:r>
    </w:p>
    <w:p>
      <w:pPr>
        <w:pStyle w:val="ListBullet"/>
      </w:pPr>
      <w:r>
        <w:rPr>
          <w:b/>
        </w:rPr>
        <w:t xml:space="preserve">Cloudinary Cloud CDN API: </w:t>
      </w:r>
      <w:r>
        <w:t>Encrypted prescription document storage and product image CDN.</w:t>
      </w:r>
    </w:p>
    <w:p>
      <w:pPr>
        <w:pStyle w:val="ListBullet"/>
      </w:pPr>
      <w:r>
        <w:rPr>
          <w:b/>
        </w:rPr>
        <w:t xml:space="preserve">Nodemailer / SMTP Mail Server: </w:t>
      </w:r>
      <w:r>
        <w:t>Transactional emails for order receipts and password reset OTPs.</w:t>
      </w:r>
    </w:p>
    <w:p>
      <w:pPr>
        <w:pStyle w:val="ListBullet"/>
      </w:pPr>
      <w:r>
        <w:rPr>
          <w:b/>
        </w:rPr>
        <w:t xml:space="preserve">WebPush / VAPID Protocol: </w:t>
      </w:r>
      <w:r>
        <w:t>Real-time browser notifications for rider tracking and inventory alerts.</w:t>
      </w:r>
    </w:p>
    <w:p>
      <w:pPr>
        <w:spacing w:before="360" w:after="120"/>
      </w:pPr>
      <w:r>
        <w:rPr>
          <w:b/>
          <w:color w:val="10B981"/>
          <w:sz w:val="32"/>
        </w:rPr>
        <w:t>5. Future Software Procurement Roadmap</w:t>
      </w:r>
    </w:p>
    <w:p>
      <w:pPr>
        <w:pStyle w:val="ListBullet"/>
      </w:pPr>
      <w:r>
        <w:rPr>
          <w:b/>
        </w:rPr>
        <w:t xml:space="preserve">Twilio / Hubtel SMS Gateway (Paid API): </w:t>
      </w:r>
      <w:r>
        <w:t>Direct SMS alerts (OTP verification, prescription refill alerts, rider ETA).</w:t>
      </w:r>
    </w:p>
    <w:p>
      <w:pPr>
        <w:pStyle w:val="ListBullet"/>
      </w:pPr>
      <w:r>
        <w:rPr>
          <w:b/>
        </w:rPr>
        <w:t xml:space="preserve">Upstash Redis Cluster (Paid Subscription): </w:t>
      </w:r>
      <w:r>
        <w:t>High-speed distributed in-memory caching and Socket.io pub/sub synchronization.</w:t>
      </w:r>
    </w:p>
    <w:p>
      <w:pPr>
        <w:pStyle w:val="ListBullet"/>
      </w:pPr>
      <w:r>
        <w:rPr>
          <w:b/>
        </w:rPr>
        <w:t xml:space="preserve">AWS S3 / Cloudflare R2 Vault (Paid Cloud): </w:t>
      </w:r>
      <w:r>
        <w:t>HIPAA and Ghana DPC compliant long-term encrypted prescription archiving.</w:t>
      </w:r>
    </w:p>
    <w:p>
      <w:pPr>
        <w:pStyle w:val="ListBullet"/>
      </w:pPr>
      <w:r>
        <w:rPr>
          <w:b/>
        </w:rPr>
        <w:t xml:space="preserve">RxNorm / NLM Drug Interaction API (License): </w:t>
      </w:r>
      <w:r>
        <w:t>Global pharmaceutical API integration for automated contraindication scanning.</w:t>
      </w:r>
    </w:p>
    <w:p>
      <w:pPr>
        <w:pStyle w:val="ListBullet"/>
      </w:pPr>
      <w:r>
        <w:rPr>
          <w:b/>
        </w:rPr>
        <w:t xml:space="preserve">IdentityPass Ghana Card Verification (Paid API): </w:t>
      </w:r>
      <w:r>
        <w:t>Automated identity validation for patients and doctors.</w:t>
      </w:r>
    </w:p>
    <w:p>
      <w:pPr>
        <w:pStyle w:val="ListBullet"/>
      </w:pPr>
      <w:r>
        <w:rPr>
          <w:b/>
        </w:rPr>
        <w:t xml:space="preserve">Google Maps Platform API (Paid License): </w:t>
      </w:r>
      <w:r>
        <w:t>Precise distance calculation, rider geolocation tracking, &amp; dynamic delivery fees.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