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7B627" w14:textId="4B4E8678" w:rsidR="00176264" w:rsidRDefault="00176264">
      <w:pPr>
        <w:pStyle w:val="Tekstzonderopmaak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Naam student:</w:t>
      </w:r>
      <w:r w:rsidR="00D23B9B">
        <w:rPr>
          <w:rFonts w:ascii="Comic Sans MS" w:hAnsi="Comic Sans MS"/>
          <w:b/>
          <w:sz w:val="32"/>
          <w:szCs w:val="32"/>
        </w:rPr>
        <w:t xml:space="preserve"> </w:t>
      </w:r>
      <w:r w:rsidR="0070745F">
        <w:rPr>
          <w:rFonts w:ascii="Comic Sans MS" w:hAnsi="Comic Sans MS"/>
          <w:b/>
          <w:sz w:val="32"/>
          <w:szCs w:val="32"/>
        </w:rPr>
        <w:t>Tim Sanders</w:t>
      </w:r>
    </w:p>
    <w:p w14:paraId="28859B51" w14:textId="19135F4E" w:rsidR="00F92974" w:rsidRPr="007E5A1B" w:rsidRDefault="00F92974">
      <w:pPr>
        <w:pStyle w:val="Tekstzonderopmaak"/>
        <w:rPr>
          <w:rFonts w:ascii="Comic Sans MS" w:hAnsi="Comic Sans MS"/>
          <w:b/>
          <w:sz w:val="32"/>
          <w:szCs w:val="32"/>
        </w:rPr>
      </w:pPr>
      <w:r w:rsidRPr="007E5A1B">
        <w:rPr>
          <w:rFonts w:ascii="Comic Sans MS" w:hAnsi="Comic Sans MS"/>
          <w:b/>
          <w:sz w:val="32"/>
          <w:szCs w:val="32"/>
        </w:rPr>
        <w:t>Feedback op de oplossing van:</w:t>
      </w:r>
      <w:r w:rsidR="0070745F" w:rsidRPr="0070745F">
        <w:rPr>
          <w:rFonts w:ascii="Comic Sans MS" w:hAnsi="Comic Sans MS"/>
          <w:b/>
          <w:sz w:val="32"/>
          <w:szCs w:val="32"/>
        </w:rPr>
        <w:t xml:space="preserve"> Arno</w:t>
      </w:r>
      <w:r w:rsidR="00CF220D">
        <w:rPr>
          <w:rFonts w:ascii="Comic Sans MS" w:hAnsi="Comic Sans MS"/>
          <w:b/>
          <w:sz w:val="32"/>
          <w:szCs w:val="32"/>
        </w:rPr>
        <w:t xml:space="preserve"> Deceunin</w:t>
      </w:r>
      <w:bookmarkStart w:id="0" w:name="_GoBack"/>
      <w:bookmarkEnd w:id="0"/>
      <w:r w:rsidR="00CF220D">
        <w:rPr>
          <w:rFonts w:ascii="Comic Sans MS" w:hAnsi="Comic Sans MS"/>
          <w:b/>
          <w:sz w:val="32"/>
          <w:szCs w:val="32"/>
        </w:rPr>
        <w:t>ck</w:t>
      </w:r>
    </w:p>
    <w:p w14:paraId="28A44333" w14:textId="77777777" w:rsidR="00DC7064" w:rsidRDefault="00DC7064" w:rsidP="00B65A30">
      <w:pPr>
        <w:spacing w:line="360" w:lineRule="auto"/>
        <w:jc w:val="both"/>
      </w:pPr>
    </w:p>
    <w:p w14:paraId="79F1F064" w14:textId="77777777" w:rsidR="00B65A30" w:rsidRDefault="00B65A30">
      <w:pPr>
        <w:pStyle w:val="Tekstzonderopmaak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Wat vond je van deze oplossing?</w:t>
      </w:r>
    </w:p>
    <w:p w14:paraId="51A02290" w14:textId="77777777" w:rsidR="00B65A30" w:rsidRDefault="00B65A30">
      <w:pPr>
        <w:pStyle w:val="Tekstzonderopmaak"/>
      </w:pPr>
    </w:p>
    <w:p w14:paraId="075AE06F" w14:textId="77777777" w:rsidR="00B65A30" w:rsidRDefault="00B65A30">
      <w:r>
        <w:t>Deel A: STELLINGEN</w:t>
      </w:r>
    </w:p>
    <w:p w14:paraId="4460A7F0" w14:textId="77777777" w:rsidR="00B65A30" w:rsidRDefault="00B65A30"/>
    <w:p w14:paraId="4B178312" w14:textId="77777777" w:rsidR="00B65A30" w:rsidRPr="0027458C" w:rsidRDefault="00B65A30">
      <w:pPr>
        <w:rPr>
          <w:i/>
        </w:rPr>
      </w:pPr>
      <w:r>
        <w:rPr>
          <w:i/>
        </w:rPr>
        <w:t xml:space="preserve">Zet achter elke stelling een kruisje in het voor jou passende hokje. </w:t>
      </w:r>
      <w:r w:rsidRPr="00F41ECF">
        <w:rPr>
          <w:i/>
        </w:rPr>
        <w:t xml:space="preserve">Licht je antwoord toe. </w:t>
      </w:r>
      <w:r w:rsidRPr="007E5A1B">
        <w:rPr>
          <w:i/>
          <w:u w:val="single"/>
        </w:rPr>
        <w:t>Feedbackformulieren waarin geen toelichtingen gegeven worden gaan je medestudent niet vooruit helpen en worden dan ook als niet afgegeven beschouwd.</w:t>
      </w:r>
      <w:r>
        <w:rPr>
          <w:i/>
        </w:rPr>
        <w:t xml:space="preserve"> </w:t>
      </w:r>
    </w:p>
    <w:p w14:paraId="600C1E0E" w14:textId="77777777" w:rsidR="00B65A30" w:rsidRDefault="00B65A30"/>
    <w:tbl>
      <w:tblPr>
        <w:tblW w:w="1330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387"/>
        <w:gridCol w:w="938"/>
        <w:gridCol w:w="900"/>
        <w:gridCol w:w="900"/>
        <w:gridCol w:w="1260"/>
        <w:gridCol w:w="1260"/>
        <w:gridCol w:w="5662"/>
      </w:tblGrid>
      <w:tr w:rsidR="00B65A30" w14:paraId="5D7C20DB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9FB18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5292CB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 xml:space="preserve">Volledig akkoord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67618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Akkoord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D7CB1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Neutraal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56373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Niet akkoord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501C0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Helemaal niet akkoord</w:t>
            </w: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10DD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Toelichting</w:t>
            </w:r>
          </w:p>
        </w:tc>
      </w:tr>
      <w:tr w:rsidR="00B65A30" w14:paraId="218D3075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55D27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De design laat toe de implementatie vlot te gebruiken.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D39B14" w14:textId="6E4CE5E6" w:rsidR="00B65A30" w:rsidRDefault="004B5DBA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11620" w14:textId="3845F175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A8484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AB350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DEB77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F012F" w14:textId="439D19E1" w:rsidR="00B65A30" w:rsidRDefault="004B5DBA">
            <w:pPr>
              <w:rPr>
                <w:sz w:val="20"/>
              </w:rPr>
            </w:pPr>
            <w:r>
              <w:rPr>
                <w:sz w:val="20"/>
              </w:rPr>
              <w:t>Omdat alles een klasse is kan er gemakkelijk een object aangemaakt worden in een andere file doormiddel van het datatype te importen.</w:t>
            </w:r>
          </w:p>
        </w:tc>
      </w:tr>
      <w:tr w:rsidR="00B65A30" w14:paraId="3994CB75" w14:textId="77777777" w:rsidTr="00761F39">
        <w:trPr>
          <w:trHeight w:val="846"/>
        </w:trPr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8BDD0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De design is modulair, de modules hebben duidelijke contracten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E6AF13" w14:textId="7CF6AAD8" w:rsidR="00B65A30" w:rsidRDefault="004B5DBA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55EE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83FC2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2ED6F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BB42E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C4877" w14:textId="439BEE76" w:rsidR="00B65A30" w:rsidRDefault="004B5DBA">
            <w:pPr>
              <w:rPr>
                <w:sz w:val="20"/>
              </w:rPr>
            </w:pPr>
            <w:r>
              <w:rPr>
                <w:sz w:val="20"/>
              </w:rPr>
              <w:t>De contracten zijn opgesteld volgens de cursus en laten duidelijk zien hoe we kunnen werken met de verschillende data str</w:t>
            </w:r>
            <w:r w:rsidR="00761F39">
              <w:rPr>
                <w:sz w:val="20"/>
              </w:rPr>
              <w:t>ucturen.</w:t>
            </w:r>
          </w:p>
        </w:tc>
      </w:tr>
      <w:tr w:rsidR="00B65A30" w14:paraId="73C0EB73" w14:textId="77777777">
        <w:trPr>
          <w:trHeight w:val="776"/>
        </w:trPr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E134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In de design wordt gesproken over WAT, niet HOE (geen verwijzingen naar implementatie)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4596F3" w14:textId="501802C0" w:rsidR="00B65A30" w:rsidRDefault="00761F39" w:rsidP="00761F39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86" w14:textId="77777777" w:rsidR="00B65A30" w:rsidRDefault="00B65A30" w:rsidP="00761F39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DBC47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CA60A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ABAF4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2FD00" w14:textId="6104730E" w:rsidR="00B65A30" w:rsidRDefault="00761F39">
            <w:pPr>
              <w:rPr>
                <w:sz w:val="20"/>
              </w:rPr>
            </w:pPr>
            <w:r>
              <w:rPr>
                <w:sz w:val="20"/>
              </w:rPr>
              <w:t>Het volledige design van opdracht 2 is uitgeschreven in contracten en wat de user allemaal kan gebruiken</w:t>
            </w:r>
          </w:p>
        </w:tc>
      </w:tr>
      <w:tr w:rsidR="00B65A30" w14:paraId="7F3F8902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DC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Duidelijke naamkeuze  (van variabelen, constanten, functies, …)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86535F" w14:textId="171B2087" w:rsidR="00B65A30" w:rsidRDefault="002844B2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91976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29551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708E8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DAD3D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BA180" w14:textId="1328577C" w:rsidR="00B65A30" w:rsidRDefault="002844B2">
            <w:pPr>
              <w:rPr>
                <w:sz w:val="20"/>
              </w:rPr>
            </w:pPr>
            <w:r>
              <w:rPr>
                <w:sz w:val="20"/>
              </w:rPr>
              <w:t>De namen zijn logisch en komen voor in het contract.</w:t>
            </w:r>
          </w:p>
        </w:tc>
      </w:tr>
      <w:tr w:rsidR="00B65A30" w14:paraId="23DC7321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805F1" w14:textId="165C2562" w:rsidR="00B65A30" w:rsidRDefault="00D244CE" w:rsidP="00D37978">
            <w:pPr>
              <w:rPr>
                <w:sz w:val="20"/>
              </w:rPr>
            </w:pPr>
            <w:r>
              <w:rPr>
                <w:sz w:val="20"/>
              </w:rPr>
              <w:t xml:space="preserve">De </w:t>
            </w:r>
            <w:r w:rsidR="00BA5B29">
              <w:rPr>
                <w:sz w:val="20"/>
              </w:rPr>
              <w:t>tabellen</w:t>
            </w:r>
            <w:r>
              <w:rPr>
                <w:sz w:val="20"/>
              </w:rPr>
              <w:t xml:space="preserve"> maken in het design gebruik van 1 datastructuur (bv </w:t>
            </w:r>
            <w:r w:rsidR="00BE4A83">
              <w:rPr>
                <w:sz w:val="20"/>
              </w:rPr>
              <w:t>Toets</w:t>
            </w:r>
            <w:r>
              <w:rPr>
                <w:sz w:val="20"/>
              </w:rPr>
              <w:t xml:space="preserve">, </w:t>
            </w:r>
            <w:r w:rsidR="00012FD2">
              <w:rPr>
                <w:sz w:val="20"/>
              </w:rPr>
              <w:t>Punt</w:t>
            </w:r>
            <w:r>
              <w:rPr>
                <w:sz w:val="20"/>
              </w:rPr>
              <w:t>, ...).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88BDE6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A081C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CED9" w14:textId="2D1309F3" w:rsidR="00B65A30" w:rsidRDefault="00690777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D28E8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73076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AF317" w14:textId="54FA1A37" w:rsidR="00B65A30" w:rsidRDefault="00690777">
            <w:pPr>
              <w:rPr>
                <w:sz w:val="20"/>
              </w:rPr>
            </w:pPr>
            <w:r>
              <w:rPr>
                <w:sz w:val="20"/>
              </w:rPr>
              <w:t>De Tabellen gebruiken wel een datastructuur maar er word niet vermeld welke soort datastructuur er word gebruikt.</w:t>
            </w:r>
          </w:p>
        </w:tc>
      </w:tr>
      <w:tr w:rsidR="00DE7544" w14:paraId="557851E8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96E30" w14:textId="012815B9" w:rsidR="00DE7544" w:rsidRDefault="00DE7544" w:rsidP="00D37978">
            <w:pPr>
              <w:rPr>
                <w:sz w:val="20"/>
              </w:rPr>
            </w:pPr>
            <w:r>
              <w:rPr>
                <w:sz w:val="20"/>
              </w:rPr>
              <w:t xml:space="preserve">De </w:t>
            </w:r>
            <w:r w:rsidR="00BA5B29">
              <w:rPr>
                <w:sz w:val="20"/>
              </w:rPr>
              <w:t>tabellen</w:t>
            </w:r>
            <w:r>
              <w:rPr>
                <w:sz w:val="20"/>
              </w:rPr>
              <w:t xml:space="preserve"> werken voor alle datastructuren (bv </w:t>
            </w:r>
            <w:r w:rsidR="00012FD2">
              <w:rPr>
                <w:sz w:val="20"/>
              </w:rPr>
              <w:t>Toets</w:t>
            </w:r>
            <w:r>
              <w:rPr>
                <w:sz w:val="20"/>
              </w:rPr>
              <w:t xml:space="preserve">, </w:t>
            </w:r>
            <w:r w:rsidR="00012FD2">
              <w:rPr>
                <w:sz w:val="20"/>
              </w:rPr>
              <w:t>Punt</w:t>
            </w:r>
            <w:r>
              <w:rPr>
                <w:sz w:val="20"/>
              </w:rPr>
              <w:t>, ...).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44FFEE" w14:textId="77777777" w:rsidR="00DE7544" w:rsidRDefault="00DE7544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B14CC" w14:textId="19CC8660" w:rsidR="00DE7544" w:rsidRDefault="00690777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98697" w14:textId="77777777" w:rsidR="00DE7544" w:rsidRDefault="00DE7544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D1657" w14:textId="77777777" w:rsidR="00DE7544" w:rsidRDefault="00DE7544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EDD05" w14:textId="77777777" w:rsidR="00DE7544" w:rsidRDefault="00DE7544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20BB6" w14:textId="728E0922" w:rsidR="00DE7544" w:rsidRDefault="00690777">
            <w:pPr>
              <w:rPr>
                <w:sz w:val="20"/>
              </w:rPr>
            </w:pPr>
            <w:r>
              <w:rPr>
                <w:sz w:val="20"/>
              </w:rPr>
              <w:t>De contracten zijn zo geschreven dat ze algemeen genoeg zijn om in andere datastructuren te implementeren.</w:t>
            </w:r>
          </w:p>
        </w:tc>
      </w:tr>
    </w:tbl>
    <w:p w14:paraId="03EB16D0" w14:textId="77777777" w:rsidR="00DC7064" w:rsidRDefault="00DC7064">
      <w:r>
        <w:br w:type="page"/>
      </w:r>
    </w:p>
    <w:tbl>
      <w:tblPr>
        <w:tblW w:w="1330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387"/>
        <w:gridCol w:w="938"/>
        <w:gridCol w:w="900"/>
        <w:gridCol w:w="900"/>
        <w:gridCol w:w="1260"/>
        <w:gridCol w:w="1260"/>
        <w:gridCol w:w="5662"/>
      </w:tblGrid>
      <w:tr w:rsidR="00DC7064" w14:paraId="76083649" w14:textId="77777777" w:rsidTr="00DC7064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6E1C2" w14:textId="77777777" w:rsidR="00DC7064" w:rsidRDefault="00DC7064" w:rsidP="00DC70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Zijn er methodes voorzien om makkelijk van ADT te wisselen? Je wil bv wisselen van 2-3-boom naar een </w:t>
            </w:r>
            <w:proofErr w:type="spellStart"/>
            <w:r>
              <w:rPr>
                <w:sz w:val="20"/>
              </w:rPr>
              <w:t>hashmap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A9FB229" w14:textId="77777777" w:rsidR="00DC7064" w:rsidRDefault="00DC7064" w:rsidP="00DC7064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28AEA" w14:textId="77777777" w:rsidR="00DC7064" w:rsidRDefault="00DC7064" w:rsidP="00DC7064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7F971" w14:textId="77777777" w:rsidR="00DC7064" w:rsidRDefault="00DC7064" w:rsidP="00DC7064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93401" w14:textId="5568BAD0" w:rsidR="00DC7064" w:rsidRDefault="002844B2" w:rsidP="00DC7064">
            <w:pPr>
              <w:rPr>
                <w:color w:val="800000"/>
                <w:sz w:val="20"/>
              </w:rPr>
            </w:pPr>
            <w:r>
              <w:rPr>
                <w:color w:val="800000"/>
                <w:sz w:val="20"/>
              </w:rPr>
              <w:t>X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CB693" w14:textId="77777777" w:rsidR="00DC7064" w:rsidRDefault="00DC7064" w:rsidP="00DC7064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4DF52" w14:textId="65E53ED7" w:rsidR="00DC7064" w:rsidRDefault="002844B2" w:rsidP="00DC7064">
            <w:pPr>
              <w:rPr>
                <w:sz w:val="20"/>
              </w:rPr>
            </w:pPr>
            <w:r>
              <w:rPr>
                <w:sz w:val="20"/>
              </w:rPr>
              <w:t>Er kwamen geen mogelijkheden voor in de contracten.</w:t>
            </w:r>
          </w:p>
        </w:tc>
      </w:tr>
      <w:tr w:rsidR="00B65A30" w14:paraId="55A84394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7852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De gegevens van een ADT zijn enkel via de ADT operaties bereikbaar</w:t>
            </w:r>
            <w:r w:rsidR="00C05393">
              <w:rPr>
                <w:sz w:val="20"/>
              </w:rPr>
              <w:t>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55B3183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71EFF" w14:textId="72333EC1" w:rsidR="00B65A30" w:rsidRDefault="00690777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CDD26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CE3B4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8559F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97773" w14:textId="0649CA6E" w:rsidR="00B65A30" w:rsidRDefault="00690777">
            <w:pPr>
              <w:rPr>
                <w:sz w:val="20"/>
              </w:rPr>
            </w:pPr>
            <w:r>
              <w:rPr>
                <w:sz w:val="20"/>
              </w:rPr>
              <w:t>De grote datastructuren kunnen alleen maar bereikt worden door ADT operaties, de kleine onderlinge interacties gebeuren soms rechtstreeks</w:t>
            </w:r>
          </w:p>
        </w:tc>
      </w:tr>
      <w:tr w:rsidR="00B65A30" w14:paraId="6AB776EA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56593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Gegevens die niet buiten het ADT moeten/moge</w:t>
            </w:r>
            <w:r w:rsidR="0032543B">
              <w:rPr>
                <w:sz w:val="20"/>
              </w:rPr>
              <w:t>n bekend zijn, worden verborgen.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8685F5" w14:textId="71871CDA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DBB68" w14:textId="0F4C632C" w:rsidR="00B65A30" w:rsidRDefault="00690777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B4F7B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5258E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EACCC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803D2" w14:textId="7821359F" w:rsidR="00B65A30" w:rsidRDefault="00761F39">
            <w:pPr>
              <w:rPr>
                <w:sz w:val="20"/>
              </w:rPr>
            </w:pPr>
            <w:r>
              <w:rPr>
                <w:sz w:val="20"/>
              </w:rPr>
              <w:t xml:space="preserve">Omdat we met klassen werken en met bepaalde </w:t>
            </w:r>
            <w:proofErr w:type="spellStart"/>
            <w:r>
              <w:rPr>
                <w:sz w:val="20"/>
              </w:rPr>
              <w:t>com</w:t>
            </w:r>
            <w:r w:rsidR="00690777">
              <w:rPr>
                <w:sz w:val="20"/>
              </w:rPr>
              <w:t>mands</w:t>
            </w:r>
            <w:proofErr w:type="spellEnd"/>
            <w:r w:rsidR="00690777">
              <w:rPr>
                <w:sz w:val="20"/>
              </w:rPr>
              <w:t xml:space="preserve"> zoals in het contract kan er geen data ontsnappen naar de gebruiker.</w:t>
            </w:r>
          </w:p>
        </w:tc>
      </w:tr>
      <w:tr w:rsidR="00B65A30" w14:paraId="5A55E4FA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9D0DE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Er is object-</w:t>
            </w:r>
            <w:proofErr w:type="spellStart"/>
            <w:r>
              <w:rPr>
                <w:sz w:val="20"/>
              </w:rPr>
              <w:t>georienteerd</w:t>
            </w:r>
            <w:proofErr w:type="spellEnd"/>
            <w:r>
              <w:rPr>
                <w:sz w:val="20"/>
              </w:rPr>
              <w:t xml:space="preserve"> gewerkt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FAE90AA" w14:textId="0C68E342" w:rsidR="00B65A30" w:rsidRDefault="00690777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0B68E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83589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A9B57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638E3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145F8" w14:textId="40194717" w:rsidR="00B65A30" w:rsidRDefault="00690777">
            <w:pPr>
              <w:rPr>
                <w:sz w:val="20"/>
              </w:rPr>
            </w:pPr>
            <w:r>
              <w:rPr>
                <w:sz w:val="20"/>
              </w:rPr>
              <w:t xml:space="preserve">Er zijn meerdere </w:t>
            </w:r>
            <w:proofErr w:type="spellStart"/>
            <w:r>
              <w:rPr>
                <w:sz w:val="20"/>
              </w:rPr>
              <w:t>klasses</w:t>
            </w:r>
            <w:proofErr w:type="spellEnd"/>
            <w:r>
              <w:rPr>
                <w:sz w:val="20"/>
              </w:rPr>
              <w:t xml:space="preserve"> gebruikt om verzamelingen van data op te slagen. Bv. </w:t>
            </w:r>
            <w:proofErr w:type="spellStart"/>
            <w:r>
              <w:rPr>
                <w:sz w:val="20"/>
              </w:rPr>
              <w:t>TreeItem</w:t>
            </w:r>
            <w:proofErr w:type="spellEnd"/>
            <w:r>
              <w:rPr>
                <w:sz w:val="20"/>
              </w:rPr>
              <w:t xml:space="preserve"> in BST</w:t>
            </w:r>
          </w:p>
        </w:tc>
      </w:tr>
      <w:tr w:rsidR="00B65A30" w14:paraId="3F16EFC1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E3944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Deze oplossing komt in aanmerking als voorbeeld voor de andere studenten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27C0F7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2A6B7" w14:textId="2476B8B5" w:rsidR="00B65A30" w:rsidRDefault="002844B2" w:rsidP="002844B2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26BEF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3852C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89831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353E9" w14:textId="3FB9C935" w:rsidR="00B65A30" w:rsidRDefault="002844B2">
            <w:pPr>
              <w:rPr>
                <w:sz w:val="20"/>
              </w:rPr>
            </w:pPr>
            <w:r>
              <w:rPr>
                <w:sz w:val="20"/>
              </w:rPr>
              <w:t>Buiten een paar kleine dingen is de taak gemaakt zoals het hoort en op een duidelijke manier.</w:t>
            </w:r>
          </w:p>
        </w:tc>
      </w:tr>
    </w:tbl>
    <w:p w14:paraId="6DF89E58" w14:textId="77777777" w:rsidR="00B65A30" w:rsidRDefault="00B65A30"/>
    <w:p w14:paraId="75DF9100" w14:textId="77777777" w:rsidR="00B65A30" w:rsidRDefault="00563E72">
      <w:r>
        <w:br w:type="page"/>
      </w:r>
      <w:r w:rsidR="00B65A30">
        <w:lastRenderedPageBreak/>
        <w:t>Deel B: OPEN VRAGEN</w:t>
      </w:r>
    </w:p>
    <w:p w14:paraId="1CCA90BB" w14:textId="77777777" w:rsidR="00B65A30" w:rsidRDefault="00B65A30">
      <w:pPr>
        <w:rPr>
          <w:i/>
        </w:rPr>
      </w:pPr>
      <w:r>
        <w:rPr>
          <w:i/>
        </w:rPr>
        <w:t>Beantwoord kort onderstaande open vragen. Probeer in je antwoord zo concreet mogelijk te zijn.</w:t>
      </w:r>
    </w:p>
    <w:p w14:paraId="221F26C9" w14:textId="77777777" w:rsidR="00B65A30" w:rsidRDefault="00B65A30">
      <w:pPr>
        <w:rPr>
          <w:i/>
        </w:rPr>
      </w:pPr>
    </w:p>
    <w:p w14:paraId="201FA01F" w14:textId="77777777" w:rsidR="00A33D72" w:rsidRPr="00A33D72" w:rsidRDefault="00A33D72">
      <w:r w:rsidRPr="00A33D72">
        <w:t>Flexibiliteit</w:t>
      </w:r>
    </w:p>
    <w:p w14:paraId="784E9A74" w14:textId="77777777" w:rsidR="00A33D72" w:rsidRDefault="00A33D72">
      <w:pPr>
        <w:rPr>
          <w:i/>
        </w:rPr>
      </w:pPr>
      <w:r>
        <w:rPr>
          <w:i/>
        </w:rPr>
        <w:t xml:space="preserve">Een design is pas flexibel als het goed tegen wijzigingen kan. Stel nu dat we de volgende wijzigingen doen. Geef de klassen die </w:t>
      </w:r>
      <w:r w:rsidRPr="00A33D72">
        <w:rPr>
          <w:b/>
          <w:i/>
          <w:u w:val="single"/>
        </w:rPr>
        <w:t>toegevoegd</w:t>
      </w:r>
      <w:r>
        <w:rPr>
          <w:i/>
        </w:rPr>
        <w:t xml:space="preserve"> moeten worden (enkel bij naam, geen methodes of attributen) en de klassen die</w:t>
      </w:r>
      <w:r w:rsidR="009C1134">
        <w:rPr>
          <w:i/>
        </w:rPr>
        <w:t xml:space="preserve"> vermoedelijk</w:t>
      </w:r>
      <w:r>
        <w:rPr>
          <w:i/>
        </w:rPr>
        <w:t xml:space="preserve"> moeten </w:t>
      </w:r>
      <w:r w:rsidRPr="00A33D72">
        <w:rPr>
          <w:b/>
          <w:i/>
          <w:u w:val="single"/>
        </w:rPr>
        <w:t>aangepast</w:t>
      </w:r>
      <w:r>
        <w:rPr>
          <w:i/>
        </w:rPr>
        <w:t xml:space="preserve"> worden in dit ontwerp.</w:t>
      </w:r>
      <w:r w:rsidR="00563E72">
        <w:rPr>
          <w:i/>
        </w:rPr>
        <w:t xml:space="preserve"> Baseer je dus enkel op de contracten van dit ontwerp. Als je dat niet kan, duid dan goed aan waar het niet duidelijk is wat er moet gebeuren en/of waar er moet aangepast worden</w:t>
      </w:r>
      <w:r w:rsidR="006F1465">
        <w:rPr>
          <w:i/>
        </w:rPr>
        <w:t>.</w:t>
      </w:r>
    </w:p>
    <w:p w14:paraId="7A884222" w14:textId="77777777" w:rsidR="00A33D72" w:rsidRDefault="00A33D7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90"/>
      </w:tblGrid>
      <w:tr w:rsidR="00A33D72" w14:paraId="29F53A9D" w14:textId="77777777" w:rsidTr="00A33D72">
        <w:tc>
          <w:tcPr>
            <w:tcW w:w="14218" w:type="dxa"/>
          </w:tcPr>
          <w:p w14:paraId="585E0511" w14:textId="2F8CE066" w:rsidR="00A33D72" w:rsidRPr="00A33D72" w:rsidRDefault="00A33D72" w:rsidP="00A33D72">
            <w:r w:rsidRPr="00A33D72">
              <w:t>We implementeren een AVL-boom</w:t>
            </w:r>
            <w:r>
              <w:t xml:space="preserve"> en willen die in het </w:t>
            </w:r>
            <w:r w:rsidR="00012FD2">
              <w:t>puntensysteem</w:t>
            </w:r>
            <w:r>
              <w:t xml:space="preserve"> gebruiken om de </w:t>
            </w:r>
            <w:r w:rsidR="00012FD2">
              <w:t>toetsen</w:t>
            </w:r>
            <w:r>
              <w:t xml:space="preserve"> op te slaan.</w:t>
            </w:r>
          </w:p>
        </w:tc>
      </w:tr>
      <w:tr w:rsidR="00A33D72" w14:paraId="657CD43C" w14:textId="77777777" w:rsidTr="00A33D72">
        <w:tc>
          <w:tcPr>
            <w:tcW w:w="14218" w:type="dxa"/>
          </w:tcPr>
          <w:p w14:paraId="322930AD" w14:textId="42FA24BA" w:rsidR="00303031" w:rsidRDefault="00303031" w:rsidP="00A33D72">
            <w:pPr>
              <w:rPr>
                <w:i/>
              </w:rPr>
            </w:pPr>
            <w:proofErr w:type="spellStart"/>
            <w:r>
              <w:rPr>
                <w:i/>
              </w:rPr>
              <w:t>Classe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toesten</w:t>
            </w:r>
            <w:proofErr w:type="spellEnd"/>
            <w:r>
              <w:rPr>
                <w:i/>
              </w:rPr>
              <w:t xml:space="preserve"> zal herschreven moeten worden om te werken met een AVL-boom of de tabel moet kunnen ingelezen kunnen worden.</w:t>
            </w:r>
          </w:p>
          <w:p w14:paraId="1E2A8DC5" w14:textId="77777777" w:rsidR="00563E72" w:rsidRDefault="00563E72" w:rsidP="00A33D72">
            <w:pPr>
              <w:rPr>
                <w:i/>
              </w:rPr>
            </w:pPr>
          </w:p>
          <w:p w14:paraId="618D7869" w14:textId="77777777" w:rsidR="00563E72" w:rsidRDefault="00563E72" w:rsidP="00A33D72">
            <w:pPr>
              <w:rPr>
                <w:i/>
              </w:rPr>
            </w:pPr>
          </w:p>
          <w:p w14:paraId="0B5136AE" w14:textId="77777777" w:rsidR="00563E72" w:rsidRDefault="00563E72" w:rsidP="00A33D72">
            <w:pPr>
              <w:rPr>
                <w:i/>
              </w:rPr>
            </w:pPr>
          </w:p>
          <w:p w14:paraId="45AB5F38" w14:textId="77777777" w:rsidR="00563E72" w:rsidRDefault="00563E72" w:rsidP="00A33D72">
            <w:pPr>
              <w:rPr>
                <w:i/>
              </w:rPr>
            </w:pPr>
          </w:p>
          <w:p w14:paraId="5A70AF0D" w14:textId="77777777" w:rsidR="00A33D72" w:rsidRDefault="00A33D72" w:rsidP="00A33D72">
            <w:pPr>
              <w:rPr>
                <w:i/>
              </w:rPr>
            </w:pPr>
          </w:p>
          <w:p w14:paraId="2FF8590B" w14:textId="77777777" w:rsidR="00A33D72" w:rsidRDefault="00A33D72" w:rsidP="00A33D72">
            <w:pPr>
              <w:rPr>
                <w:i/>
              </w:rPr>
            </w:pPr>
          </w:p>
        </w:tc>
      </w:tr>
      <w:tr w:rsidR="00303031" w14:paraId="2CD73E08" w14:textId="77777777" w:rsidTr="00A33D72">
        <w:tc>
          <w:tcPr>
            <w:tcW w:w="14218" w:type="dxa"/>
          </w:tcPr>
          <w:p w14:paraId="587C1FA7" w14:textId="77777777" w:rsidR="00303031" w:rsidRDefault="00303031" w:rsidP="00A33D72">
            <w:pPr>
              <w:rPr>
                <w:i/>
              </w:rPr>
            </w:pPr>
          </w:p>
        </w:tc>
      </w:tr>
    </w:tbl>
    <w:p w14:paraId="00E6E874" w14:textId="77777777" w:rsidR="00A33D72" w:rsidRDefault="00A33D7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90"/>
      </w:tblGrid>
      <w:tr w:rsidR="00A33D72" w14:paraId="31E41229" w14:textId="77777777" w:rsidTr="00A33D72">
        <w:tc>
          <w:tcPr>
            <w:tcW w:w="14218" w:type="dxa"/>
          </w:tcPr>
          <w:p w14:paraId="357057C6" w14:textId="1987B316" w:rsidR="00A33D72" w:rsidRPr="00A33D72" w:rsidRDefault="00A33D72" w:rsidP="00F76FDB">
            <w:r w:rsidRPr="00A33D72">
              <w:t xml:space="preserve">We </w:t>
            </w:r>
            <w:r>
              <w:t xml:space="preserve">willen dat </w:t>
            </w:r>
            <w:r w:rsidR="00012FD2">
              <w:t>toetsen</w:t>
            </w:r>
            <w:r>
              <w:t xml:space="preserve"> nu gesorteerd worden op </w:t>
            </w:r>
            <w:r w:rsidR="00012FD2">
              <w:t>maximum</w:t>
            </w:r>
            <w:r w:rsidR="00BE5E17">
              <w:t>.</w:t>
            </w:r>
          </w:p>
        </w:tc>
      </w:tr>
      <w:tr w:rsidR="00A33D72" w14:paraId="5741E720" w14:textId="77777777" w:rsidTr="00A33D72">
        <w:tc>
          <w:tcPr>
            <w:tcW w:w="14218" w:type="dxa"/>
          </w:tcPr>
          <w:p w14:paraId="15997BEC" w14:textId="43924197" w:rsidR="00A33D72" w:rsidRPr="00303031" w:rsidRDefault="0026512D" w:rsidP="00A33D72">
            <w:pPr>
              <w:rPr>
                <w:i/>
                <w:lang w:val="nl-BE"/>
              </w:rPr>
            </w:pPr>
            <w:r>
              <w:rPr>
                <w:i/>
                <w:lang w:val="nl-BE"/>
              </w:rPr>
              <w:t xml:space="preserve">Met onze huidige implementaties kunnen we de </w:t>
            </w:r>
            <w:proofErr w:type="spellStart"/>
            <w:r>
              <w:rPr>
                <w:i/>
                <w:lang w:val="nl-BE"/>
              </w:rPr>
              <w:t>c</w:t>
            </w:r>
            <w:r w:rsidR="00303031" w:rsidRPr="00303031">
              <w:rPr>
                <w:i/>
                <w:lang w:val="nl-BE"/>
              </w:rPr>
              <w:t>lasse</w:t>
            </w:r>
            <w:proofErr w:type="spellEnd"/>
            <w:r w:rsidR="00303031" w:rsidRPr="00303031">
              <w:rPr>
                <w:i/>
                <w:lang w:val="nl-BE"/>
              </w:rPr>
              <w:t xml:space="preserve"> </w:t>
            </w:r>
            <w:r>
              <w:rPr>
                <w:i/>
                <w:lang w:val="nl-BE"/>
              </w:rPr>
              <w:t>toetsen</w:t>
            </w:r>
            <w:r w:rsidR="00303031" w:rsidRPr="00303031">
              <w:rPr>
                <w:i/>
                <w:lang w:val="nl-BE"/>
              </w:rPr>
              <w:t xml:space="preserve"> in een dubbel gelinkte ketting </w:t>
            </w:r>
            <w:r>
              <w:rPr>
                <w:i/>
                <w:lang w:val="nl-BE"/>
              </w:rPr>
              <w:t>zetten en deze zichzelf laten sorteren, of alle testen invoeren in een binaire boom en het meest rechtste element eruit halen.</w:t>
            </w:r>
          </w:p>
          <w:p w14:paraId="3C33DC16" w14:textId="77777777" w:rsidR="00A33D72" w:rsidRPr="0026512D" w:rsidRDefault="00A33D72" w:rsidP="00A33D72">
            <w:pPr>
              <w:rPr>
                <w:i/>
                <w:lang w:val="nl-BE"/>
              </w:rPr>
            </w:pPr>
          </w:p>
          <w:p w14:paraId="2C8EF92E" w14:textId="77777777" w:rsidR="00563E72" w:rsidRPr="0026512D" w:rsidRDefault="00563E72" w:rsidP="00A33D72">
            <w:pPr>
              <w:rPr>
                <w:i/>
                <w:lang w:val="nl-BE"/>
              </w:rPr>
            </w:pPr>
          </w:p>
          <w:p w14:paraId="03FA349A" w14:textId="77777777" w:rsidR="00563E72" w:rsidRDefault="00563E72" w:rsidP="00A33D72">
            <w:pPr>
              <w:rPr>
                <w:i/>
              </w:rPr>
            </w:pPr>
          </w:p>
          <w:p w14:paraId="30C0B816" w14:textId="77777777" w:rsidR="00563E72" w:rsidRDefault="00563E72" w:rsidP="00A33D72">
            <w:pPr>
              <w:rPr>
                <w:i/>
              </w:rPr>
            </w:pPr>
          </w:p>
          <w:p w14:paraId="6C62EA0C" w14:textId="77777777" w:rsidR="00563E72" w:rsidRDefault="00563E72" w:rsidP="00A33D72">
            <w:pPr>
              <w:rPr>
                <w:i/>
              </w:rPr>
            </w:pPr>
          </w:p>
          <w:p w14:paraId="29B9C832" w14:textId="77777777" w:rsidR="00A33D72" w:rsidRDefault="00A33D72" w:rsidP="00A33D72">
            <w:pPr>
              <w:rPr>
                <w:i/>
              </w:rPr>
            </w:pPr>
          </w:p>
        </w:tc>
      </w:tr>
    </w:tbl>
    <w:p w14:paraId="164CA2F9" w14:textId="77777777" w:rsidR="00A33D72" w:rsidRDefault="00A33D7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90"/>
      </w:tblGrid>
      <w:tr w:rsidR="00F76FDB" w14:paraId="6053004D" w14:textId="77777777" w:rsidTr="0043117F">
        <w:tc>
          <w:tcPr>
            <w:tcW w:w="14216" w:type="dxa"/>
          </w:tcPr>
          <w:p w14:paraId="1514F6F6" w14:textId="4A7CADAB" w:rsidR="00F76FDB" w:rsidRPr="00A33D72" w:rsidRDefault="00F76FDB" w:rsidP="002844B2">
            <w:r>
              <w:t xml:space="preserve">Er zijn nu ook </w:t>
            </w:r>
            <w:r w:rsidR="00012FD2">
              <w:t>attitudes, die geen maximum hebben en gequoteerd worden met schalen (bv de attitude nauwkeurigheid wordt gequoteerd met uitstekend, goed, net voldoende of onvoldoende)</w:t>
            </w:r>
            <w:r>
              <w:t>.</w:t>
            </w:r>
          </w:p>
        </w:tc>
      </w:tr>
      <w:tr w:rsidR="00F76FDB" w14:paraId="74180E8B" w14:textId="77777777" w:rsidTr="0043117F">
        <w:tc>
          <w:tcPr>
            <w:tcW w:w="14216" w:type="dxa"/>
          </w:tcPr>
          <w:p w14:paraId="6B3F6801" w14:textId="66641904" w:rsidR="00F76FDB" w:rsidRDefault="0026512D" w:rsidP="002844B2">
            <w:pPr>
              <w:rPr>
                <w:i/>
              </w:rPr>
            </w:pPr>
            <w:r>
              <w:rPr>
                <w:i/>
              </w:rPr>
              <w:t>We kunnen de attitude linken met integers en dan deze ordenen op de waarde van die integers en deze dan later terug omzetten naar strings.</w:t>
            </w:r>
          </w:p>
          <w:p w14:paraId="7A85ECFD" w14:textId="77777777" w:rsidR="00F76FDB" w:rsidRDefault="00F76FDB" w:rsidP="002844B2">
            <w:pPr>
              <w:rPr>
                <w:i/>
              </w:rPr>
            </w:pPr>
          </w:p>
          <w:p w14:paraId="7EE1A536" w14:textId="77777777" w:rsidR="00563E72" w:rsidRDefault="00563E72" w:rsidP="002844B2">
            <w:pPr>
              <w:rPr>
                <w:i/>
              </w:rPr>
            </w:pPr>
          </w:p>
          <w:p w14:paraId="318BF9D6" w14:textId="77777777" w:rsidR="00563E72" w:rsidRDefault="00563E72" w:rsidP="002844B2">
            <w:pPr>
              <w:rPr>
                <w:i/>
              </w:rPr>
            </w:pPr>
          </w:p>
          <w:p w14:paraId="61FC4BE6" w14:textId="77777777" w:rsidR="00563E72" w:rsidRDefault="00563E72" w:rsidP="002844B2">
            <w:pPr>
              <w:rPr>
                <w:i/>
              </w:rPr>
            </w:pPr>
          </w:p>
          <w:p w14:paraId="26F8A97F" w14:textId="77777777" w:rsidR="00563E72" w:rsidRDefault="00563E72" w:rsidP="002844B2">
            <w:pPr>
              <w:rPr>
                <w:i/>
              </w:rPr>
            </w:pPr>
          </w:p>
          <w:p w14:paraId="2C8B390A" w14:textId="77777777" w:rsidR="00F76FDB" w:rsidRDefault="00F76FDB" w:rsidP="002844B2">
            <w:pPr>
              <w:rPr>
                <w:i/>
              </w:rPr>
            </w:pPr>
          </w:p>
        </w:tc>
      </w:tr>
      <w:tr w:rsidR="00B65A30" w14:paraId="56F4A8D8" w14:textId="77777777" w:rsidTr="0043117F">
        <w:tc>
          <w:tcPr>
            <w:tcW w:w="14216" w:type="dxa"/>
          </w:tcPr>
          <w:p w14:paraId="59F2E980" w14:textId="77777777" w:rsidR="00B65A30" w:rsidRDefault="00B65A30">
            <w:r>
              <w:lastRenderedPageBreak/>
              <w:t>TOPS - volgende onderdelen van de oplossing vond ik bijzonder goed:</w:t>
            </w:r>
          </w:p>
        </w:tc>
      </w:tr>
      <w:tr w:rsidR="00B65A30" w14:paraId="55205613" w14:textId="77777777" w:rsidTr="0043117F">
        <w:tc>
          <w:tcPr>
            <w:tcW w:w="14216" w:type="dxa"/>
          </w:tcPr>
          <w:p w14:paraId="02FE3C0A" w14:textId="731799FE" w:rsidR="00B65A30" w:rsidRDefault="008B67EB">
            <w:pPr>
              <w:rPr>
                <w:i/>
              </w:rPr>
            </w:pPr>
            <w:r>
              <w:rPr>
                <w:i/>
              </w:rPr>
              <w:t xml:space="preserve">De visuele functie voor het printen van de datastructuren is goed </w:t>
            </w:r>
            <w:proofErr w:type="spellStart"/>
            <w:r>
              <w:rPr>
                <w:i/>
              </w:rPr>
              <w:t>geimplementeerd</w:t>
            </w:r>
            <w:proofErr w:type="spellEnd"/>
            <w:r>
              <w:rPr>
                <w:i/>
              </w:rPr>
              <w:t>.</w:t>
            </w:r>
          </w:p>
          <w:p w14:paraId="6E520FBD" w14:textId="77777777" w:rsidR="00B65A30" w:rsidRDefault="00B65A30">
            <w:pPr>
              <w:rPr>
                <w:i/>
              </w:rPr>
            </w:pPr>
          </w:p>
          <w:p w14:paraId="5D32CA22" w14:textId="77777777" w:rsidR="00B65A30" w:rsidRDefault="00B65A30">
            <w:pPr>
              <w:rPr>
                <w:i/>
              </w:rPr>
            </w:pPr>
          </w:p>
          <w:p w14:paraId="008170AB" w14:textId="77777777" w:rsidR="00563E72" w:rsidRDefault="00563E72">
            <w:pPr>
              <w:rPr>
                <w:i/>
              </w:rPr>
            </w:pPr>
          </w:p>
          <w:p w14:paraId="00CBFC55" w14:textId="77777777" w:rsidR="00563E72" w:rsidRDefault="00563E72">
            <w:pPr>
              <w:rPr>
                <w:i/>
              </w:rPr>
            </w:pPr>
          </w:p>
          <w:p w14:paraId="2C9C02CD" w14:textId="77777777" w:rsidR="00563E72" w:rsidRDefault="00563E72">
            <w:pPr>
              <w:rPr>
                <w:i/>
              </w:rPr>
            </w:pPr>
          </w:p>
          <w:p w14:paraId="7824411B" w14:textId="77777777" w:rsidR="00563E72" w:rsidRDefault="00563E72">
            <w:pPr>
              <w:rPr>
                <w:i/>
              </w:rPr>
            </w:pPr>
          </w:p>
          <w:p w14:paraId="21E29711" w14:textId="77777777" w:rsidR="00563E72" w:rsidRDefault="00563E72">
            <w:pPr>
              <w:rPr>
                <w:i/>
              </w:rPr>
            </w:pPr>
          </w:p>
          <w:p w14:paraId="0CCA38C7" w14:textId="77777777" w:rsidR="00563E72" w:rsidRDefault="00563E72">
            <w:pPr>
              <w:rPr>
                <w:i/>
              </w:rPr>
            </w:pPr>
          </w:p>
          <w:p w14:paraId="44F0D65A" w14:textId="77777777" w:rsidR="00563E72" w:rsidRDefault="00563E72">
            <w:pPr>
              <w:rPr>
                <w:i/>
              </w:rPr>
            </w:pPr>
          </w:p>
          <w:p w14:paraId="665C0D0A" w14:textId="77777777" w:rsidR="00563E72" w:rsidRDefault="00563E72">
            <w:pPr>
              <w:rPr>
                <w:i/>
              </w:rPr>
            </w:pPr>
          </w:p>
          <w:p w14:paraId="746D2A5F" w14:textId="77777777" w:rsidR="00563E72" w:rsidRDefault="00563E72">
            <w:pPr>
              <w:rPr>
                <w:i/>
              </w:rPr>
            </w:pPr>
          </w:p>
          <w:p w14:paraId="1AFF7460" w14:textId="77777777" w:rsidR="00B65A30" w:rsidRDefault="00B65A30">
            <w:pPr>
              <w:rPr>
                <w:i/>
              </w:rPr>
            </w:pPr>
          </w:p>
        </w:tc>
      </w:tr>
    </w:tbl>
    <w:p w14:paraId="5492F084" w14:textId="77777777" w:rsidR="00B65A30" w:rsidRDefault="00B65A30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90"/>
      </w:tblGrid>
      <w:tr w:rsidR="00B65A30" w14:paraId="41DE9A62" w14:textId="77777777" w:rsidTr="00253B34">
        <w:tc>
          <w:tcPr>
            <w:tcW w:w="14216" w:type="dxa"/>
          </w:tcPr>
          <w:p w14:paraId="2421DB16" w14:textId="77777777" w:rsidR="00B65A30" w:rsidRDefault="00B65A30">
            <w:pPr>
              <w:rPr>
                <w:lang w:val="en-GB"/>
              </w:rPr>
            </w:pPr>
            <w:r>
              <w:t xml:space="preserve">TIPS - welke wijzigingen (qua structuur, inhoud, vormgeving, </w:t>
            </w:r>
            <w:proofErr w:type="spellStart"/>
            <w:r w:rsidR="00046A8B">
              <w:t>klasses</w:t>
            </w:r>
            <w:proofErr w:type="spellEnd"/>
            <w:r w:rsidR="00046A8B">
              <w:t xml:space="preserve"> die je mist, methodes die je mist, </w:t>
            </w:r>
            <w:r>
              <w:t xml:space="preserve">…) die je nog niet vermeldde bij één van de bovenstaande vragen, kan je suggereren? </w:t>
            </w:r>
            <w:r>
              <w:rPr>
                <w:lang w:val="en-GB"/>
              </w:rPr>
              <w:t>Licht toe.</w:t>
            </w:r>
          </w:p>
        </w:tc>
      </w:tr>
      <w:tr w:rsidR="00B65A30" w14:paraId="7534DA2F" w14:textId="77777777" w:rsidTr="00253B34">
        <w:tc>
          <w:tcPr>
            <w:tcW w:w="14216" w:type="dxa"/>
          </w:tcPr>
          <w:p w14:paraId="13D56EB5" w14:textId="19F1920B" w:rsidR="00B65A30" w:rsidRDefault="00B65A30">
            <w:pPr>
              <w:rPr>
                <w:lang w:val="en-GB"/>
              </w:rPr>
            </w:pPr>
          </w:p>
          <w:p w14:paraId="7E04C5B4" w14:textId="77777777" w:rsidR="00B65A30" w:rsidRDefault="00B65A30">
            <w:pPr>
              <w:rPr>
                <w:lang w:val="en-GB"/>
              </w:rPr>
            </w:pPr>
          </w:p>
          <w:p w14:paraId="18219430" w14:textId="77777777" w:rsidR="00B65A30" w:rsidRDefault="00B65A30">
            <w:pPr>
              <w:rPr>
                <w:lang w:val="en-GB"/>
              </w:rPr>
            </w:pPr>
          </w:p>
          <w:p w14:paraId="5B3EAA69" w14:textId="77777777" w:rsidR="00563E72" w:rsidRDefault="00563E72">
            <w:pPr>
              <w:rPr>
                <w:lang w:val="en-GB"/>
              </w:rPr>
            </w:pPr>
          </w:p>
          <w:p w14:paraId="0E1C6819" w14:textId="77777777" w:rsidR="00563E72" w:rsidRDefault="00563E72">
            <w:pPr>
              <w:rPr>
                <w:lang w:val="en-GB"/>
              </w:rPr>
            </w:pPr>
          </w:p>
          <w:p w14:paraId="72D23469" w14:textId="77777777" w:rsidR="00563E72" w:rsidRDefault="00563E72">
            <w:pPr>
              <w:rPr>
                <w:lang w:val="en-GB"/>
              </w:rPr>
            </w:pPr>
          </w:p>
          <w:p w14:paraId="05319C3B" w14:textId="77777777" w:rsidR="00563E72" w:rsidRDefault="00563E72">
            <w:pPr>
              <w:rPr>
                <w:lang w:val="en-GB"/>
              </w:rPr>
            </w:pPr>
          </w:p>
          <w:p w14:paraId="5B432F1E" w14:textId="77777777" w:rsidR="00563E72" w:rsidRDefault="00563E72">
            <w:pPr>
              <w:rPr>
                <w:lang w:val="en-GB"/>
              </w:rPr>
            </w:pPr>
          </w:p>
          <w:p w14:paraId="3B7367C4" w14:textId="77777777" w:rsidR="00563E72" w:rsidRDefault="00563E72">
            <w:pPr>
              <w:rPr>
                <w:lang w:val="en-GB"/>
              </w:rPr>
            </w:pPr>
          </w:p>
          <w:p w14:paraId="5560AA2F" w14:textId="77777777" w:rsidR="00563E72" w:rsidRDefault="00563E72">
            <w:pPr>
              <w:rPr>
                <w:lang w:val="en-GB"/>
              </w:rPr>
            </w:pPr>
          </w:p>
          <w:p w14:paraId="786DC10F" w14:textId="77777777" w:rsidR="00563E72" w:rsidRDefault="00563E72">
            <w:pPr>
              <w:rPr>
                <w:lang w:val="en-GB"/>
              </w:rPr>
            </w:pPr>
          </w:p>
          <w:p w14:paraId="2594638C" w14:textId="77777777" w:rsidR="00563E72" w:rsidRDefault="00563E72">
            <w:pPr>
              <w:rPr>
                <w:lang w:val="en-GB"/>
              </w:rPr>
            </w:pPr>
          </w:p>
          <w:p w14:paraId="48BBB884" w14:textId="77777777" w:rsidR="00B65A30" w:rsidRDefault="00B65A30">
            <w:pPr>
              <w:rPr>
                <w:lang w:val="en-GB"/>
              </w:rPr>
            </w:pPr>
          </w:p>
          <w:p w14:paraId="64A284CE" w14:textId="77777777" w:rsidR="00B65A30" w:rsidRDefault="00B65A30">
            <w:pPr>
              <w:rPr>
                <w:lang w:val="en-GB"/>
              </w:rPr>
            </w:pPr>
          </w:p>
          <w:p w14:paraId="49CDBF68" w14:textId="77777777" w:rsidR="00B65A30" w:rsidRDefault="00B65A30">
            <w:pPr>
              <w:rPr>
                <w:lang w:val="en-GB"/>
              </w:rPr>
            </w:pPr>
          </w:p>
        </w:tc>
      </w:tr>
    </w:tbl>
    <w:p w14:paraId="07A34260" w14:textId="77777777" w:rsidR="00B65A30" w:rsidRDefault="00B65A30" w:rsidP="00CF220D">
      <w:pPr>
        <w:rPr>
          <w:lang w:val="en-GB"/>
        </w:rPr>
      </w:pPr>
    </w:p>
    <w:sectPr w:rsidR="00B65A30" w:rsidSect="0043117F">
      <w:pgSz w:w="16836" w:h="11904" w:orient="landscape"/>
      <w:pgMar w:top="993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9C"/>
    <w:rsid w:val="00012FD2"/>
    <w:rsid w:val="000320E6"/>
    <w:rsid w:val="00046A8B"/>
    <w:rsid w:val="00074789"/>
    <w:rsid w:val="000C1341"/>
    <w:rsid w:val="00140C5E"/>
    <w:rsid w:val="00176264"/>
    <w:rsid w:val="00187212"/>
    <w:rsid w:val="00253B34"/>
    <w:rsid w:val="0026512D"/>
    <w:rsid w:val="002844B2"/>
    <w:rsid w:val="00303031"/>
    <w:rsid w:val="0032543B"/>
    <w:rsid w:val="003457D0"/>
    <w:rsid w:val="0043117F"/>
    <w:rsid w:val="004B5DBA"/>
    <w:rsid w:val="00563E72"/>
    <w:rsid w:val="005A07DD"/>
    <w:rsid w:val="00611A9C"/>
    <w:rsid w:val="00690777"/>
    <w:rsid w:val="006E73D5"/>
    <w:rsid w:val="006F1465"/>
    <w:rsid w:val="0070745F"/>
    <w:rsid w:val="00760A81"/>
    <w:rsid w:val="00761F39"/>
    <w:rsid w:val="0076363D"/>
    <w:rsid w:val="008B67EB"/>
    <w:rsid w:val="009A10B0"/>
    <w:rsid w:val="009C1134"/>
    <w:rsid w:val="00A33D72"/>
    <w:rsid w:val="00B47EE4"/>
    <w:rsid w:val="00B65A30"/>
    <w:rsid w:val="00BA5B29"/>
    <w:rsid w:val="00BE4A83"/>
    <w:rsid w:val="00BE5E17"/>
    <w:rsid w:val="00C05393"/>
    <w:rsid w:val="00C52F03"/>
    <w:rsid w:val="00CF220D"/>
    <w:rsid w:val="00D23B9B"/>
    <w:rsid w:val="00D244CE"/>
    <w:rsid w:val="00D37978"/>
    <w:rsid w:val="00DC7064"/>
    <w:rsid w:val="00DE7544"/>
    <w:rsid w:val="00E905A7"/>
    <w:rsid w:val="00F76FDB"/>
    <w:rsid w:val="00F929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150E"/>
  <w14:defaultImageDpi w14:val="300"/>
  <w15:docId w15:val="{6306D60C-EC6B-E342-8AD2-5A1E8888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sz w:val="24"/>
      <w:szCs w:val="24"/>
      <w:lang w:val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rPr>
      <w:rFonts w:ascii="Courier New" w:hAnsi="Courier New" w:cs="Comic Sans MS"/>
      <w:sz w:val="20"/>
      <w:szCs w:val="20"/>
    </w:rPr>
  </w:style>
  <w:style w:type="paragraph" w:styleId="Ballontekst">
    <w:name w:val="Balloon Text"/>
    <w:basedOn w:val="Standaard"/>
    <w:semiHidden/>
    <w:rsid w:val="00286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637</Words>
  <Characters>3633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IMPORT In, Out;  PROCEDURE Do*;      VAR x1, x2, x3, i: INTEGER;           name : ARRAY 8 OF CHAR;      BEGIN         </vt:lpstr>
      <vt:lpstr>IMPORT In, Out;  PROCEDURE Do*;      VAR x1, x2, x3, i: INTEGER;           name : ARRAY 8 OF CHAR;      BEGIN         </vt:lpstr>
    </vt:vector>
  </TitlesOfParts>
  <Company>Organisation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 In, Out;  PROCEDURE Do*;      VAR x1, x2, x3, i: INTEGER;           name : ARRAY 8 OF CHAR;      BEGIN</dc:title>
  <dc:subject/>
  <dc:creator>Customer</dc:creator>
  <cp:keywords/>
  <dc:description/>
  <cp:lastModifiedBy>Tim Sanders</cp:lastModifiedBy>
  <cp:revision>2</cp:revision>
  <cp:lastPrinted>2005-02-03T10:55:00Z</cp:lastPrinted>
  <dcterms:created xsi:type="dcterms:W3CDTF">2018-11-16T18:57:00Z</dcterms:created>
  <dcterms:modified xsi:type="dcterms:W3CDTF">2018-11-16T18:57:00Z</dcterms:modified>
</cp:coreProperties>
</file>