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171def83a003cedcb17dce86b7ebb960fe7864"/>
    <w:p>
      <w:pPr>
        <w:pStyle w:val="Heading1"/>
      </w:pPr>
      <w:r>
        <w:t xml:space="preserve">Consciousness Science 2026 — Project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"/>
        <w:gridCol w:w="1340"/>
        <w:gridCol w:w="1584"/>
        <w:gridCol w:w="1584"/>
        <w:gridCol w:w="609"/>
        <w:gridCol w:w="852"/>
        <w:gridCol w:w="609"/>
        <w:gridCol w:w="9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  <w:tc>
          <w:tcPr/>
          <w:p>
            <w:pPr>
              <w:pStyle w:val="Compact"/>
            </w:pPr>
            <w:r>
              <w:t xml:space="preserve">Action Step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Website launch</w:t>
            </w:r>
          </w:p>
        </w:tc>
        <w:tc>
          <w:tcPr/>
          <w:p>
            <w:pPr>
              <w:pStyle w:val="Compact"/>
            </w:pPr>
            <w:r>
              <w:t xml:space="preserve">Build single-page conference site with speakers, themes, venue, organizers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— responsive site with speaker cards, theme cards, organizer grid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Code of Conduct</w:t>
            </w:r>
          </w:p>
        </w:tc>
        <w:tc>
          <w:tcPr/>
          <w:p>
            <w:pPr>
              <w:pStyle w:val="Compact"/>
            </w:pPr>
            <w:r>
              <w:t xml:space="preserve">Draft and publish attendance &amp; conduct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conduct.html</w:t>
            </w:r>
            <w:r>
              <w:t xml:space="preserve"> </w:t>
            </w:r>
            <w:r>
              <w:t xml:space="preserve">— anti-harassment policy, reporting procedures, enforcement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Program timetable</w:t>
            </w:r>
          </w:p>
        </w:tc>
        <w:tc>
          <w:tcPr/>
          <w:p>
            <w:pPr>
              <w:pStyle w:val="Compact"/>
            </w:pPr>
            <w:r>
              <w:t xml:space="preserve">Create password-protected schedule (Sun–Fri) with all session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program.html</w:t>
            </w:r>
            <w:r>
              <w:t xml:space="preserve"> </w:t>
            </w:r>
            <w:r>
              <w:t xml:space="preserve">— login-gated timetable with color-coded blocks</w:t>
            </w:r>
          </w:p>
        </w:tc>
        <w:tc>
          <w:tcPr/>
          <w:p>
            <w:pPr>
              <w:pStyle w:val="Compact"/>
            </w:pPr>
            <w:r>
              <w:t xml:space="preserve">AD, AJ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Session detail pages</w:t>
            </w:r>
          </w:p>
        </w:tc>
        <w:tc>
          <w:tcPr/>
          <w:p>
            <w:pPr>
              <w:pStyle w:val="Compact"/>
            </w:pPr>
            <w:r>
              <w:t xml:space="preserve">Break out concurrent sessions and workshops into dedicated sub-pages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concurrent1-4.html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workshops.html</w:t>
            </w:r>
            <w:r>
              <w:t xml:space="preserve"> </w:t>
            </w:r>
            <w:r>
              <w:t xml:space="preserve">— per-day detail pages with session menus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Speaker confirmation tracking</w:t>
            </w:r>
          </w:p>
        </w:tc>
        <w:tc>
          <w:tcPr/>
          <w:p>
            <w:pPr>
              <w:pStyle w:val="Compact"/>
            </w:pPr>
            <w:r>
              <w:t xml:space="preserve">Cross-reference speakers between program and site; color-code by status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program.html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; automated sync via</w:t>
            </w:r>
            <w:r>
              <w:t xml:space="preserve"> </w:t>
            </w:r>
            <w:r>
              <w:rPr>
                <w:rStyle w:val="VerbatimChar"/>
              </w:rPr>
              <w:t xml:space="preserve">update_speakers.py</w:t>
            </w:r>
          </w:p>
        </w:tc>
        <w:tc>
          <w:tcPr/>
          <w:p>
            <w:pPr>
              <w:pStyle w:val="Compact"/>
            </w:pPr>
            <w:r>
              <w:t xml:space="preserve">AD, AJ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Epstein disclosure &amp; vetting protocol</w:t>
            </w:r>
          </w:p>
        </w:tc>
        <w:tc>
          <w:tcPr/>
          <w:p>
            <w:pPr>
              <w:pStyle w:val="Compact"/>
            </w:pPr>
            <w:r>
              <w:t xml:space="preserve">Publish transparency statement and 7-step donor/speaker screening 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vetting.html</w:t>
            </w:r>
            <w:r>
              <w:t xml:space="preserve"> </w:t>
            </w:r>
            <w:r>
              <w:t xml:space="preserve">— Epstein acknowledgment, protocol steps, escalation policy</w:t>
            </w:r>
          </w:p>
        </w:tc>
        <w:tc>
          <w:tcPr/>
          <w:p>
            <w:pPr>
              <w:pStyle w:val="Compact"/>
            </w:pPr>
            <w:r>
              <w:t xml:space="preserve">AD, SS, TB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Sponsorship page</w:t>
            </w:r>
          </w:p>
        </w:tc>
        <w:tc>
          <w:tcPr/>
          <w:p>
            <w:pPr>
              <w:pStyle w:val="Compact"/>
            </w:pPr>
            <w:r>
              <w:t xml:space="preserve">Create sponsor tiers (Gold/Silver/Bronze) with pledge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pledges.html</w:t>
            </w:r>
            <w:r>
              <w:t xml:space="preserve"> </w:t>
            </w:r>
            <w:r>
              <w:t xml:space="preserve">— tier cards, IONS 501(c)(3) disclosure, Google Form link</w:t>
            </w:r>
          </w:p>
        </w:tc>
        <w:tc>
          <w:tcPr/>
          <w:p>
            <w:pPr>
              <w:pStyle w:val="Compact"/>
            </w:pPr>
            <w:r>
              <w:t xml:space="preserve">AD, TB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Donor vetting — Cyan Banister</w:t>
            </w:r>
          </w:p>
        </w:tc>
        <w:tc>
          <w:tcPr/>
          <w:p>
            <w:pPr>
              <w:pStyle w:val="Compact"/>
            </w:pPr>
            <w:r>
              <w:t xml:space="preserve">Run full 7-step screening on prospective donor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Vetting_Cyan_Banister.docx</w:t>
            </w:r>
            <w:r>
              <w:t xml:space="preserve"> </w:t>
            </w:r>
            <w:r>
              <w:t xml:space="preserve">— risk score 0, clear for acceptance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Speaker reconfirmation campaign</w:t>
            </w:r>
          </w:p>
        </w:tc>
        <w:tc>
          <w:tcPr/>
          <w:p>
            <w:pPr>
              <w:pStyle w:val="Compact"/>
            </w:pPr>
            <w:r>
              <w:t xml:space="preserve">Contact all pending/unconfirmed speakers to reconfirm for San Diego</w:t>
            </w:r>
          </w:p>
        </w:tc>
        <w:tc>
          <w:tcPr/>
          <w:p>
            <w:pPr>
              <w:pStyle w:val="Compact"/>
            </w:pPr>
            <w:r>
              <w:t xml:space="preserve">Confirmation status updated in spreadsheet and program; remove or replace non-respondents</w:t>
            </w:r>
          </w:p>
        </w:tc>
        <w:tc>
          <w:tcPr/>
          <w:p>
            <w:pPr>
              <w:pStyle w:val="Compact"/>
            </w:pPr>
            <w:r>
              <w:t xml:space="preserve">AJ, AD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May 2026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Registration &amp; abstract submission</w:t>
            </w:r>
          </w:p>
        </w:tc>
        <w:tc>
          <w:tcPr/>
          <w:p>
            <w:pPr>
              <w:pStyle w:val="Compact"/>
            </w:pPr>
            <w:r>
              <w:t xml:space="preserve">Set up registration system and call for abstracts for concurrent/poster sessions</w:t>
            </w:r>
          </w:p>
        </w:tc>
        <w:tc>
          <w:tcPr/>
          <w:p>
            <w:pPr>
              <w:pStyle w:val="Compact"/>
            </w:pPr>
            <w:r>
              <w:t xml:space="preserve">Registration portal live; abstract submission form; reviewer assignment</w:t>
            </w:r>
          </w:p>
        </w:tc>
        <w:tc>
          <w:tcPr/>
          <w:p>
            <w:pPr>
              <w:pStyle w:val="Compact"/>
            </w:pPr>
            <w:r>
              <w:t xml:space="preserve">AD, SS, TB</w:t>
            </w:r>
          </w:p>
        </w:tc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Jun 2026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AD = Arnaud Delorme, AJ = Abi James, SS = Susan Schneider, TB = Thomas Brophy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2026-03-11T19:14:58Z</dcterms:created>
  <dcterms:modified xsi:type="dcterms:W3CDTF">2026-03-11T19:14:58Z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