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Consciousness Takes Center Stage: IONS Sponsors The Science of Consciousness 2026</w:t>
      </w:r>
    </w:p>
    <w:p>
      <w:pPr>
        <w:pStyle w:val="Author"/>
      </w:pPr>
      <w:r>
        <w:t xml:space="preserve">The Science of Consciousness 2026</w:t>
      </w:r>
    </w:p>
    <w:p>
      <w:pPr>
        <w:pStyle w:val="Date"/>
      </w:pPr>
      <w:r>
        <w:t xml:space="preserve">October 11–16, 2026 · Paradise Point Resort &amp; Spa, San Diego</w:t>
      </w:r>
    </w:p>
    <w:p>
      <w:pPr>
        <w:pStyle w:val="FirstParagraph"/>
      </w:pPr>
      <w:r>
        <w:drawing>
          <wp:inline>
            <wp:extent cx="2194560" cy="909616"/>
            <wp:effectExtent b="0" l="0" r="0" t="0"/>
            <wp:docPr descr="" title="" id="10" name="Picture"/>
            <a:graphic>
              <a:graphicData uri="http://schemas.openxmlformats.org/drawingml/2006/picture">
                <pic:pic>
                  <pic:nvPicPr>
                    <pic:cNvPr descr="/Users/arno/GitHub/web-apps/tsc2026/sponsors/IONS.png" id="11" name="Picture"/>
                    <pic:cNvPicPr>
                      <a:picLocks noChangeArrowheads="1" noChangeAspect="1"/>
                    </pic:cNvPicPr>
                  </pic:nvPicPr>
                  <pic:blipFill>
                    <a:blip r:embed="rId9"/>
                    <a:stretch>
                      <a:fillRect/>
                    </a:stretch>
                  </pic:blipFill>
                  <pic:spPr bwMode="auto">
                    <a:xfrm>
                      <a:off x="0" y="0"/>
                      <a:ext cx="2194560" cy="909616"/>
                    </a:xfrm>
                    <a:prstGeom prst="rect">
                      <a:avLst/>
                    </a:prstGeom>
                    <a:noFill/>
                    <a:ln w="9525">
                      <a:noFill/>
                      <a:headEnd/>
                      <a:tailEnd/>
                    </a:ln>
                  </pic:spPr>
                </pic:pic>
              </a:graphicData>
            </a:graphic>
          </wp:inline>
        </w:drawing>
      </w:r>
    </w:p>
    <w:p>
      <w:pPr>
        <w:pStyle w:val="BodyText"/>
      </w:pPr>
      <w:r>
        <w:t xml:space="preserve">This October, the world’s leading thinkers on the nature of mind will gather on the shores of San Diego’s Mission Bay — and the Institute of Noetic Sciences (IONS) will be right at the center of the conversation. IONS is proud to join</w:t>
      </w:r>
      <w:r>
        <w:t xml:space="preserve"> </w:t>
      </w:r>
      <w:r>
        <w:rPr>
          <w:b/>
          <w:bCs/>
        </w:rPr>
        <w:t xml:space="preserve">The Science of Consciousness 2026 (TSC 2026)</w:t>
      </w:r>
      <w:r>
        <w:t xml:space="preserve"> </w:t>
      </w:r>
      <w:r>
        <w:t xml:space="preserve">as a</w:t>
      </w:r>
      <w:r>
        <w:t xml:space="preserve"> </w:t>
      </w:r>
      <w:r>
        <w:rPr>
          <w:b/>
          <w:bCs/>
        </w:rPr>
        <w:t xml:space="preserve">gold sponsor</w:t>
      </w:r>
      <w:r>
        <w:t xml:space="preserve">, and to help shape a landmark week of rigorous, open inquiry into one of science’s deepest unanswered questions: how does subjective experience arise?</w:t>
      </w:r>
    </w:p>
    <w:bookmarkStart w:id="12" w:name="Xe035d427ad8d6e03fa53f797884846bf5017bdb"/>
    <w:p>
      <w:pPr>
        <w:pStyle w:val="Heading2"/>
      </w:pPr>
      <w:r>
        <w:t xml:space="preserve">The world’s longest-running consciousness conference</w:t>
      </w:r>
    </w:p>
    <w:p>
      <w:pPr>
        <w:pStyle w:val="FirstParagraph"/>
      </w:pPr>
      <w:r>
        <w:t xml:space="preserve">Established in 1994, The Science of Consciousness is the world’s longest-running interdisciplinary conference devoted to the study of mind. For three decades it has convened neuroscientists, philosophers, physicists, and technologists — alongside clinicians, contemplatives, and curious newcomers — to confront the hardest questions about experience and reality, and to stress-test bold hypotheses against new data.</w:t>
      </w:r>
    </w:p>
    <w:p>
      <w:pPr>
        <w:pStyle w:val="BodyText"/>
      </w:pPr>
      <w:r>
        <w:t xml:space="preserve">The 2026 meeting runs</w:t>
      </w:r>
      <w:r>
        <w:t xml:space="preserve"> </w:t>
      </w:r>
      <w:r>
        <w:rPr>
          <w:b/>
          <w:bCs/>
        </w:rPr>
        <w:t xml:space="preserve">October 11–16 at the Paradise Point Resort &amp; Spa in San Diego</w:t>
      </w:r>
      <w:r>
        <w:t xml:space="preserve">. Its program spans the full landscape of the field: the enduring</w:t>
      </w:r>
      <w:r>
        <w:t xml:space="preserve"> </w:t>
      </w:r>
      <w:r>
        <w:t xml:space="preserve">“hard problem”</w:t>
      </w:r>
      <w:r>
        <w:t xml:space="preserve"> </w:t>
      </w:r>
      <w:r>
        <w:t xml:space="preserve">of consciousness and the leading frameworks that attempt to address it — panpsychism, illusionism, higher-order theories, and integrated information theory; the emerging science of quantum biology and consciousness at the smallest scales; and the boundaries of sentience itself — where conscious experience begins and ends across living, and perhaps even non-living, systems. What unites these threads is a commitment to open inquiry: a place where careful evidence and bold ideas are equally welcome.</w:t>
      </w:r>
    </w:p>
    <w:bookmarkEnd w:id="12"/>
    <w:bookmarkStart w:id="13" w:name="X32200b1a709cf49763fb8163047b57be1a07678"/>
    <w:p>
      <w:pPr>
        <w:pStyle w:val="Heading2"/>
      </w:pPr>
      <w:r>
        <w:t xml:space="preserve">Why this conference is a natural home for IONS</w:t>
      </w:r>
    </w:p>
    <w:p>
      <w:pPr>
        <w:pStyle w:val="FirstParagraph"/>
      </w:pPr>
      <w:r>
        <w:t xml:space="preserve">For more than five decades — since its founding in 1973 by Apollo 14 astronaut Edgar Mitchell — IONS has championed rigorous, open investigation into consciousness and non-local phenomena. That mission is precisely the frontier TSC 2026 advances. The alignment is not merely thematic; it is a shared scientific culture that takes seriously the questions others set aside, while holding to the standards of methodological rigor, replication, and peer review.</w:t>
      </w:r>
    </w:p>
    <w:p>
      <w:pPr>
        <w:pStyle w:val="BodyText"/>
      </w:pPr>
      <w:r>
        <w:t xml:space="preserve">That shared culture is reflected in the leadership of the conference itself.</w:t>
      </w:r>
      <w:r>
        <w:t xml:space="preserve"> </w:t>
      </w:r>
      <w:r>
        <w:rPr>
          <w:b/>
          <w:bCs/>
        </w:rPr>
        <w:t xml:space="preserve">IONS President Thomas Brophy</w:t>
      </w:r>
      <w:r>
        <w:t xml:space="preserve"> </w:t>
      </w:r>
      <w:r>
        <w:t xml:space="preserve">and</w:t>
      </w:r>
      <w:r>
        <w:t xml:space="preserve"> </w:t>
      </w:r>
      <w:r>
        <w:rPr>
          <w:b/>
          <w:bCs/>
        </w:rPr>
        <w:t xml:space="preserve">IONS Scientist Arnaud Delorme</w:t>
      </w:r>
      <w:r>
        <w:t xml:space="preserve"> </w:t>
      </w:r>
      <w:r>
        <w:t xml:space="preserve">serve as conference co-chairs, helping to establish TSC’s new San Diego home. Their involvement signals more than sponsorship — it reflects a genuine partnership in building a durable scientific gathering for the field.</w:t>
      </w:r>
    </w:p>
    <w:bookmarkEnd w:id="13"/>
    <w:bookmarkStart w:id="14" w:name="X88775a9b82ce3d6aec1c54236153a14ec404918"/>
    <w:p>
      <w:pPr>
        <w:pStyle w:val="Heading2"/>
      </w:pPr>
      <w:r>
        <w:t xml:space="preserve">The largest assembly of IONS scientists outside its own doors</w:t>
      </w:r>
    </w:p>
    <w:p>
      <w:pPr>
        <w:pStyle w:val="FirstParagraph"/>
      </w:pPr>
      <w:r>
        <w:t xml:space="preserve">TSC 2026 will feature the strongest IONS presence at any conference beyond the Institute’s own events — the largest gathering of IONS scientists and fellows ever assembled on one stage, in one week. Attendees will find IONS researchers across every part of the program:</w:t>
      </w:r>
    </w:p>
    <w:p>
      <w:pPr>
        <w:pStyle w:val="Compact"/>
        <w:numPr>
          <w:ilvl w:val="0"/>
          <w:numId w:val="1001"/>
        </w:numPr>
      </w:pPr>
      <w:r>
        <w:rPr>
          <w:b/>
          <w:bCs/>
        </w:rPr>
        <w:t xml:space="preserve">Dean Radin</w:t>
      </w:r>
      <w:r>
        <w:t xml:space="preserve">, Chief Scientist, on the plenary stage and in the workshop</w:t>
      </w:r>
    </w:p>
    <w:p>
      <w:pPr>
        <w:pStyle w:val="Compact"/>
        <w:numPr>
          <w:ilvl w:val="0"/>
          <w:numId w:val="1001"/>
        </w:numPr>
      </w:pPr>
      <w:r>
        <w:rPr>
          <w:b/>
          <w:bCs/>
        </w:rPr>
        <w:t xml:space="preserve">Helané Wahbeh</w:t>
      </w:r>
      <w:r>
        <w:t xml:space="preserve">, Director of Research, on the plenary stage and in the workshop</w:t>
      </w:r>
    </w:p>
    <w:p>
      <w:pPr>
        <w:pStyle w:val="Compact"/>
        <w:numPr>
          <w:ilvl w:val="0"/>
          <w:numId w:val="1001"/>
        </w:numPr>
      </w:pPr>
      <w:r>
        <w:rPr>
          <w:b/>
          <w:bCs/>
        </w:rPr>
        <w:t xml:space="preserve">Arnaud Delorme</w:t>
      </w:r>
      <w:r>
        <w:t xml:space="preserve">, IONS Scientist and conference co-chair, across the plenary, workshop, concurrent, and hackathon tracks</w:t>
      </w:r>
    </w:p>
    <w:p>
      <w:pPr>
        <w:pStyle w:val="Compact"/>
        <w:numPr>
          <w:ilvl w:val="0"/>
          <w:numId w:val="1001"/>
        </w:numPr>
      </w:pPr>
      <w:r>
        <w:rPr>
          <w:b/>
          <w:bCs/>
        </w:rPr>
        <w:t xml:space="preserve">Thomas Brophy</w:t>
      </w:r>
      <w:r>
        <w:t xml:space="preserve">, President and conference co-chair</w:t>
      </w:r>
    </w:p>
    <w:p>
      <w:pPr>
        <w:pStyle w:val="Compact"/>
        <w:numPr>
          <w:ilvl w:val="0"/>
          <w:numId w:val="1001"/>
        </w:numPr>
      </w:pPr>
      <w:r>
        <w:rPr>
          <w:b/>
          <w:bCs/>
        </w:rPr>
        <w:t xml:space="preserve">Claudia Welss</w:t>
      </w:r>
      <w:r>
        <w:t xml:space="preserve">, Board Chair</w:t>
      </w:r>
    </w:p>
    <w:p>
      <w:pPr>
        <w:pStyle w:val="Compact"/>
        <w:numPr>
          <w:ilvl w:val="0"/>
          <w:numId w:val="1001"/>
        </w:numPr>
      </w:pPr>
      <w:r>
        <w:t xml:space="preserve">Science-team members</w:t>
      </w:r>
      <w:r>
        <w:t xml:space="preserve"> </w:t>
      </w:r>
      <w:r>
        <w:rPr>
          <w:b/>
          <w:bCs/>
        </w:rPr>
        <w:t xml:space="preserve">Sitara Tadeo</w:t>
      </w:r>
      <w:r>
        <w:t xml:space="preserve"> </w:t>
      </w:r>
      <w:r>
        <w:t xml:space="preserve">and</w:t>
      </w:r>
      <w:r>
        <w:t xml:space="preserve"> </w:t>
      </w:r>
      <w:r>
        <w:rPr>
          <w:b/>
          <w:bCs/>
        </w:rPr>
        <w:t xml:space="preserve">Erik Brinsmead</w:t>
      </w:r>
    </w:p>
    <w:p>
      <w:pPr>
        <w:pStyle w:val="Compact"/>
        <w:numPr>
          <w:ilvl w:val="0"/>
          <w:numId w:val="1001"/>
        </w:numPr>
      </w:pPr>
      <w:r>
        <w:t xml:space="preserve">IONS Fellows</w:t>
      </w:r>
      <w:r>
        <w:t xml:space="preserve"> </w:t>
      </w:r>
      <w:r>
        <w:rPr>
          <w:b/>
          <w:bCs/>
        </w:rPr>
        <w:t xml:space="preserve">Cassandra Vieten</w:t>
      </w:r>
      <w:r>
        <w:t xml:space="preserve">,</w:t>
      </w:r>
      <w:r>
        <w:t xml:space="preserve"> </w:t>
      </w:r>
      <w:r>
        <w:rPr>
          <w:b/>
          <w:bCs/>
        </w:rPr>
        <w:t xml:space="preserve">Marilyn Schlitz</w:t>
      </w:r>
      <w:r>
        <w:t xml:space="preserve">, and</w:t>
      </w:r>
      <w:r>
        <w:t xml:space="preserve"> </w:t>
      </w:r>
      <w:r>
        <w:rPr>
          <w:b/>
          <w:bCs/>
        </w:rPr>
        <w:t xml:space="preserve">Cedric Cannard</w:t>
      </w:r>
    </w:p>
    <w:p>
      <w:pPr>
        <w:pStyle w:val="FirstParagraph"/>
      </w:pPr>
      <w:r>
        <w:t xml:space="preserve">Together they carry IONS research into the heart of the interdisciplinary conversation — from formal plenary talks to hands-on concurrent sessions and a collaborative hackathon.</w:t>
      </w:r>
    </w:p>
    <w:bookmarkEnd w:id="14"/>
    <w:bookmarkStart w:id="15" w:name="Xdff8e39c2b5014cbce9aada973ba80483f9e22f"/>
    <w:p>
      <w:pPr>
        <w:pStyle w:val="Heading2"/>
      </w:pPr>
      <w:r>
        <w:t xml:space="preserve">A dedicated IONS workshop — and two world premieres</w:t>
      </w:r>
    </w:p>
    <w:p>
      <w:pPr>
        <w:pStyle w:val="FirstParagraph"/>
      </w:pPr>
      <w:r>
        <w:t xml:space="preserve">The week opens on</w:t>
      </w:r>
      <w:r>
        <w:t xml:space="preserve"> </w:t>
      </w:r>
      <w:r>
        <w:rPr>
          <w:b/>
          <w:bCs/>
        </w:rPr>
        <w:t xml:space="preserve">Sunday, October 11</w:t>
      </w:r>
      <w:r>
        <w:t xml:space="preserve"> </w:t>
      </w:r>
      <w:r>
        <w:t xml:space="preserve">with a dedicated four-hour IONS workshop, opened by Board Chair</w:t>
      </w:r>
      <w:r>
        <w:t xml:space="preserve"> </w:t>
      </w:r>
      <w:r>
        <w:rPr>
          <w:b/>
          <w:bCs/>
        </w:rPr>
        <w:t xml:space="preserve">Claudia Welss</w:t>
      </w:r>
      <w:r>
        <w:t xml:space="preserve"> </w:t>
      </w:r>
      <w:r>
        <w:t xml:space="preserve">and organized by President</w:t>
      </w:r>
      <w:r>
        <w:t xml:space="preserve"> </w:t>
      </w:r>
      <w:r>
        <w:rPr>
          <w:b/>
          <w:bCs/>
        </w:rPr>
        <w:t xml:space="preserve">Thomas Brophy</w:t>
      </w:r>
      <w:r>
        <w:t xml:space="preserve">. The session gathers much of the Institute’s research program under one roof, with an emphasis on the experimental study of consciousness beyond the brain and body.</w:t>
      </w:r>
    </w:p>
    <w:p>
      <w:pPr>
        <w:pStyle w:val="BodyText"/>
      </w:pPr>
      <w:r>
        <w:t xml:space="preserve">Two members of the IONS science team will present work for the first time on this stage:</w:t>
      </w:r>
    </w:p>
    <w:p>
      <w:pPr>
        <w:pStyle w:val="Compact"/>
        <w:numPr>
          <w:ilvl w:val="0"/>
          <w:numId w:val="1002"/>
        </w:numPr>
      </w:pPr>
      <w:r>
        <w:rPr>
          <w:b/>
          <w:bCs/>
        </w:rPr>
        <w:t xml:space="preserve">Sitara Tadeo</w:t>
      </w:r>
      <w:r>
        <w:t xml:space="preserve"> </w:t>
      </w:r>
      <w:r>
        <w:t xml:space="preserve">makes her public debut with research on the</w:t>
      </w:r>
      <w:r>
        <w:t xml:space="preserve"> </w:t>
      </w:r>
      <w:r>
        <w:rPr>
          <w:b/>
          <w:bCs/>
        </w:rPr>
        <w:t xml:space="preserve">psychological changes associated with out-of-body experiences (OBEs)</w:t>
      </w:r>
      <w:r>
        <w:t xml:space="preserve"> </w:t>
      </w:r>
      <w:r>
        <w:t xml:space="preserve">— a first look at IONS’s OBE program.</w:t>
      </w:r>
    </w:p>
    <w:p>
      <w:pPr>
        <w:pStyle w:val="Compact"/>
        <w:numPr>
          <w:ilvl w:val="0"/>
          <w:numId w:val="1002"/>
        </w:numPr>
      </w:pPr>
      <w:r>
        <w:rPr>
          <w:b/>
          <w:bCs/>
        </w:rPr>
        <w:t xml:space="preserve">Erik Brinsmead</w:t>
      </w:r>
      <w:r>
        <w:t xml:space="preserve">, the Institute’s AI lead, presents an</w:t>
      </w:r>
      <w:r>
        <w:t xml:space="preserve"> </w:t>
      </w:r>
      <w:r>
        <w:rPr>
          <w:b/>
          <w:bCs/>
        </w:rPr>
        <w:t xml:space="preserve">AI-driven analysis of channeled data</w:t>
      </w:r>
      <w:r>
        <w:t xml:space="preserve">, where machine learning meets the noetic archive.</w:t>
      </w:r>
    </w:p>
    <w:p>
      <w:pPr>
        <w:pStyle w:val="FirstParagraph"/>
      </w:pPr>
      <w:r>
        <w:t xml:space="preserve">These premieres capture what makes the partnership exciting: established, peer-reviewed research programs meeting new methods and new voices, in front of an audience uniquely equipped to engage with them.</w:t>
      </w:r>
    </w:p>
    <w:bookmarkEnd w:id="15"/>
    <w:bookmarkStart w:id="16" w:name="an-invitation-to-the-ions-community"/>
    <w:p>
      <w:pPr>
        <w:pStyle w:val="Heading2"/>
      </w:pPr>
      <w:r>
        <w:t xml:space="preserve">An invitation to the IONS community</w:t>
      </w:r>
    </w:p>
    <w:p>
      <w:pPr>
        <w:pStyle w:val="FirstParagraph"/>
      </w:pPr>
      <w:r>
        <w:t xml:space="preserve">The people who care most about noetic and non-local phenomena — scientists, clinicians, contemplatives, and supporters — are precisely the community TSC 2026 was built for. IONS members are warmly invited to join us in San Diego for a week of discovery, debate, and connection.</w:t>
      </w:r>
    </w:p>
    <w:p>
      <w:pPr>
        <w:pStyle w:val="BodyText"/>
      </w:pPr>
      <w:r>
        <w:t xml:space="preserve">As a gold sponsor, IONS is pleased to offer members a registration discount: enter the code</w:t>
      </w:r>
      <w:r>
        <w:t xml:space="preserve"> </w:t>
      </w:r>
      <w:r>
        <w:rPr>
          <w:b/>
          <w:bCs/>
        </w:rPr>
        <w:t xml:space="preserve">NOETIC50</w:t>
      </w:r>
      <w:r>
        <w:t xml:space="preserve"> </w:t>
      </w:r>
      <w:r>
        <w:t xml:space="preserve">in the</w:t>
      </w:r>
      <w:r>
        <w:t xml:space="preserve"> </w:t>
      </w:r>
      <w:r>
        <w:rPr>
          <w:i/>
          <w:iCs/>
        </w:rPr>
        <w:t xml:space="preserve">ID CODE</w:t>
      </w:r>
      <w:r>
        <w:t xml:space="preserve"> </w:t>
      </w:r>
      <w:r>
        <w:t xml:space="preserve">field at registration for</w:t>
      </w:r>
      <w:r>
        <w:t xml:space="preserve"> </w:t>
      </w:r>
      <w:r>
        <w:rPr>
          <w:b/>
          <w:bCs/>
        </w:rPr>
        <w:t xml:space="preserve">$50 off</w:t>
      </w:r>
      <w:r>
        <w:t xml:space="preserve">. Questions about registration or membership can be directed to info@noetic.org.</w:t>
      </w:r>
    </w:p>
    <w:p>
      <w:pPr>
        <w:pStyle w:val="BodyText"/>
      </w:pPr>
      <w:r>
        <w:t xml:space="preserve">Consciousness remains one of the most profound frontiers in science. This October, in San Diego, IONS and The Science of Consciousness 2026 will explore it together. We look forward to coming together,</w:t>
      </w:r>
      <w:r>
        <w:t xml:space="preserve"> </w:t>
      </w:r>
      <w:r>
        <w:rPr>
          <w:b/>
          <w:bCs/>
        </w:rPr>
        <w:t xml:space="preserve">October 11–16, 2026</w:t>
      </w:r>
      <w:r>
        <w:t xml:space="preserve">.</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Consciousness Takes Center Stage: IONS Sponsors The Science of Consciousness 2026</dc:title>
  <dc:creator>The Science of Consciousness 2026</dc:creator>
  <cp:keywords/>
  <dcterms:created xsi:type="dcterms:W3CDTF">2026-07-03T20:28:33Z</dcterms:created>
  <dcterms:modified xsi:type="dcterms:W3CDTF">2026-07-03T20:28:33Z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11–16, 2026 · Paradise Point Resort &amp; Spa, San Diego</vt:lpwstr>
  </property>
</Properties>
</file>