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&lt;Sistema de Gestión de Atención al Cliente en el Centro Odontológico Luant&gt;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Use-Case-Realization Specification: &lt;Generar Citas (CU2)&gt;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Versión &lt;1.0&gt;</w:t>
      </w:r>
    </w:p>
    <w:p w:rsidR="00000000" w:rsidDel="00000000" w:rsidP="00000000" w:rsidRDefault="00000000" w:rsidRPr="00000000" w14:paraId="00000004">
      <w:pPr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Revision History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6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1290"/>
        <w:gridCol w:w="4635"/>
        <w:gridCol w:w="2010"/>
        <w:tblGridChange w:id="0">
          <w:tblGrid>
            <w:gridCol w:w="1755"/>
            <w:gridCol w:w="1290"/>
            <w:gridCol w:w="463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&lt;22/11/2025&gt;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&lt;1.0&gt;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&lt;Versión Final del Caso de Uso&gt;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&lt;Fabio Santos&gt;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headerReference r:id="rId10" w:type="default"/>
          <w:foot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13739529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du7db9daus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ybdawtvt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cuahpjd6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es7vd7m7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Definitions, Acronyms, and Abbreviations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3j5sq6ui0t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6n13jqq8bp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Flow of Events—Design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wcy62scv1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Flujo Principal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acaiikgu7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Alternativo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exizh2ga4c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Flujo Alternativo A1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Use-Case-Realization Specification: &lt;Generar Citas (CU2)&gt;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3du7db9dausp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caso de uso describe las acciones realizadas por la Recepcionista para generar una nueva cita médica para un paciente, seleccionando un horario disponible y asignando al especialista correspondiente. El proceso garantiza que las citas se registren de manera correcta en el sistema.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rhybdawtvtt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Definir el flujo mediante el cual la Recepcionista agenda una cita para un paciente, asegurando la captura de los datos necesarios y la validación de disponibilidad del especialista.</w:t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r5cuahpjd6v4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Esta especificación cubre: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acciones de la Recepcionista para registrar una cita.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selección de horarios disponibles ofrecidos por el sistema.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verificación de la disponibilidad del especialista.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interacción entre la Recepcionista y el sistema para confirmar y almacenar la cita.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gestión de fallos cuando el especialista no está disponible.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3"/>
        </w:numPr>
        <w:spacing w:before="0" w:beforeAutospacing="0"/>
        <w:ind w:left="1440" w:hanging="360"/>
        <w:rPr/>
      </w:pPr>
      <w:bookmarkStart w:colFirst="0" w:colLast="0" w:name="_cwes7vd7m7to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Abreviatura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Documento Nacional de Identidad</w:t>
            </w:r>
          </w:p>
        </w:tc>
      </w:tr>
    </w:tbl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e3j5sq6ui0to" w:id="4"/>
      <w:bookmarkEnd w:id="4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3C">
      <w:pPr>
        <w:ind w:left="720" w:firstLine="0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Diagrama de Actividades del Caso de uso 2 - Generar Citas.pdf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3"/>
        </w:numPr>
        <w:spacing w:after="200" w:lineRule="auto"/>
        <w:ind w:left="720" w:hanging="360"/>
        <w:rPr/>
      </w:pPr>
      <w:bookmarkStart w:colFirst="0" w:colLast="0" w:name="_k6n13jqq8bpe" w:id="5"/>
      <w:bookmarkEnd w:id="5"/>
      <w:r w:rsidDel="00000000" w:rsidR="00000000" w:rsidRPr="00000000">
        <w:rPr>
          <w:rtl w:val="0"/>
        </w:rPr>
        <w:t xml:space="preserve">Flow of Events—Design 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3"/>
        </w:numPr>
        <w:spacing w:after="200" w:before="200" w:lineRule="auto"/>
        <w:ind w:left="1440" w:hanging="360"/>
        <w:rPr/>
      </w:pPr>
      <w:bookmarkStart w:colFirst="0" w:colLast="0" w:name="_7wcy62scv14y" w:id="6"/>
      <w:bookmarkEnd w:id="6"/>
      <w:r w:rsidDel="00000000" w:rsidR="00000000" w:rsidRPr="00000000">
        <w:rPr>
          <w:rtl w:val="0"/>
        </w:rPr>
        <w:t xml:space="preserve">Flujo Principal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Recepcionista accede al sistema y selecciona el módulo </w:t>
      </w:r>
      <w:r w:rsidDel="00000000" w:rsidR="00000000" w:rsidRPr="00000000">
        <w:rPr>
          <w:b w:val="1"/>
          <w:bCs w:val="1"/>
          <w:rtl w:val="0"/>
        </w:rPr>
        <w:t xml:space="preserve">“Citas”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SYS muestra las opciones disponibles.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Recepcionista selecciona </w:t>
      </w:r>
      <w:r w:rsidDel="00000000" w:rsidR="00000000" w:rsidRPr="00000000">
        <w:rPr>
          <w:b w:val="1"/>
          <w:bCs w:val="1"/>
          <w:rtl w:val="0"/>
        </w:rPr>
        <w:t xml:space="preserve">“Crear cita”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SYS muestra los horarios disponibles.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Recepcionista elige un horario.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SYS solicita la siguiente información: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DNI del paciente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Fecha y hora deseada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Especialista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 Recepcionista ingresa los datos solicitados y selecciona </w:t>
      </w:r>
      <w:r w:rsidDel="00000000" w:rsidR="00000000" w:rsidRPr="00000000">
        <w:rPr>
          <w:b w:val="1"/>
          <w:bCs w:val="1"/>
          <w:rtl w:val="0"/>
        </w:rPr>
        <w:t xml:space="preserve">“Confirmar”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SYS verifica la disponibilidad del especialista para la fecha y hora seleccionadas.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SYS registra la cita en el calendario del especialista.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El caso de uso finaliza exitosamente.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3"/>
        </w:numPr>
        <w:spacing w:after="200" w:before="200" w:lineRule="auto"/>
        <w:ind w:left="1440" w:hanging="360"/>
        <w:rPr/>
      </w:pPr>
      <w:bookmarkStart w:colFirst="0" w:colLast="0" w:name="_6yacaiikgu7n" w:id="7"/>
      <w:bookmarkEnd w:id="7"/>
      <w:r w:rsidDel="00000000" w:rsidR="00000000" w:rsidRPr="00000000">
        <w:rPr>
          <w:rtl w:val="0"/>
        </w:rPr>
        <w:t xml:space="preserve">Flujo Alternativo</w:t>
      </w:r>
    </w:p>
    <w:p w:rsidR="00000000" w:rsidDel="00000000" w:rsidP="00000000" w:rsidRDefault="00000000" w:rsidRPr="00000000" w14:paraId="0000004D">
      <w:pPr>
        <w:pStyle w:val="Heading3"/>
        <w:numPr>
          <w:ilvl w:val="2"/>
          <w:numId w:val="3"/>
        </w:numPr>
        <w:spacing w:before="200" w:lineRule="auto"/>
        <w:ind w:left="2160" w:hanging="360"/>
        <w:rPr/>
      </w:pPr>
      <w:bookmarkStart w:colFirst="0" w:colLast="0" w:name="_aexizh2ga4cw" w:id="8"/>
      <w:bookmarkEnd w:id="8"/>
      <w:r w:rsidDel="00000000" w:rsidR="00000000" w:rsidRPr="00000000">
        <w:rPr>
          <w:rtl w:val="0"/>
        </w:rPr>
        <w:t xml:space="preserve">Flujo Alternativo A1 — Especialista no disponible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En el paso 8 del flujo principal, el SYS detecta que el especialista no está disponible para la fecha u hora seleccionadas.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muestra un mensaje indicando </w:t>
      </w:r>
      <w:r w:rsidDel="00000000" w:rsidR="00000000" w:rsidRPr="00000000">
        <w:rPr>
          <w:b w:val="1"/>
          <w:bCs w:val="1"/>
          <w:rtl w:val="0"/>
        </w:rPr>
        <w:t xml:space="preserve">“El especialista no tiene disponibilidad en ese horario”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SYS vuelve a mostrar los horarios disponibles.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La Recepcionista selecciona un nuevo horario.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 flujo continúa en el paso 6 del flujo principal.</w:t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5"/>
      <w:tblW w:w="9029.0" w:type="dxa"/>
      <w:jc w:val="center"/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Confidential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  <w:rtl w:val="0"/>
            </w:rPr>
            <w:t xml:space="preserve">©&lt;Grupo 2&gt;  2025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color w:val="999999"/>
            </w:rPr>
          </w:pPr>
          <w:r w:rsidDel="00000000" w:rsidR="00000000" w:rsidRPr="00000000">
            <w:rPr>
              <w:color w:val="999999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40" w:before="240" w:lineRule="auto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75" w:tblpY="0"/>
      <w:tblW w:w="901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tblGridChange w:id="0">
        <w:tblGrid>
          <w:gridCol w:w="9015"/>
        </w:tblGrid>
      </w:tblGridChange>
    </w:tblGrid>
    <w:tr>
      <w:trPr>
        <w:cantSplit w:val="0"/>
        <w:trHeight w:val="1275" w:hRule="atLeast"/>
        <w:tblHeader w:val="0"/>
      </w:trPr>
      <w:tc>
        <w:tcPr>
          <w:tcBorders>
            <w:top w:color="999999" w:space="0" w:sz="12" w:val="single"/>
            <w:left w:color="ffffff" w:space="0" w:sz="8" w:val="single"/>
            <w:bottom w:color="999999" w:space="0" w:sz="12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  <w:between w:color="auto" w:space="0" w:sz="0" w:val="none"/>
            </w:pBdr>
            <w:spacing w:after="240" w:before="240" w:line="240" w:lineRule="auto"/>
            <w:jc w:val="right"/>
            <w:rPr>
              <w:color w:val="999999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999999"/>
              <w:sz w:val="36"/>
              <w:szCs w:val="36"/>
              <w:rtl w:val="0"/>
            </w:rPr>
            <w:t xml:space="preserve">&lt;Grupo 2&gt;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tbl>
    <w:tblPr>
      <w:tblStyle w:val="Table4"/>
      <w:tblW w:w="9615.0" w:type="dxa"/>
      <w:jc w:val="center"/>
      <w:tblBorders>
        <w:top w:color="999999" w:space="0" w:sz="8" w:val="single"/>
        <w:left w:color="999999" w:space="0" w:sz="8" w:val="single"/>
        <w:bottom w:color="999999" w:space="0" w:sz="8" w:val="single"/>
        <w:right w:color="999999" w:space="0" w:sz="8" w:val="single"/>
        <w:insideH w:color="999999" w:space="0" w:sz="8" w:val="single"/>
        <w:insideV w:color="999999" w:space="0" w:sz="8" w:val="single"/>
      </w:tblBorders>
      <w:tblLayout w:type="fixed"/>
      <w:tblLook w:val="0600"/>
    </w:tblPr>
    <w:tblGrid>
      <w:gridCol w:w="6855"/>
      <w:gridCol w:w="2760"/>
      <w:tblGridChange w:id="0">
        <w:tblGrid>
          <w:gridCol w:w="6855"/>
          <w:gridCol w:w="27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&lt;Sistema de Gestión de Atención al Cliente&gt;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Version:           &lt;1.0&gt;</w:t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Use-Case-Realization Specification: &lt;Generar Citas (CU2)&gt;</w:t>
          </w:r>
        </w:p>
      </w:tc>
      <w:tc>
        <w:tcPr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Issue Date:  &lt;22/11/25&gt;</w:t>
          </w:r>
        </w:p>
      </w:tc>
    </w:tr>
    <w:tr>
      <w:trPr>
        <w:cantSplit w:val="0"/>
        <w:tblHeader w:val="0"/>
      </w:trPr>
      <w:tc>
        <w:tcPr>
          <w:tcBorders>
            <w:righ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color w:val="999999"/>
              <w:sz w:val="20"/>
              <w:szCs w:val="20"/>
              <w:rtl w:val="0"/>
            </w:rPr>
            <w:t xml:space="preserve">&lt;document identifier&gt;</w:t>
          </w:r>
        </w:p>
      </w:tc>
      <w:tc>
        <w:tcPr>
          <w:tcBorders>
            <w:left w:color="999999" w:space="0" w:sz="8" w:val="single"/>
          </w:tcBorders>
          <w:shd w:fill="auto" w:val="clear"/>
          <w:tcMar>
            <w:top w:w="56.69291338582678" w:type="dxa"/>
            <w:left w:w="56.69291338582678" w:type="dxa"/>
            <w:bottom w:w="56.69291338582678" w:type="dxa"/>
            <w:right w:w="56.69291338582678" w:type="dxa"/>
          </w:tcMar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color w:val="999999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2" Type="http://schemas.openxmlformats.org/officeDocument/2006/relationships/hyperlink" Target="https://drive.google.com/file/d/1Nkt47RJtASUriHMnunAoT0tSWxOFzLUl/view?usp=sharing" TargetMode="Externa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