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&lt;Consultar datos del paciente (CU3)&gt;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&lt;22/11/2025&gt;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1121650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&lt;Consultar datos del paciente (CU3)&gt;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las acciones realizadas por la Recepcionista para consultar y visualizar los datos personales de un paciente previamente registrado en el sistema. El objetivo es facilitar la verificación rápida de la información del paciente.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Proporcionar un proceso estructurado mediante el cual la Recepcionista puede buscar y visualizar información personal de un paciente registrado en el sistema.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búsqueda de pacientes por DNI.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selección de un paciente registrado.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visualización de datos personales del paciente.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de casos donde la información no existe o no coincide con la búsqueda.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spacing w:before="200" w:lineRule="auto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</w:tbl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3 - Consultar datos del paciente.pdf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Recepcionista accede al sistema y selecciona la opción </w:t>
      </w:r>
      <w:r w:rsidDel="00000000" w:rsidR="00000000" w:rsidRPr="00000000">
        <w:rPr>
          <w:b w:val="1"/>
          <w:bCs w:val="1"/>
          <w:rtl w:val="0"/>
        </w:rPr>
        <w:t xml:space="preserve">“Pacientes”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SYS muestra un campo de búsqueda por DNI.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Recepcionista ingresa el DNI del paciente y selecciona al paciente deseado.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SYS muestra los datos personales del paciente, incluyendo: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Nombres y apellidos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DNI u otro documento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B">
      <w:pPr>
        <w:pStyle w:val="Heading3"/>
        <w:numPr>
          <w:ilvl w:val="2"/>
          <w:numId w:val="2"/>
        </w:numPr>
        <w:spacing w:after="0" w:afterAutospacing="0" w:before="0" w:beforeAutospacing="0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Paciente no encontrado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En el paso 3 del flujo principal, el SYS no encuentra un paciente con el DNI ingresado.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muestra el mensaje </w:t>
      </w:r>
      <w:r w:rsidDel="00000000" w:rsidR="00000000" w:rsidRPr="00000000">
        <w:rPr>
          <w:b w:val="1"/>
          <w:bCs w:val="1"/>
          <w:rtl w:val="0"/>
        </w:rPr>
        <w:t xml:space="preserve">“No se encontraron coincidencias”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retorna a la pantalla de búsqueda.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 Recepcionista puede ingresar un nuevo DNI.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flujo continúa en el paso 3 del flujo principal.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3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&lt;Consultar datos del paciente (CU3)&gt;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&lt;22/11/25&gt;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4y9U2SCx2tggXthDwhPwQF6IZ2mKiDH8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