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&lt;Sistema de Gestión de Atención al Cliente en el Centro Odontológico Luant&gt;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Use-Case-Realization Specification: &lt;Modificar Historial Médico (CU8)&gt;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&lt;1.0&gt;</w:t>
      </w:r>
    </w:p>
    <w:p w:rsidR="00000000" w:rsidDel="00000000" w:rsidP="00000000" w:rsidRDefault="00000000" w:rsidRPr="00000000" w14:paraId="0000000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Revision History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290"/>
        <w:gridCol w:w="4635"/>
        <w:gridCol w:w="2010"/>
        <w:tblGridChange w:id="0">
          <w:tblGrid>
            <w:gridCol w:w="1755"/>
            <w:gridCol w:w="1290"/>
            <w:gridCol w:w="46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&lt;23/11/2025&gt;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&lt;Versión Final del Caso de Uso&gt;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&lt;Fabio Santos&gt;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4661621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u7db9dau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ybdawtvt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cuahpjd6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es7vd7m7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Definitions, Acronyms,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j5sq6ui0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n13jqq8b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Events—Design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cy62scv1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Flujo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acaiikgu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Flujo Alternativo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xizh2ga4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Flujo Alternativo A1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Use-Case-Realization Specification: &lt;Modificar Historial Médico (CU8)&gt;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3du7db9dausp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el proceso mediante el cual el Especialista accede y modifica uno o varios registros existentes del historial médico de un paciente, permitiendo actualizar diagnósticos, tratamientos y observaciones previas dentro del sistema.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rhybdawtvtt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Actualizar información ya registrada en el historial médico de un paciente para reflejar cambios clínicos relevantes.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3"/>
        </w:numPr>
        <w:spacing w:after="0" w:afterAutospacing="0"/>
        <w:ind w:left="1440" w:hanging="360"/>
        <w:rPr/>
      </w:pPr>
      <w:bookmarkStart w:colFirst="0" w:colLast="0" w:name="_r5cuahpjd6v4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 especificación cubre: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búsqueda del paciente mediante DNI.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visualización del historial médico existente.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selección del registro que se desea modificar.</w:t>
        <w:br w:type="textWrapping"/>
        <w:t xml:space="preserve">La actualización de los campos clínicos del historial.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validación y registro de los cambios en el sistema.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3"/>
        </w:numPr>
        <w:spacing w:before="200" w:lineRule="auto"/>
        <w:ind w:left="1440" w:hanging="360"/>
        <w:rPr/>
      </w:pPr>
      <w:bookmarkStart w:colFirst="0" w:colLast="0" w:name="_cwes7vd7m7to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Médico</w:t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e3j5sq6ui0to" w:id="4"/>
      <w:bookmarkEnd w:id="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D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Diagrama de Actividades del Caso de uso 8 - Modificar Historial Médico.pdf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k6n13jqq8bpe" w:id="5"/>
      <w:bookmarkEnd w:id="5"/>
      <w:r w:rsidDel="00000000" w:rsidR="00000000" w:rsidRPr="00000000">
        <w:rPr>
          <w:rtl w:val="0"/>
        </w:rPr>
        <w:t xml:space="preserve">Flow of Events—Design 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3"/>
        </w:numPr>
        <w:spacing w:after="0" w:afterAutospacing="0" w:before="0" w:beforeAutospacing="0"/>
        <w:ind w:left="1440" w:hanging="360"/>
        <w:rPr/>
      </w:pPr>
      <w:bookmarkStart w:colFirst="0" w:colLast="0" w:name="_7wcy62scv14y" w:id="6"/>
      <w:bookmarkEnd w:id="6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CU inicia cuando el </w:t>
      </w:r>
      <w:r w:rsidDel="00000000" w:rsidR="00000000" w:rsidRPr="00000000">
        <w:rPr>
          <w:b w:val="1"/>
          <w:bCs w:val="1"/>
          <w:rtl w:val="0"/>
        </w:rPr>
        <w:t xml:space="preserve">ESP</w:t>
      </w:r>
      <w:r w:rsidDel="00000000" w:rsidR="00000000" w:rsidRPr="00000000">
        <w:rPr>
          <w:rtl w:val="0"/>
        </w:rPr>
        <w:t xml:space="preserve"> selecciona la opción </w:t>
      </w:r>
      <w:r w:rsidDel="00000000" w:rsidR="00000000" w:rsidRPr="00000000">
        <w:rPr>
          <w:b w:val="1"/>
          <w:bCs w:val="1"/>
          <w:rtl w:val="0"/>
        </w:rPr>
        <w:t xml:space="preserve">“Modificar historial médico”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muestra un campo de búsqueda para localizar al paciente mediante </w:t>
      </w:r>
      <w:r w:rsidDel="00000000" w:rsidR="00000000" w:rsidRPr="00000000">
        <w:rPr>
          <w:b w:val="1"/>
          <w:bCs w:val="1"/>
          <w:rtl w:val="0"/>
        </w:rPr>
        <w:t xml:space="preserve">DNI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ESP</w:t>
      </w:r>
      <w:r w:rsidDel="00000000" w:rsidR="00000000" w:rsidRPr="00000000">
        <w:rPr>
          <w:rtl w:val="0"/>
        </w:rPr>
        <w:t xml:space="preserve"> ingresa el DNI del paciente.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muestra los datos del paciente y su </w:t>
      </w:r>
      <w:r w:rsidDel="00000000" w:rsidR="00000000" w:rsidRPr="00000000">
        <w:rPr>
          <w:b w:val="1"/>
          <w:bCs w:val="1"/>
          <w:rtl w:val="0"/>
        </w:rPr>
        <w:t xml:space="preserve">HM</w:t>
      </w:r>
      <w:r w:rsidDel="00000000" w:rsidR="00000000" w:rsidRPr="00000000">
        <w:rPr>
          <w:rtl w:val="0"/>
        </w:rPr>
        <w:t xml:space="preserve"> existente.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ESP</w:t>
      </w:r>
      <w:r w:rsidDel="00000000" w:rsidR="00000000" w:rsidRPr="00000000">
        <w:rPr>
          <w:rtl w:val="0"/>
        </w:rPr>
        <w:t xml:space="preserve"> selecciona el registro específico del historial que desea modificar.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muestra los campos editables, como: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ESP</w:t>
      </w:r>
      <w:r w:rsidDel="00000000" w:rsidR="00000000" w:rsidRPr="00000000">
        <w:rPr>
          <w:rtl w:val="0"/>
        </w:rPr>
        <w:t xml:space="preserve"> edita la información y presiona </w:t>
      </w:r>
      <w:r w:rsidDel="00000000" w:rsidR="00000000" w:rsidRPr="00000000">
        <w:rPr>
          <w:b w:val="1"/>
          <w:bCs w:val="1"/>
          <w:rtl w:val="0"/>
        </w:rPr>
        <w:t xml:space="preserve">“Guardar cambios”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valida la información ingresada.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actualiza el registro correspondiente del historial médico.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El caso de uso finaliza.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3"/>
        </w:numPr>
        <w:spacing w:after="0" w:afterAutospacing="0" w:before="0" w:beforeAutospacing="0"/>
        <w:ind w:left="1440" w:hanging="360"/>
        <w:rPr/>
      </w:pPr>
      <w:bookmarkStart w:colFirst="0" w:colLast="0" w:name="_6yacaiikgu7n" w:id="7"/>
      <w:bookmarkEnd w:id="7"/>
      <w:r w:rsidDel="00000000" w:rsidR="00000000" w:rsidRPr="00000000">
        <w:rPr>
          <w:rtl w:val="0"/>
        </w:rPr>
        <w:t xml:space="preserve">Flujo Alternativo</w:t>
      </w:r>
    </w:p>
    <w:p w:rsidR="00000000" w:rsidDel="00000000" w:rsidP="00000000" w:rsidRDefault="00000000" w:rsidRPr="00000000" w14:paraId="0000004E">
      <w:pPr>
        <w:pStyle w:val="Heading3"/>
        <w:numPr>
          <w:ilvl w:val="2"/>
          <w:numId w:val="3"/>
        </w:numPr>
        <w:spacing w:after="0" w:afterAutospacing="0" w:before="0" w:beforeAutospacing="0"/>
        <w:ind w:left="2160" w:hanging="360"/>
        <w:rPr/>
      </w:pPr>
      <w:bookmarkStart w:colFirst="0" w:colLast="0" w:name="_aexizh2ga4cw" w:id="8"/>
      <w:bookmarkEnd w:id="8"/>
      <w:r w:rsidDel="00000000" w:rsidR="00000000" w:rsidRPr="00000000">
        <w:rPr>
          <w:rtl w:val="0"/>
        </w:rPr>
        <w:t xml:space="preserve">Flujo Alternativo A1 — Paciente no encontrado o sin historial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En el paso 4, si 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no encuentra al paciente o el paciente no tiene HM registrado, muestra el mensaje: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“No se encontró historial para este paciente.”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SYS</w:t>
      </w:r>
      <w:r w:rsidDel="00000000" w:rsidR="00000000" w:rsidRPr="00000000">
        <w:rPr>
          <w:rtl w:val="0"/>
        </w:rPr>
        <w:t xml:space="preserve"> retorna al paso 2 para ingresar un DNI diferente.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©&lt;Grupo 2&gt; 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75" w:tblpY="0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tblGridChange w:id="0">
        <w:tblGrid>
          <w:gridCol w:w="9015"/>
        </w:tblGrid>
      </w:tblGridChange>
    </w:tblGrid>
    <w:tr>
      <w:trPr>
        <w:cantSplit w:val="0"/>
        <w:trHeight w:val="1275" w:hRule="atLeast"/>
        <w:tblHeader w:val="0"/>
      </w:trPr>
      <w:tc>
        <w:tcPr>
          <w:tcBorders>
            <w:top w:color="999999" w:space="0" w:sz="12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53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240" w:before="240" w:line="240" w:lineRule="auto"/>
            <w:jc w:val="right"/>
            <w:rPr>
              <w:color w:val="999999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999999"/>
              <w:sz w:val="36"/>
              <w:szCs w:val="36"/>
              <w:rtl w:val="0"/>
            </w:rPr>
            <w:t xml:space="preserve">&lt;Grupo 2&gt;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tbl>
    <w:tblPr>
      <w:tblStyle w:val="Table4"/>
      <w:tblW w:w="9615.0" w:type="dxa"/>
      <w:jc w:val="center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855"/>
      <w:gridCol w:w="2760"/>
      <w:tblGridChange w:id="0">
        <w:tblGrid>
          <w:gridCol w:w="6855"/>
          <w:gridCol w:w="2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&lt;Sistema de Gestión de Atención al Cliente&gt;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Version:          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Use-Case-Realization Specification: &lt;Modificar Historial Médico (CU8)&gt;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Issue Date:  &lt;23/11/25&gt;</w:t>
          </w:r>
        </w:p>
      </w:tc>
    </w:tr>
    <w:tr>
      <w:trPr>
        <w:cantSplit w:val="0"/>
        <w:tblHeader w:val="0"/>
      </w:trPr>
      <w:tc>
        <w:tcPr>
          <w:tcBorders>
            <w:righ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&lt;document identifier&gt;</w:t>
          </w:r>
        </w:p>
      </w:tc>
      <w:tc>
        <w:tcPr>
          <w:tcBorders>
            <w:lef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2" Type="http://schemas.openxmlformats.org/officeDocument/2006/relationships/hyperlink" Target="https://drive.google.com/file/d/1bniUKm3MUCWuyrCmEpcwoDCO4KbkCe9n/vi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