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LOGISTIC Procedure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Testing Global Null Hypothesis: BETA=0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Test                 Chi-Square       DF     Pr &gt; ChiSq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Likelihood Ratio        12.1527        2         0.0023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Score                   10.9259        2         0.0042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Wald                     8.4024        2         0.0150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All effects have been entered into the model.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Summary of Forward Selection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Effect                Number         Score                  Variable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Step    Entered       DF          In    Chi-Square    Pr &gt; ChiSq    Label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1    DRINK          1           1        6.0408        0.0140    Drinking Problem?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2    PREVIOUS       1           2        5.7046        0.0169    Accident in Previous Year?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Analysis of Maximum Likelihood Estimates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Standard          Wald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Parameter    DF    Estimate       Error    Chi-Square    Pr &gt; ChiSq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Intercept     1     -2.0810      0.8292        6.2984        0.0121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DRINK         1      1.9803      0.7880        6.3152        0.0120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PREVIOUS      1      1.7678      0.7784        5.1572        0.0231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Odds Ratio Estimates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Point          95% Wald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Effect      Estimate      Confidence Limits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DRINK          7.245       1.546      33.949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PREVIOUS       5.858       1.274      26.938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Association of Predicted Probabilities and Observed Responses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Percent Concordant     68.2    Somers' D    0.555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Percent Discordant     12.7    Gamma        0.685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Percent Tied           19.1    Tau-a        0.283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Pairs                   440    c            0.777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Problem 9.13 - Predicting Accidents Using Logistic Regression                    8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19:09 Saturday, May 23, 2009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LOGISTIC Procedure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Wald Confidence Interval for Odds Ratios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Effect           Unit     Estimate     95% Confidence Limits</w:t>
      </w: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72DA7" w:rsidRDefault="00772DA7" w:rsidP="00772DA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DRINK          1.0000        7.245        1.546       33.949</w:t>
      </w:r>
    </w:p>
    <w:p w:rsidR="00A62DFB" w:rsidRDefault="00772DA7" w:rsidP="00772DA7">
      <w:r>
        <w:rPr>
          <w:rFonts w:ascii="SAS Monospace" w:hAnsi="SAS Monospace" w:cs="SAS Monospace"/>
          <w:sz w:val="16"/>
          <w:szCs w:val="16"/>
        </w:rPr>
        <w:t xml:space="preserve">                     PREVIOUS       1.0000        5.858        1.274       26.938</w:t>
      </w:r>
    </w:p>
    <w:sectPr w:rsidR="00A62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2DFB"/>
    <w:rsid w:val="00772DA7"/>
    <w:rsid w:val="00A62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2009-05-24T05:44:00Z</dcterms:created>
  <dcterms:modified xsi:type="dcterms:W3CDTF">2009-05-24T06:05:00Z</dcterms:modified>
</cp:coreProperties>
</file>