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03542" w14:textId="541EAF13" w:rsidR="00794D2D" w:rsidRDefault="00794D2D" w:rsidP="00794D2D">
      <w:r>
        <w:t>The Arab Spring, catalyzed by social media, presents a nuanced case for the examination of technology's societal role. This paper aims to delve deeper into strategies addressing the limitations of social media technology, factors that shape perceptions about its role, and the implications of critical technological analysis in a broader societal context.</w:t>
      </w:r>
    </w:p>
    <w:p w14:paraId="50981D63" w14:textId="77777777" w:rsidR="00794D2D" w:rsidRDefault="00794D2D" w:rsidP="00794D2D">
      <w:r>
        <w:t>Reliable Evidence from Varied Sources:</w:t>
      </w:r>
    </w:p>
    <w:p w14:paraId="47768F3C" w14:textId="382F3E40" w:rsidR="00794D2D" w:rsidRDefault="00794D2D" w:rsidP="00794D2D">
      <w:r>
        <w:t>Sources like “The Arab Spring and the impact of social media” published in the Journal of Business &amp; Financial Affairs shed light on the extensive role of social media during the event. Similarly, the book “Tweets and the Streets: Social Media and Contemporary Activism” offers a comprehensive overview of digital activism.</w:t>
      </w:r>
    </w:p>
    <w:p w14:paraId="023ABCD3" w14:textId="0773E8A2" w:rsidR="00794D2D" w:rsidRDefault="00794D2D" w:rsidP="00794D2D">
      <w:r>
        <w:t>Strategies to Address Limitations:</w:t>
      </w:r>
    </w:p>
    <w:p w14:paraId="226AA579" w14:textId="77777777" w:rsidR="00794D2D" w:rsidRDefault="00794D2D" w:rsidP="00794D2D">
      <w:r>
        <w:t xml:space="preserve">    Fact-checking and Moderation: Introduce automated and human fact-checking mechanisms to validate information authenticity, limiting the spread of misinformation (</w:t>
      </w:r>
      <w:proofErr w:type="spellStart"/>
      <w:r>
        <w:t>Tufekci</w:t>
      </w:r>
      <w:proofErr w:type="spellEnd"/>
      <w:r>
        <w:t>, 2017).</w:t>
      </w:r>
    </w:p>
    <w:p w14:paraId="705ADCFC" w14:textId="77777777" w:rsidR="00794D2D" w:rsidRDefault="00794D2D" w:rsidP="00794D2D">
      <w:r>
        <w:t xml:space="preserve">    Algorithmic Transparency: Make platform algorithms more transparent, ensuring users understand the content delivery mechanics, reducing echo chambers.</w:t>
      </w:r>
    </w:p>
    <w:p w14:paraId="75A8468F" w14:textId="04B037FE" w:rsidR="00794D2D" w:rsidRDefault="00794D2D" w:rsidP="00794D2D">
      <w:r>
        <w:t xml:space="preserve">    Digital Literacy Programs: Promote educational initiatives that foster critical thinking and digital discernment, preparing users to navigate the digital space judiciously.</w:t>
      </w:r>
    </w:p>
    <w:p w14:paraId="69D53491" w14:textId="7760B408" w:rsidR="00794D2D" w:rsidRDefault="00794D2D" w:rsidP="00794D2D">
      <w:r>
        <w:t>Factors Impacting Understanding:</w:t>
      </w:r>
    </w:p>
    <w:p w14:paraId="334E7F09" w14:textId="77777777" w:rsidR="00794D2D" w:rsidRDefault="00794D2D" w:rsidP="00794D2D">
      <w:r>
        <w:t xml:space="preserve">    Biases and Assumptions: Given the real-time nature of information flow, users may assume the most popular or viral news is accurate. This majority-driven bias can overshadow the accuracy of information (Lotan et al., 2011).</w:t>
      </w:r>
    </w:p>
    <w:p w14:paraId="05D49D02" w14:textId="757D65B8" w:rsidR="00794D2D" w:rsidRDefault="00794D2D" w:rsidP="00794D2D">
      <w:r>
        <w:lastRenderedPageBreak/>
        <w:t xml:space="preserve">    Cultural Values and Beliefs: The cultural background of users might influence their perception of events. For instance, those valuing democratic freedoms may see social media as a liberation tool, while others may view it as a disruptor.</w:t>
      </w:r>
    </w:p>
    <w:p w14:paraId="4897F7D2" w14:textId="77777777" w:rsidR="00794D2D" w:rsidRDefault="00794D2D" w:rsidP="00794D2D">
      <w:r>
        <w:t>Benefits and Challenges of Critically Analyzing Technology:</w:t>
      </w:r>
    </w:p>
    <w:p w14:paraId="090AFF92" w14:textId="77777777" w:rsidR="00794D2D" w:rsidRDefault="00794D2D" w:rsidP="00794D2D">
      <w:r>
        <w:t>Benefits: Critical analysis fosters informed decision-making, ensuring users are not passive consumers but active, discerning participants. It promotes an awareness of technology's societal implications and can act as a check against potential technology misuse.</w:t>
      </w:r>
    </w:p>
    <w:p w14:paraId="11095A94" w14:textId="66B43D13" w:rsidR="00794D2D" w:rsidRDefault="00794D2D" w:rsidP="00794D2D">
      <w:r>
        <w:t xml:space="preserve">Challenges: Technology, particularly social media, is </w:t>
      </w:r>
      <w:proofErr w:type="gramStart"/>
      <w:r>
        <w:t>ever-evolving</w:t>
      </w:r>
      <w:proofErr w:type="gramEnd"/>
      <w:r>
        <w:t>, making it challenging to keep pace with its implications. Additionally, there's a risk of over-analysis, potentially leading to technology aversion or skepticism.</w:t>
      </w:r>
    </w:p>
    <w:p w14:paraId="118A07DB" w14:textId="2B97FE36" w:rsidR="00794D2D" w:rsidRDefault="00794D2D" w:rsidP="00794D2D">
      <w:r>
        <w:t>Strategies for Personal Goals:</w:t>
      </w:r>
    </w:p>
    <w:p w14:paraId="775C0A7D" w14:textId="77777777" w:rsidR="00794D2D" w:rsidRDefault="00794D2D" w:rsidP="00794D2D">
      <w:r>
        <w:t xml:space="preserve">    Continuous Learning: Stay updated with technology trends, ensuring awareness of the latest advancements and implications.</w:t>
      </w:r>
    </w:p>
    <w:p w14:paraId="210B4484" w14:textId="77777777" w:rsidR="00794D2D" w:rsidRDefault="00794D2D" w:rsidP="00794D2D">
      <w:r>
        <w:t xml:space="preserve">    Engage in Discussions: Participate in community discussions or forums that critically analyze technological impacts, fostering a holistic understanding.</w:t>
      </w:r>
    </w:p>
    <w:p w14:paraId="48502D08" w14:textId="77777777" w:rsidR="00794D2D" w:rsidRDefault="00794D2D" w:rsidP="00794D2D">
      <w:r>
        <w:t xml:space="preserve">    Practice Conscious Consumption: Apply analytical insights in day-to-day technology use, ensuring its alignment with personal and professional goals.</w:t>
      </w:r>
    </w:p>
    <w:p w14:paraId="15BF0786" w14:textId="77777777" w:rsidR="00794D2D" w:rsidRDefault="00794D2D" w:rsidP="00794D2D">
      <w:r>
        <w:t>References:</w:t>
      </w:r>
    </w:p>
    <w:p w14:paraId="5C906224" w14:textId="77777777" w:rsidR="00794D2D" w:rsidRDefault="00794D2D" w:rsidP="00794D2D"/>
    <w:p w14:paraId="2A11DD57" w14:textId="77777777" w:rsidR="00794D2D" w:rsidRDefault="00794D2D" w:rsidP="00794D2D">
      <w:r>
        <w:t xml:space="preserve">    Al-Olayan, F. S., &amp; Karim, R. A. (2018). The Arab Spring and the impact of social media. Journal of Business &amp; Financial Affairs, 7(2).</w:t>
      </w:r>
    </w:p>
    <w:p w14:paraId="0A65196B" w14:textId="77777777" w:rsidR="00794D2D" w:rsidRDefault="00794D2D" w:rsidP="00794D2D">
      <w:r>
        <w:lastRenderedPageBreak/>
        <w:t xml:space="preserve">    </w:t>
      </w:r>
      <w:proofErr w:type="spellStart"/>
      <w:r>
        <w:t>Gerbaudo</w:t>
      </w:r>
      <w:proofErr w:type="spellEnd"/>
      <w:r>
        <w:t xml:space="preserve">, P. (2012). Tweets and the Streets: </w:t>
      </w:r>
      <w:proofErr w:type="gramStart"/>
      <w:r>
        <w:t>Social Media</w:t>
      </w:r>
      <w:proofErr w:type="gramEnd"/>
      <w:r>
        <w:t xml:space="preserve"> and Contemporary Activism. Pluto Press.</w:t>
      </w:r>
    </w:p>
    <w:p w14:paraId="468B1396" w14:textId="638CC3EF" w:rsidR="00794D2D" w:rsidRDefault="00794D2D" w:rsidP="00794D2D">
      <w:r>
        <w:t xml:space="preserve">    Lotan, G., Graeff, E., </w:t>
      </w:r>
      <w:proofErr w:type="spellStart"/>
      <w:r>
        <w:t>Ananny</w:t>
      </w:r>
      <w:proofErr w:type="spellEnd"/>
      <w:r>
        <w:t>, M., Gaffney, D., &amp; Pearce, I. (2011). The Arab Spring| The Revolutions Were Tweeted: Information Flows during the 2011 Tunisian and Egyptian Revolutions. International Journal of Communication, 5, 31.</w:t>
      </w:r>
    </w:p>
    <w:p w14:paraId="3989A232" w14:textId="77777777" w:rsidR="00794D2D" w:rsidRDefault="00794D2D" w:rsidP="00794D2D">
      <w:r>
        <w:t xml:space="preserve">    Howard, P. N., &amp; Hussain, M. M. (2013). Democracy's fourth </w:t>
      </w:r>
      <w:proofErr w:type="gramStart"/>
      <w:r>
        <w:t>wave?:</w:t>
      </w:r>
      <w:proofErr w:type="gramEnd"/>
      <w:r>
        <w:t xml:space="preserve"> digital media and the Arab Spring. Oxford University Press.</w:t>
      </w:r>
    </w:p>
    <w:p w14:paraId="70201D18" w14:textId="77777777" w:rsidR="00794D2D" w:rsidRDefault="00794D2D" w:rsidP="00794D2D">
      <w:r>
        <w:t xml:space="preserve">    </w:t>
      </w:r>
      <w:proofErr w:type="spellStart"/>
      <w:r>
        <w:t>Khondker</w:t>
      </w:r>
      <w:proofErr w:type="spellEnd"/>
      <w:r>
        <w:t>, H. H. (2011). Role of the new media in the Arab Spring. Globalizations, 8(5), 675-679.</w:t>
      </w:r>
    </w:p>
    <w:p w14:paraId="491E9653" w14:textId="1B09261F" w:rsidR="00794D2D" w:rsidRDefault="00794D2D" w:rsidP="00794D2D">
      <w:r>
        <w:t xml:space="preserve">    Lynch, M., Freelon, D., &amp; Aday, S. (2014). Syria's socially mediated civil war. American Journal of Political Science, 58(2), 254-271.</w:t>
      </w:r>
    </w:p>
    <w:sectPr w:rsidR="0079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2D"/>
    <w:rsid w:val="001063B7"/>
    <w:rsid w:val="0079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65E3"/>
  <w15:chartTrackingRefBased/>
  <w15:docId w15:val="{17ABDD64-CCA9-4FD4-99D4-472D0955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7848">
      <w:bodyDiv w:val="1"/>
      <w:marLeft w:val="0"/>
      <w:marRight w:val="0"/>
      <w:marTop w:val="0"/>
      <w:marBottom w:val="0"/>
      <w:divBdr>
        <w:top w:val="none" w:sz="0" w:space="0" w:color="auto"/>
        <w:left w:val="none" w:sz="0" w:space="0" w:color="auto"/>
        <w:bottom w:val="none" w:sz="0" w:space="0" w:color="auto"/>
        <w:right w:val="none" w:sz="0" w:space="0" w:color="auto"/>
      </w:divBdr>
    </w:div>
    <w:div w:id="541091377">
      <w:bodyDiv w:val="1"/>
      <w:marLeft w:val="0"/>
      <w:marRight w:val="0"/>
      <w:marTop w:val="0"/>
      <w:marBottom w:val="0"/>
      <w:divBdr>
        <w:top w:val="none" w:sz="0" w:space="0" w:color="auto"/>
        <w:left w:val="none" w:sz="0" w:space="0" w:color="auto"/>
        <w:bottom w:val="none" w:sz="0" w:space="0" w:color="auto"/>
        <w:right w:val="none" w:sz="0" w:space="0" w:color="auto"/>
      </w:divBdr>
    </w:div>
    <w:div w:id="59625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Blake</dc:creator>
  <cp:keywords/>
  <dc:description/>
  <cp:lastModifiedBy>Arnold, Blake</cp:lastModifiedBy>
  <cp:revision>1</cp:revision>
  <dcterms:created xsi:type="dcterms:W3CDTF">2023-09-23T20:26:00Z</dcterms:created>
  <dcterms:modified xsi:type="dcterms:W3CDTF">2023-09-23T20:27:00Z</dcterms:modified>
</cp:coreProperties>
</file>