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1.31.21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(494)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Taiwanese American Student Association Bl616@rutgers.edu 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$11,000.00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MRT: My Rapid Trip to Taiwan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Giveaways, Advertising, Food, Other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$ 3000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Notes: Promote and spread awareness for Taiwans history and culture through events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Set up event stations that mimic stations in Taiwan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Majority of the costs would be fore the cultural food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January: Lunar Escape Room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February: TASA Breakfast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March: MRT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April: Cafe TASA and RAPS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 2 events per month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(353)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Vietnamese Student Association tlv40@scarletmail.rutgers.edu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$7,000.00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Miss Asia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Notes: -EVP and Treasurer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VSA: organization to promote Vietnamese culture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Asia: pageant to compete and showcase country’s culture; hosted to celebrate various cultures to raise money for charity and provide for the whole Rutgers community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-inviting VSA’s outside of Rutgers → 350 people estimation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(2007)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Routure Magazine ls1144@scarletmail.rutgers.edu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Garamond" w:cs="Garamond" w:eastAsia="Garamond" w:hAnsi="Garamon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$3685.00  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u w:val="single"/>
          <w:rtl w:val="0"/>
        </w:rPr>
        <w:t xml:space="preserve">WILL COME NEXT WEEK!! nice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Magazine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Film Processing, Software, Duplications, Food, Other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$ 2285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(137)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Rutgers Hillel asc204@scarletmail.rutgers.edu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$55,700.00</w:t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Tu Bishvat Seder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$ 25400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Jewish Learning Program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Hillel wants to build a strong foundation for the Jewish community, create a sense of pride in being Jewish, and build community through service. They focus on educating both Jewish and non-Jewish students on Jewish heritage and religion. 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They are expecting a larger attendance through the current freshmen and sophomores in the Jewish Learning Program series. They used almost all of the funding in Fall 2021. 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The high food budget comes from the fact that kosher food is more expensive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 Seder is on 2/10 with expected attendance of 600. ( </w:t>
      </w:r>
      <w:r w:rsidDel="00000000" w:rsidR="00000000" w:rsidRPr="00000000">
        <w:rPr>
          <w:b w:val="1"/>
          <w:rtl w:val="0"/>
        </w:rPr>
        <w:t xml:space="preserve">uses a different website, not on GetInvolved)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The Jewish Learning Program has an expected attendance of 700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The speakers for this series have come in before which is how they know the speaker fees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(PROVISIONAL)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Rutgers Horror Society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i w:val="1"/>
            <w:sz w:val="24"/>
            <w:szCs w:val="24"/>
            <w:rtl w:val="0"/>
          </w:rPr>
          <w:t xml:space="preserve">dae85@scarletmail.rutgers.edu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Advertising, Food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Notes: President 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Consumption of horror media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Plan to have in-person meetings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$20 to Advertising for general meetings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$30 for the food (depending on communal agreement)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(1753)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7:55 - Rutgers Raas and Garba Association Shp117@scarletmail.rutgers.edu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$7,707.00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East Coast Showdown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River City Raas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$ 3920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Notes: go to competitions and apply, point system and top 18 go to Nationals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RU have been to 15 of these, very competitive and dedicated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looking to increase dues and make $200/ due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deadlines for each competitions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reuse props year to year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will not penalize them for “retroactive funding” as it happened on our end and the event has not occurred yet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will fund their 2 competitions as a series and wait for the cost breakdown of their third competition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(1748)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8:05 - Public Speaking Organization rdp154@scarletmail.rutgers.edu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$790.00</w:t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SNAFU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$ 790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This is a virtual trip which we will fund as a program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(1478)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7:15 - Collegiate 100 at Rutgers University voo4@scarletmail.rutgers.edu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$1,700.00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The Blacker The Berry Art Exhibition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***Make sure food is from an approved vendor***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(401)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Circle K International itl6@scarletmail.rutgers.edu</w:t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$3450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New Jersey Circle K District Convention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(630)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Oxfam Rutgers asr190@rutgers.edu</w:t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$1,300.00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Educational Poster Creation Night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e85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