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AUDITING GUIDELINES</w:t>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2"/>
        </w:numPr>
        <w:tabs>
          <w:tab w:val="left" w:pos="900"/>
        </w:tabs>
        <w:spacing w:line="240" w:lineRule="auto"/>
        <w:ind w:left="90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of Auditing </w:t>
      </w:r>
    </w:p>
    <w:p w:rsidR="00000000" w:rsidDel="00000000" w:rsidP="00000000" w:rsidRDefault="00000000" w:rsidRPr="00000000" w14:paraId="00000004">
      <w:pPr>
        <w:pageBreakBefore w:val="0"/>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misuse of funds and potential issues.</w:t>
      </w:r>
    </w:p>
    <w:p w:rsidR="00000000" w:rsidDel="00000000" w:rsidP="00000000" w:rsidRDefault="00000000" w:rsidRPr="00000000" w14:paraId="00000005">
      <w:pPr>
        <w:pageBreakBefore w:val="0"/>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the Rutgers University Student Assembly Allocations Committee (“Allocations”) and the Advisors of normal standard operating procedures, financial activity and aberrant behavior within organizations it funds.</w:t>
      </w:r>
    </w:p>
    <w:p w:rsidR="00000000" w:rsidDel="00000000" w:rsidP="00000000" w:rsidRDefault="00000000" w:rsidRPr="00000000" w14:paraId="00000006">
      <w:pPr>
        <w:pageBreakBefore w:val="0"/>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communicate and adapt funding regulations to organizational requirements.</w:t>
      </w:r>
    </w:p>
    <w:p w:rsidR="00000000" w:rsidDel="00000000" w:rsidP="00000000" w:rsidRDefault="00000000" w:rsidRPr="00000000" w14:paraId="00000007">
      <w:pPr>
        <w:pageBreakBefore w:val="0"/>
        <w:tabs>
          <w:tab w:val="left" w:pos="900"/>
        </w:tabs>
        <w:spacing w:line="240" w:lineRule="auto"/>
        <w:ind w:left="90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tab/>
        <w:t xml:space="preserve">Auditor Responsibilities and Code of Conduct</w:t>
      </w:r>
    </w:p>
    <w:p w:rsidR="00000000" w:rsidDel="00000000" w:rsidP="00000000" w:rsidRDefault="00000000" w:rsidRPr="00000000" w14:paraId="00000008">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audits in a timely manner.</w:t>
      </w:r>
    </w:p>
    <w:p w:rsidR="00000000" w:rsidDel="00000000" w:rsidP="00000000" w:rsidRDefault="00000000" w:rsidRPr="00000000" w14:paraId="00000009">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an approved and equitable auditing procedure.</w:t>
      </w:r>
    </w:p>
    <w:p w:rsidR="00000000" w:rsidDel="00000000" w:rsidP="00000000" w:rsidRDefault="00000000" w:rsidRPr="00000000" w14:paraId="0000000A">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results of an audit in a clear, organized, comparable and systematic manner.</w:t>
      </w:r>
    </w:p>
    <w:p w:rsidR="00000000" w:rsidDel="00000000" w:rsidP="00000000" w:rsidRDefault="00000000" w:rsidRPr="00000000" w14:paraId="0000000B">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Allocations and organizations in the auditing process as a liaison by faithfully communicating organizational needs to the committee and committee requirements to the organization.</w:t>
      </w:r>
    </w:p>
    <w:p w:rsidR="00000000" w:rsidDel="00000000" w:rsidP="00000000" w:rsidRDefault="00000000" w:rsidRPr="00000000" w14:paraId="0000000C">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impartial, verifiable and accurate auditing methods.</w:t>
      </w:r>
    </w:p>
    <w:p w:rsidR="00000000" w:rsidDel="00000000" w:rsidP="00000000" w:rsidRDefault="00000000" w:rsidRPr="00000000" w14:paraId="0000000D">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report on effectiveness, efficiency and outcomes of semester’s audits at retreat.</w:t>
      </w:r>
    </w:p>
    <w:p w:rsidR="00000000" w:rsidDel="00000000" w:rsidP="00000000" w:rsidRDefault="00000000" w:rsidRPr="00000000" w14:paraId="0000000E">
      <w:pPr>
        <w:pageBreakBefore w:val="0"/>
        <w:numPr>
          <w:ilvl w:val="0"/>
          <w:numId w:val="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and assure in good faith the privacy of individuals.</w:t>
      </w:r>
    </w:p>
    <w:p w:rsidR="00000000" w:rsidDel="00000000" w:rsidP="00000000" w:rsidRDefault="00000000" w:rsidRPr="00000000" w14:paraId="0000000F">
      <w:pPr>
        <w:pageBreakBefore w:val="0"/>
        <w:numPr>
          <w:ilvl w:val="1"/>
          <w:numId w:val="13"/>
        </w:numPr>
        <w:tabs>
          <w:tab w:val="left" w:pos="900"/>
        </w:tabs>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Guidelines</w:t>
      </w:r>
    </w:p>
    <w:p w:rsidR="00000000" w:rsidDel="00000000" w:rsidP="00000000" w:rsidRDefault="00000000" w:rsidRPr="00000000" w14:paraId="00000010">
      <w:pPr>
        <w:pageBreakBefore w:val="0"/>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Selection of Organizations for Audit</w:t>
      </w:r>
    </w:p>
    <w:p w:rsidR="00000000" w:rsidDel="00000000" w:rsidP="00000000" w:rsidRDefault="00000000" w:rsidRPr="00000000" w14:paraId="00000011">
      <w:pPr>
        <w:pageBreakBefore w:val="0"/>
        <w:numPr>
          <w:ilvl w:val="1"/>
          <w:numId w:val="1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Numerical Selection</w:t>
      </w:r>
    </w:p>
    <w:p w:rsidR="00000000" w:rsidDel="00000000" w:rsidP="00000000" w:rsidRDefault="00000000" w:rsidRPr="00000000" w14:paraId="00000012">
      <w:pPr>
        <w:pageBreakBefore w:val="0"/>
        <w:numPr>
          <w:ilvl w:val="1"/>
          <w:numId w:val="1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Allocations member referred organizations suspected of violations that can be </w:t>
      </w:r>
      <w:r w:rsidDel="00000000" w:rsidR="00000000" w:rsidRPr="00000000">
        <w:rPr>
          <w:rFonts w:ascii="Times New Roman" w:cs="Times New Roman" w:eastAsia="Times New Roman" w:hAnsi="Times New Roman"/>
          <w:sz w:val="24"/>
          <w:szCs w:val="24"/>
          <w:u w:val="single"/>
          <w:rtl w:val="0"/>
        </w:rPr>
        <w:t xml:space="preserve">verified.</w:t>
      </w:r>
      <w:r w:rsidDel="00000000" w:rsidR="00000000" w:rsidRPr="00000000">
        <w:rPr>
          <w:rtl w:val="0"/>
        </w:rPr>
      </w:r>
    </w:p>
    <w:p w:rsidR="00000000" w:rsidDel="00000000" w:rsidP="00000000" w:rsidRDefault="00000000" w:rsidRPr="00000000" w14:paraId="00000013">
      <w:pPr>
        <w:pageBreakBefore w:val="0"/>
        <w:numPr>
          <w:ilvl w:val="1"/>
          <w:numId w:val="1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w:t>
      </w:r>
      <w:r w:rsidDel="00000000" w:rsidR="00000000" w:rsidRPr="00000000">
        <w:rPr>
          <w:rFonts w:ascii="Times New Roman" w:cs="Times New Roman" w:eastAsia="Times New Roman" w:hAnsi="Times New Roman"/>
          <w:sz w:val="24"/>
          <w:szCs w:val="24"/>
          <w:u w:val="single"/>
          <w:rtl w:val="0"/>
        </w:rPr>
        <w:t xml:space="preserve">verifiable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specific</w:t>
      </w:r>
      <w:r w:rsidDel="00000000" w:rsidR="00000000" w:rsidRPr="00000000">
        <w:rPr>
          <w:rFonts w:ascii="Times New Roman" w:cs="Times New Roman" w:eastAsia="Times New Roman" w:hAnsi="Times New Roman"/>
          <w:sz w:val="24"/>
          <w:szCs w:val="24"/>
          <w:rtl w:val="0"/>
        </w:rPr>
        <w:t xml:space="preserve"> references</w:t>
      </w:r>
    </w:p>
    <w:p w:rsidR="00000000" w:rsidDel="00000000" w:rsidP="00000000" w:rsidRDefault="00000000" w:rsidRPr="00000000" w14:paraId="00000014">
      <w:pPr>
        <w:pageBreakBefore w:val="0"/>
        <w:numPr>
          <w:ilvl w:val="2"/>
          <w:numId w:val="1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web, email</w:t>
      </w:r>
    </w:p>
    <w:p w:rsidR="00000000" w:rsidDel="00000000" w:rsidP="00000000" w:rsidRDefault="00000000" w:rsidRPr="00000000" w14:paraId="00000015">
      <w:pPr>
        <w:pageBreakBefore w:val="0"/>
        <w:numPr>
          <w:ilvl w:val="2"/>
          <w:numId w:val="1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SABO Staff</w:t>
      </w:r>
    </w:p>
    <w:p w:rsidR="00000000" w:rsidDel="00000000" w:rsidP="00000000" w:rsidRDefault="00000000" w:rsidRPr="00000000" w14:paraId="00000016">
      <w:pPr>
        <w:pageBreakBefore w:val="0"/>
        <w:numPr>
          <w:ilvl w:val="2"/>
          <w:numId w:val="1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Contact with a member of Allocations</w:t>
      </w:r>
    </w:p>
    <w:p w:rsidR="00000000" w:rsidDel="00000000" w:rsidP="00000000" w:rsidRDefault="00000000" w:rsidRPr="00000000" w14:paraId="00000017">
      <w:pPr>
        <w:pageBreakBefore w:val="0"/>
        <w:numPr>
          <w:ilvl w:val="1"/>
          <w:numId w:val="1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consideration of audit for every organization that requests additional allocations. </w:t>
      </w:r>
    </w:p>
    <w:p w:rsidR="00000000" w:rsidDel="00000000" w:rsidP="00000000" w:rsidRDefault="00000000" w:rsidRPr="00000000" w14:paraId="00000018">
      <w:pPr>
        <w:pageBreakBefore w:val="0"/>
        <w:numPr>
          <w:ilvl w:val="1"/>
          <w:numId w:val="1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auditing of any organization that reveals it has violated funding guidelines.</w:t>
      </w:r>
    </w:p>
    <w:p w:rsidR="00000000" w:rsidDel="00000000" w:rsidP="00000000" w:rsidRDefault="00000000" w:rsidRPr="00000000" w14:paraId="00000019">
      <w:pPr>
        <w:pageBreakBefore w:val="0"/>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Order of Auditing</w:t>
      </w:r>
    </w:p>
    <w:p w:rsidR="00000000" w:rsidDel="00000000" w:rsidP="00000000" w:rsidRDefault="00000000" w:rsidRPr="00000000" w14:paraId="0000001A">
      <w:pPr>
        <w:pageBreakBefore w:val="0"/>
        <w:numPr>
          <w:ilvl w:val="0"/>
          <w:numId w:val="1"/>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“auditing index” will be created and maintained by the auditor. The purpose will be to allow auditors the flexibility to choose organizations in exception to the following clause in consideration of time and work necessary to complete an audit.</w:t>
      </w:r>
    </w:p>
    <w:p w:rsidR="00000000" w:rsidDel="00000000" w:rsidP="00000000" w:rsidRDefault="00000000" w:rsidRPr="00000000" w14:paraId="0000001B">
      <w:pPr>
        <w:pageBreakBefore w:val="0"/>
        <w:numPr>
          <w:ilvl w:val="0"/>
          <w:numId w:val="1"/>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queue system within the “auditing index.” It will be organized by date of determination to audit the respective organization. Any organization next in the queue that is not audited will be annotated with an appropriate reason for accounting purposes. No organization will be skipped for more than six times, three per auditor, without prior approval from Allocations.</w:t>
      </w:r>
    </w:p>
    <w:p w:rsidR="00000000" w:rsidDel="00000000" w:rsidP="00000000" w:rsidRDefault="00000000" w:rsidRPr="00000000" w14:paraId="0000001C">
      <w:pPr>
        <w:pageBreakBefore w:val="0"/>
        <w:numPr>
          <w:ilvl w:val="3"/>
          <w:numId w:val="1"/>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skipping next organization in queue</w:t>
      </w:r>
    </w:p>
    <w:p w:rsidR="00000000" w:rsidDel="00000000" w:rsidP="00000000" w:rsidRDefault="00000000" w:rsidRPr="00000000" w14:paraId="0000001D">
      <w:pPr>
        <w:pageBreakBefore w:val="0"/>
        <w:numPr>
          <w:ilvl w:val="4"/>
          <w:numId w:val="1"/>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audit of another organization that is suspected to have committed violations.</w:t>
      </w:r>
    </w:p>
    <w:p w:rsidR="00000000" w:rsidDel="00000000" w:rsidP="00000000" w:rsidRDefault="00000000" w:rsidRPr="00000000" w14:paraId="0000001E">
      <w:pPr>
        <w:pageBreakBefore w:val="0"/>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of the next  organization in queue are legitimately unavailable, particularly the president and treasurer.</w:t>
      </w:r>
    </w:p>
    <w:p w:rsidR="00000000" w:rsidDel="00000000" w:rsidP="00000000" w:rsidRDefault="00000000" w:rsidRPr="00000000" w14:paraId="0000001F">
      <w:pPr>
        <w:pageBreakBefore w:val="0"/>
        <w:numPr>
          <w:ilvl w:val="4"/>
          <w:numId w:val="1"/>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organization in queue has allocated program or trip/travel in the near future and it would be more effective to have afterwards. </w:t>
      </w:r>
    </w:p>
    <w:p w:rsidR="00000000" w:rsidDel="00000000" w:rsidP="00000000" w:rsidRDefault="00000000" w:rsidRPr="00000000" w14:paraId="00000020">
      <w:pPr>
        <w:pageBreakBefore w:val="0"/>
        <w:numPr>
          <w:ilvl w:val="5"/>
          <w:numId w:val="1"/>
        </w:numPr>
        <w:spacing w:line="240" w:lineRule="auto"/>
        <w:ind w:left="43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to reason above, organization must have used allocations effectively in the past.</w:t>
      </w:r>
    </w:p>
    <w:p w:rsidR="00000000" w:rsidDel="00000000" w:rsidP="00000000" w:rsidRDefault="00000000" w:rsidRPr="00000000" w14:paraId="00000021">
      <w:pPr>
        <w:pageBreakBefore w:val="0"/>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Audit Execution</w:t>
      </w:r>
    </w:p>
    <w:p w:rsidR="00000000" w:rsidDel="00000000" w:rsidP="00000000" w:rsidRDefault="00000000" w:rsidRPr="00000000" w14:paraId="00000022">
      <w:pPr>
        <w:pageBreakBefore w:val="0"/>
        <w:numPr>
          <w:ilvl w:val="0"/>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w:t>
      </w:r>
    </w:p>
    <w:p w:rsidR="00000000" w:rsidDel="00000000" w:rsidP="00000000" w:rsidRDefault="00000000" w:rsidRPr="00000000" w14:paraId="00000023">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Administrative advisor will be notified by email or phone of Allocation’s intent to audit the organization chosen.</w:t>
      </w:r>
    </w:p>
    <w:p w:rsidR="00000000" w:rsidDel="00000000" w:rsidP="00000000" w:rsidRDefault="00000000" w:rsidRPr="00000000" w14:paraId="00000024">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President and Treasurer will be notified by email or phone of Allocation’s intent to audit their organization.</w:t>
      </w:r>
    </w:p>
    <w:p w:rsidR="00000000" w:rsidDel="00000000" w:rsidP="00000000" w:rsidRDefault="00000000" w:rsidRPr="00000000" w14:paraId="00000025">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letter will be placed in the SABO Folder of the organization.</w:t>
      </w:r>
      <w:r w:rsidDel="00000000" w:rsidR="00000000" w:rsidRPr="00000000">
        <w:rPr>
          <w:rtl w:val="0"/>
        </w:rPr>
      </w:r>
    </w:p>
    <w:p w:rsidR="00000000" w:rsidDel="00000000" w:rsidP="00000000" w:rsidRDefault="00000000" w:rsidRPr="00000000" w14:paraId="00000026">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formal notification and appropriate review as indicated in the following section, an appointment for an intake conference will be scheduled.</w:t>
      </w:r>
    </w:p>
    <w:p w:rsidR="00000000" w:rsidDel="00000000" w:rsidP="00000000" w:rsidRDefault="00000000" w:rsidRPr="00000000" w14:paraId="00000027">
      <w:pPr>
        <w:pageBreakBefore w:val="0"/>
        <w:numPr>
          <w:ilvl w:val="0"/>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Review</w:t>
      </w:r>
    </w:p>
    <w:p w:rsidR="00000000" w:rsidDel="00000000" w:rsidP="00000000" w:rsidRDefault="00000000" w:rsidRPr="00000000" w14:paraId="00000028">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 review before the intake conference is to allow the auditor to gain a familiarity of the organization and to assess any clear and potential infractions of rules and allow the officers an opportunity to clarify any issues that may arise.</w:t>
      </w:r>
    </w:p>
    <w:p w:rsidR="00000000" w:rsidDel="00000000" w:rsidP="00000000" w:rsidRDefault="00000000" w:rsidRPr="00000000" w14:paraId="00000029">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auditor will acquire the Statement of Account from the SABO.</w:t>
      </w:r>
    </w:p>
    <w:p w:rsidR="00000000" w:rsidDel="00000000" w:rsidP="00000000" w:rsidRDefault="00000000" w:rsidRPr="00000000" w14:paraId="0000002A">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of the statement in accordance with procedures outlined in Clause III.c.iv will be conducted. The Auditor will highlight any areas of concern for discussion at the intake conference.</w:t>
      </w:r>
    </w:p>
    <w:p w:rsidR="00000000" w:rsidDel="00000000" w:rsidP="00000000" w:rsidRDefault="00000000" w:rsidRPr="00000000" w14:paraId="0000002B">
      <w:pPr>
        <w:pageBreakBefore w:val="0"/>
        <w:numPr>
          <w:ilvl w:val="3"/>
          <w:numId w:val="3"/>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auditor will use discretion in terms of the thoroughness necessary in the Audit Review.</w:t>
      </w:r>
    </w:p>
    <w:p w:rsidR="00000000" w:rsidDel="00000000" w:rsidP="00000000" w:rsidRDefault="00000000" w:rsidRPr="00000000" w14:paraId="0000002C">
      <w:pPr>
        <w:pageBreakBefore w:val="0"/>
        <w:numPr>
          <w:ilvl w:val="0"/>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 Conference </w:t>
      </w:r>
    </w:p>
    <w:p w:rsidR="00000000" w:rsidDel="00000000" w:rsidP="00000000" w:rsidRDefault="00000000" w:rsidRPr="00000000" w14:paraId="0000002D">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at minimum, the President and Treasurer.</w:t>
      </w:r>
    </w:p>
    <w:p w:rsidR="00000000" w:rsidDel="00000000" w:rsidP="00000000" w:rsidRDefault="00000000" w:rsidRPr="00000000" w14:paraId="0000002E">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briefly the guidelines of spending funds:</w:t>
      </w:r>
    </w:p>
    <w:p w:rsidR="00000000" w:rsidDel="00000000" w:rsidP="00000000" w:rsidRDefault="00000000" w:rsidRPr="00000000" w14:paraId="0000002F">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read the handbook?</w:t>
      </w:r>
    </w:p>
    <w:p w:rsidR="00000000" w:rsidDel="00000000" w:rsidP="00000000" w:rsidRDefault="00000000" w:rsidRPr="00000000" w14:paraId="00000030">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attended a workshop?</w:t>
      </w:r>
    </w:p>
    <w:p w:rsidR="00000000" w:rsidDel="00000000" w:rsidP="00000000" w:rsidRDefault="00000000" w:rsidRPr="00000000" w14:paraId="00000031">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any questions/concerns?</w:t>
      </w:r>
    </w:p>
    <w:p w:rsidR="00000000" w:rsidDel="00000000" w:rsidP="00000000" w:rsidRDefault="00000000" w:rsidRPr="00000000" w14:paraId="00000032">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goals and possible outcomes of audit.</w:t>
      </w:r>
    </w:p>
    <w:p w:rsidR="00000000" w:rsidDel="00000000" w:rsidP="00000000" w:rsidRDefault="00000000" w:rsidRPr="00000000" w14:paraId="00000033">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communicate and provide a link to the Appeals Process.</w:t>
      </w:r>
    </w:p>
    <w:p w:rsidR="00000000" w:rsidDel="00000000" w:rsidP="00000000" w:rsidRDefault="00000000" w:rsidRPr="00000000" w14:paraId="00000034">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complete Organizational Intake form</w:t>
      </w:r>
    </w:p>
    <w:p w:rsidR="00000000" w:rsidDel="00000000" w:rsidP="00000000" w:rsidRDefault="00000000" w:rsidRPr="00000000" w14:paraId="00000035">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run by organization</w:t>
      </w:r>
    </w:p>
    <w:p w:rsidR="00000000" w:rsidDel="00000000" w:rsidP="00000000" w:rsidRDefault="00000000" w:rsidRPr="00000000" w14:paraId="00000036">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operating procedure</w:t>
      </w:r>
    </w:p>
    <w:p w:rsidR="00000000" w:rsidDel="00000000" w:rsidP="00000000" w:rsidRDefault="00000000" w:rsidRPr="00000000" w14:paraId="00000037">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of Officer Control</w:t>
      </w:r>
    </w:p>
    <w:p w:rsidR="00000000" w:rsidDel="00000000" w:rsidP="00000000" w:rsidRDefault="00000000" w:rsidRPr="00000000" w14:paraId="00000038">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programs or trips/travel.</w:t>
      </w:r>
    </w:p>
    <w:p w:rsidR="00000000" w:rsidDel="00000000" w:rsidP="00000000" w:rsidRDefault="00000000" w:rsidRPr="00000000" w14:paraId="00000039">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any areas of notice that arise from Audit Review</w:t>
      </w:r>
    </w:p>
    <w:p w:rsidR="00000000" w:rsidDel="00000000" w:rsidP="00000000" w:rsidRDefault="00000000" w:rsidRPr="00000000" w14:paraId="0000003A">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and obtain signatures on Statement of Understanding within three business days from all officers.</w:t>
      </w:r>
    </w:p>
    <w:p w:rsidR="00000000" w:rsidDel="00000000" w:rsidP="00000000" w:rsidRDefault="00000000" w:rsidRPr="00000000" w14:paraId="0000003B">
      <w:pPr>
        <w:pageBreakBefore w:val="0"/>
        <w:numPr>
          <w:ilvl w:val="2"/>
          <w:numId w:val="12"/>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obtain all pertinent Treasurer’s planning/account documents within five business days.</w:t>
      </w:r>
    </w:p>
    <w:p w:rsidR="00000000" w:rsidDel="00000000" w:rsidP="00000000" w:rsidRDefault="00000000" w:rsidRPr="00000000" w14:paraId="0000003C">
      <w:pPr>
        <w:pageBreakBefore w:val="0"/>
        <w:numPr>
          <w:ilvl w:val="0"/>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Execution</w:t>
      </w:r>
    </w:p>
    <w:p w:rsidR="00000000" w:rsidDel="00000000" w:rsidP="00000000" w:rsidRDefault="00000000" w:rsidRPr="00000000" w14:paraId="0000003D">
      <w:pPr>
        <w:pageBreakBefore w:val="0"/>
        <w:numPr>
          <w:ilvl w:val="0"/>
          <w:numId w:val="14"/>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 Timeframe</w:t>
      </w:r>
    </w:p>
    <w:p w:rsidR="00000000" w:rsidDel="00000000" w:rsidP="00000000" w:rsidRDefault="00000000" w:rsidRPr="00000000" w14:paraId="0000003E">
      <w:pPr>
        <w:pageBreakBefore w:val="0"/>
        <w:numPr>
          <w:ilvl w:val="3"/>
          <w:numId w:val="12"/>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Covers last semester and all of current semester’s activity, unless otherwise necessary due to specific reason or an expanded audit.</w:t>
      </w:r>
    </w:p>
    <w:p w:rsidR="00000000" w:rsidDel="00000000" w:rsidP="00000000" w:rsidRDefault="00000000" w:rsidRPr="00000000" w14:paraId="0000003F">
      <w:pPr>
        <w:pageBreakBefore w:val="0"/>
        <w:numPr>
          <w:ilvl w:val="0"/>
          <w:numId w:val="14"/>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Process</w:t>
      </w:r>
    </w:p>
    <w:p w:rsidR="00000000" w:rsidDel="00000000" w:rsidP="00000000" w:rsidRDefault="00000000" w:rsidRPr="00000000" w14:paraId="00000040">
      <w:pPr>
        <w:pageBreakBefore w:val="0"/>
        <w:numPr>
          <w:ilvl w:val="0"/>
          <w:numId w:val="9"/>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w:t>
      </w:r>
    </w:p>
    <w:p w:rsidR="00000000" w:rsidDel="00000000" w:rsidP="00000000" w:rsidRDefault="00000000" w:rsidRPr="00000000" w14:paraId="00000041">
      <w:pPr>
        <w:pageBreakBefore w:val="0"/>
        <w:numPr>
          <w:ilvl w:val="4"/>
          <w:numId w:val="12"/>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relevant budget applications</w:t>
      </w:r>
    </w:p>
    <w:p w:rsidR="00000000" w:rsidDel="00000000" w:rsidP="00000000" w:rsidRDefault="00000000" w:rsidRPr="00000000" w14:paraId="00000042">
      <w:pPr>
        <w:pageBreakBefore w:val="0"/>
        <w:numPr>
          <w:ilvl w:val="4"/>
          <w:numId w:val="12"/>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SABO Account Folders</w:t>
      </w:r>
    </w:p>
    <w:p w:rsidR="00000000" w:rsidDel="00000000" w:rsidP="00000000" w:rsidRDefault="00000000" w:rsidRPr="00000000" w14:paraId="00000043">
      <w:pPr>
        <w:pageBreakBefore w:val="0"/>
        <w:numPr>
          <w:ilvl w:val="4"/>
          <w:numId w:val="12"/>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Account at other colleges, in effect until Spring 2008</w:t>
      </w:r>
    </w:p>
    <w:p w:rsidR="00000000" w:rsidDel="00000000" w:rsidP="00000000" w:rsidRDefault="00000000" w:rsidRPr="00000000" w14:paraId="00000044">
      <w:pPr>
        <w:pageBreakBefore w:val="0"/>
        <w:numPr>
          <w:ilvl w:val="4"/>
          <w:numId w:val="12"/>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Treasurer’s pertinent documents as directed in the Intake Conference</w:t>
      </w:r>
    </w:p>
    <w:p w:rsidR="00000000" w:rsidDel="00000000" w:rsidP="00000000" w:rsidRDefault="00000000" w:rsidRPr="00000000" w14:paraId="00000045">
      <w:pPr>
        <w:pageBreakBefore w:val="0"/>
        <w:numPr>
          <w:ilvl w:val="0"/>
          <w:numId w:val="9"/>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r>
    </w:p>
    <w:p w:rsidR="00000000" w:rsidDel="00000000" w:rsidP="00000000" w:rsidRDefault="00000000" w:rsidRPr="00000000" w14:paraId="00000046">
      <w:pPr>
        <w:pageBreakBefore w:val="0"/>
        <w:numPr>
          <w:ilvl w:val="0"/>
          <w:numId w:val="8"/>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all transactions are within guidelines.</w:t>
        <w:br w:type="textWrapping"/>
        <w:t xml:space="preserve">Focus:</w:t>
      </w:r>
    </w:p>
    <w:p w:rsidR="00000000" w:rsidDel="00000000" w:rsidP="00000000" w:rsidRDefault="00000000" w:rsidRPr="00000000" w14:paraId="00000047">
      <w:pPr>
        <w:pageBreakBefore w:val="0"/>
        <w:numPr>
          <w:ilvl w:val="0"/>
          <w:numId w:val="6"/>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food is for events or food at meeting is from Generated Revenues, Line Code 137.</w:t>
      </w:r>
    </w:p>
    <w:p w:rsidR="00000000" w:rsidDel="00000000" w:rsidP="00000000" w:rsidRDefault="00000000" w:rsidRPr="00000000" w14:paraId="00000048">
      <w:pPr>
        <w:pageBreakBefore w:val="0"/>
        <w:numPr>
          <w:ilvl w:val="0"/>
          <w:numId w:val="6"/>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Expenditures are in correct line codes to ensure that diversion of line code monies does not occur.</w:t>
      </w:r>
    </w:p>
    <w:p w:rsidR="00000000" w:rsidDel="00000000" w:rsidP="00000000" w:rsidRDefault="00000000" w:rsidRPr="00000000" w14:paraId="00000049">
      <w:pPr>
        <w:pageBreakBefore w:val="0"/>
        <w:numPr>
          <w:ilvl w:val="0"/>
          <w:numId w:val="6"/>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approved programs are funded. Program Change approvals will be checked with the organization’s liaison for validity.</w:t>
      </w:r>
    </w:p>
    <w:p w:rsidR="00000000" w:rsidDel="00000000" w:rsidP="00000000" w:rsidRDefault="00000000" w:rsidRPr="00000000" w14:paraId="0000004A">
      <w:pPr>
        <w:pageBreakBefore w:val="0"/>
        <w:numPr>
          <w:ilvl w:val="0"/>
          <w:numId w:val="8"/>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checklist of common funding violations to organize auditing effort, and insure comprehensiveness and comparability.</w:t>
      </w:r>
    </w:p>
    <w:p w:rsidR="00000000" w:rsidDel="00000000" w:rsidP="00000000" w:rsidRDefault="00000000" w:rsidRPr="00000000" w14:paraId="0000004B">
      <w:pPr>
        <w:pageBreakBefore w:val="0"/>
        <w:numPr>
          <w:ilvl w:val="0"/>
          <w:numId w:val="8"/>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feasible:</w:t>
      </w:r>
    </w:p>
    <w:p w:rsidR="00000000" w:rsidDel="00000000" w:rsidP="00000000" w:rsidRDefault="00000000" w:rsidRPr="00000000" w14:paraId="0000004C">
      <w:pPr>
        <w:pageBreakBefore w:val="0"/>
        <w:numPr>
          <w:ilvl w:val="0"/>
          <w:numId w:val="10"/>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and valid Honorariums</w:t>
      </w:r>
    </w:p>
    <w:p w:rsidR="00000000" w:rsidDel="00000000" w:rsidP="00000000" w:rsidRDefault="00000000" w:rsidRPr="00000000" w14:paraId="0000004D">
      <w:pPr>
        <w:pageBreakBefore w:val="0"/>
        <w:numPr>
          <w:ilvl w:val="0"/>
          <w:numId w:val="10"/>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and valid Contracts</w:t>
      </w:r>
    </w:p>
    <w:p w:rsidR="00000000" w:rsidDel="00000000" w:rsidP="00000000" w:rsidRDefault="00000000" w:rsidRPr="00000000" w14:paraId="0000004E">
      <w:pPr>
        <w:pageBreakBefore w:val="0"/>
        <w:numPr>
          <w:ilvl w:val="0"/>
          <w:numId w:val="10"/>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Advertising</w:t>
      </w:r>
    </w:p>
    <w:p w:rsidR="00000000" w:rsidDel="00000000" w:rsidP="00000000" w:rsidRDefault="00000000" w:rsidRPr="00000000" w14:paraId="0000004F">
      <w:pPr>
        <w:pageBreakBefore w:val="0"/>
        <w:numPr>
          <w:ilvl w:val="0"/>
          <w:numId w:val="10"/>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and valid Room Rental Costs</w:t>
      </w:r>
    </w:p>
    <w:p w:rsidR="00000000" w:rsidDel="00000000" w:rsidP="00000000" w:rsidRDefault="00000000" w:rsidRPr="00000000" w14:paraId="00000050">
      <w:pPr>
        <w:pageBreakBefore w:val="0"/>
        <w:numPr>
          <w:ilvl w:val="0"/>
          <w:numId w:val="10"/>
        </w:numPr>
        <w:spacing w:line="240" w:lineRule="auto"/>
        <w:ind w:left="4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and valid Capital Expenditures</w:t>
      </w:r>
    </w:p>
    <w:p w:rsidR="00000000" w:rsidDel="00000000" w:rsidP="00000000" w:rsidRDefault="00000000" w:rsidRPr="00000000" w14:paraId="00000051">
      <w:pPr>
        <w:pageBreakBefore w:val="0"/>
        <w:numPr>
          <w:ilvl w:val="0"/>
          <w:numId w:val="9"/>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Referencing</w:t>
      </w:r>
    </w:p>
    <w:p w:rsidR="00000000" w:rsidDel="00000000" w:rsidP="00000000" w:rsidRDefault="00000000" w:rsidRPr="00000000" w14:paraId="00000052">
      <w:pPr>
        <w:pageBreakBefore w:val="0"/>
        <w:numPr>
          <w:ilvl w:val="0"/>
          <w:numId w:val="4"/>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done concurrently with Analysis.</w:t>
      </w:r>
    </w:p>
    <w:p w:rsidR="00000000" w:rsidDel="00000000" w:rsidP="00000000" w:rsidRDefault="00000000" w:rsidRPr="00000000" w14:paraId="00000053">
      <w:pPr>
        <w:pageBreakBefore w:val="0"/>
        <w:numPr>
          <w:ilvl w:val="0"/>
          <w:numId w:val="4"/>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Clarification and confirmation of confusion about issues discovered in analysis phase with Treasurer.</w:t>
      </w:r>
    </w:p>
    <w:p w:rsidR="00000000" w:rsidDel="00000000" w:rsidP="00000000" w:rsidRDefault="00000000" w:rsidRPr="00000000" w14:paraId="00000054">
      <w:pPr>
        <w:pageBreakBefore w:val="0"/>
        <w:numPr>
          <w:ilvl w:val="0"/>
          <w:numId w:val="4"/>
        </w:numPr>
        <w:spacing w:line="240" w:lineRule="auto"/>
        <w:ind w:left="41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controls must be in place to ensure that there is no opportunity to destroy records or cover issues that are discovered and raised with an organization.</w:t>
      </w:r>
    </w:p>
    <w:p w:rsidR="00000000" w:rsidDel="00000000" w:rsidP="00000000" w:rsidRDefault="00000000" w:rsidRPr="00000000" w14:paraId="00000055">
      <w:pPr>
        <w:pageBreakBefore w:val="0"/>
        <w:numPr>
          <w:ilvl w:val="0"/>
          <w:numId w:val="14"/>
        </w:numPr>
        <w:spacing w:line="240" w:lineRule="auto"/>
        <w:ind w:left="3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Assessment</w:t>
      </w:r>
    </w:p>
    <w:p w:rsidR="00000000" w:rsidDel="00000000" w:rsidP="00000000" w:rsidRDefault="00000000" w:rsidRPr="00000000" w14:paraId="00000056">
      <w:pPr>
        <w:pageBreakBefore w:val="0"/>
        <w:numPr>
          <w:ilvl w:val="0"/>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guidelines to place overall compliance of organizations into one of the following categories. Engage assistance from another auditor if necessary. </w:t>
      </w:r>
      <w:r w:rsidDel="00000000" w:rsidR="00000000" w:rsidRPr="00000000">
        <w:rPr>
          <w:rFonts w:ascii="Times New Roman" w:cs="Times New Roman" w:eastAsia="Times New Roman" w:hAnsi="Times New Roman"/>
          <w:sz w:val="24"/>
          <w:szCs w:val="24"/>
          <w:u w:val="single"/>
          <w:rtl w:val="0"/>
        </w:rPr>
        <w:t xml:space="preserve">These are guidelines, not necessarily strict profiles.</w:t>
      </w:r>
      <w:r w:rsidDel="00000000" w:rsidR="00000000" w:rsidRPr="00000000">
        <w:rPr>
          <w:rtl w:val="0"/>
        </w:rPr>
      </w:r>
    </w:p>
    <w:p w:rsidR="00000000" w:rsidDel="00000000" w:rsidP="00000000" w:rsidRDefault="00000000" w:rsidRPr="00000000" w14:paraId="00000057">
      <w:pPr>
        <w:pageBreakBefore w:val="0"/>
        <w:numPr>
          <w:ilvl w:val="1"/>
          <w:numId w:val="5"/>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Compliance</w:t>
      </w:r>
    </w:p>
    <w:p w:rsidR="00000000" w:rsidDel="00000000" w:rsidP="00000000" w:rsidRDefault="00000000" w:rsidRPr="00000000" w14:paraId="00000058">
      <w:pPr>
        <w:pageBreakBefore w:val="0"/>
        <w:numPr>
          <w:ilvl w:val="0"/>
          <w:numId w:val="11"/>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violations of funding rules.</w:t>
      </w:r>
    </w:p>
    <w:p w:rsidR="00000000" w:rsidDel="00000000" w:rsidP="00000000" w:rsidRDefault="00000000" w:rsidRPr="00000000" w14:paraId="00000059">
      <w:pPr>
        <w:pageBreakBefore w:val="0"/>
        <w:numPr>
          <w:ilvl w:val="0"/>
          <w:numId w:val="11"/>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Allocations at next meeting.</w:t>
      </w:r>
    </w:p>
    <w:p w:rsidR="00000000" w:rsidDel="00000000" w:rsidP="00000000" w:rsidRDefault="00000000" w:rsidRPr="00000000" w14:paraId="0000005A">
      <w:pPr>
        <w:pageBreakBefore w:val="0"/>
        <w:numPr>
          <w:ilvl w:val="0"/>
          <w:numId w:val="11"/>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closing of audit without objection.</w:t>
      </w:r>
    </w:p>
    <w:p w:rsidR="00000000" w:rsidDel="00000000" w:rsidP="00000000" w:rsidRDefault="00000000" w:rsidRPr="00000000" w14:paraId="0000005B">
      <w:pPr>
        <w:pageBreakBefore w:val="0"/>
        <w:numPr>
          <w:ilvl w:val="1"/>
          <w:numId w:val="5"/>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Compliance</w:t>
      </w:r>
    </w:p>
    <w:p w:rsidR="00000000" w:rsidDel="00000000" w:rsidP="00000000" w:rsidRDefault="00000000" w:rsidRPr="00000000" w14:paraId="0000005C">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or less violations of funding rules.</w:t>
      </w:r>
    </w:p>
    <w:p w:rsidR="00000000" w:rsidDel="00000000" w:rsidP="00000000" w:rsidRDefault="00000000" w:rsidRPr="00000000" w14:paraId="0000005D">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Violations stem from clear lack of understanding.</w:t>
      </w:r>
    </w:p>
    <w:p w:rsidR="00000000" w:rsidDel="00000000" w:rsidP="00000000" w:rsidRDefault="00000000" w:rsidRPr="00000000" w14:paraId="0000005E">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adherence to budget.</w:t>
      </w:r>
    </w:p>
    <w:p w:rsidR="00000000" w:rsidDel="00000000" w:rsidP="00000000" w:rsidRDefault="00000000" w:rsidRPr="00000000" w14:paraId="0000005F">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Allocations at next meeting.</w:t>
      </w:r>
    </w:p>
    <w:p w:rsidR="00000000" w:rsidDel="00000000" w:rsidP="00000000" w:rsidRDefault="00000000" w:rsidRPr="00000000" w14:paraId="00000060">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penalty ranging from probationary status to freezing of accounts/mandatory budget cut in following semester, as appropriate. </w:t>
      </w:r>
    </w:p>
    <w:p w:rsidR="00000000" w:rsidDel="00000000" w:rsidP="00000000" w:rsidRDefault="00000000" w:rsidRPr="00000000" w14:paraId="00000061">
      <w:pPr>
        <w:pageBreakBefore w:val="0"/>
        <w:numPr>
          <w:ilvl w:val="1"/>
          <w:numId w:val="5"/>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Compliance</w:t>
      </w:r>
    </w:p>
    <w:p w:rsidR="00000000" w:rsidDel="00000000" w:rsidP="00000000" w:rsidRDefault="00000000" w:rsidRPr="00000000" w14:paraId="00000062">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error over $50.00 due to negligence. </w:t>
      </w:r>
      <w:r w:rsidDel="00000000" w:rsidR="00000000" w:rsidRPr="00000000">
        <w:rPr>
          <w:rFonts w:ascii="Times New Roman" w:cs="Times New Roman" w:eastAsia="Times New Roman" w:hAnsi="Times New Roman"/>
          <w:sz w:val="24"/>
          <w:szCs w:val="24"/>
          <w:u w:val="single"/>
          <w:rtl w:val="0"/>
        </w:rPr>
        <w:t xml:space="preserve">Automatic.</w:t>
      </w:r>
      <w:r w:rsidDel="00000000" w:rsidR="00000000" w:rsidRPr="00000000">
        <w:rPr>
          <w:rtl w:val="0"/>
        </w:rPr>
      </w:r>
    </w:p>
    <w:p w:rsidR="00000000" w:rsidDel="00000000" w:rsidP="00000000" w:rsidRDefault="00000000" w:rsidRPr="00000000" w14:paraId="00000063">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intentional fraud or theft.</w:t>
      </w:r>
    </w:p>
    <w:p w:rsidR="00000000" w:rsidDel="00000000" w:rsidP="00000000" w:rsidRDefault="00000000" w:rsidRPr="00000000" w14:paraId="00000064">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Reckless disregard for guidelines.</w:t>
      </w:r>
    </w:p>
    <w:p w:rsidR="00000000" w:rsidDel="00000000" w:rsidP="00000000" w:rsidRDefault="00000000" w:rsidRPr="00000000" w14:paraId="00000065">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Allocations Chairperson and advisors immediately.</w:t>
      </w:r>
    </w:p>
    <w:p w:rsidR="00000000" w:rsidDel="00000000" w:rsidP="00000000" w:rsidRDefault="00000000" w:rsidRPr="00000000" w14:paraId="00000066">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immediate freezing of accounts, and prompt action by Allocations.</w:t>
      </w:r>
    </w:p>
    <w:p w:rsidR="00000000" w:rsidDel="00000000" w:rsidP="00000000" w:rsidRDefault="00000000" w:rsidRPr="00000000" w14:paraId="00000067">
      <w:pPr>
        <w:pageBreakBefore w:val="0"/>
        <w:numPr>
          <w:ilvl w:val="1"/>
          <w:numId w:val="5"/>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Inconclusive</w:t>
      </w:r>
    </w:p>
    <w:p w:rsidR="00000000" w:rsidDel="00000000" w:rsidP="00000000" w:rsidRDefault="00000000" w:rsidRPr="00000000" w14:paraId="00000068">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documentation to make an assessment.</w:t>
      </w:r>
    </w:p>
    <w:p w:rsidR="00000000" w:rsidDel="00000000" w:rsidP="00000000" w:rsidRDefault="00000000" w:rsidRPr="00000000" w14:paraId="00000069">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documentation.</w:t>
      </w:r>
    </w:p>
    <w:p w:rsidR="00000000" w:rsidDel="00000000" w:rsidP="00000000" w:rsidRDefault="00000000" w:rsidRPr="00000000" w14:paraId="0000006A">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cooperation.</w:t>
      </w:r>
    </w:p>
    <w:p w:rsidR="00000000" w:rsidDel="00000000" w:rsidP="00000000" w:rsidRDefault="00000000" w:rsidRPr="00000000" w14:paraId="0000006B">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Allocations at next meeting.</w:t>
      </w:r>
    </w:p>
    <w:p w:rsidR="00000000" w:rsidDel="00000000" w:rsidP="00000000" w:rsidRDefault="00000000" w:rsidRPr="00000000" w14:paraId="0000006C">
      <w:pPr>
        <w:pageBreakBefore w:val="0"/>
        <w:numPr>
          <w:ilvl w:val="2"/>
          <w:numId w:val="5"/>
        </w:numPr>
        <w:spacing w:line="240" w:lineRule="auto"/>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appropriate action on a case by case basis.</w:t>
      </w:r>
    </w:p>
    <w:p w:rsidR="00000000" w:rsidDel="00000000" w:rsidP="00000000" w:rsidRDefault="00000000" w:rsidRPr="00000000" w14:paraId="0000006D">
      <w:pPr>
        <w:pageBreakBefore w:val="0"/>
        <w:numPr>
          <w:ilvl w:val="0"/>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appropriate Sanctions Protocol will be used to assess the specific actions that may be taken after an audit. It will serve as the central decision document and will include a page that informs the organization of the audit outcome. It will be approved by Allocations.</w:t>
      </w:r>
    </w:p>
    <w:p w:rsidR="00000000" w:rsidDel="00000000" w:rsidP="00000000" w:rsidRDefault="00000000" w:rsidRPr="00000000" w14:paraId="0000006E">
      <w:pPr>
        <w:pageBreakBefore w:val="0"/>
        <w:numPr>
          <w:ilvl w:val="0"/>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Appeals Process will be used to assess those cases where an organization may appeal Allocations’ decision and the process thereof. It will be approved by Allocations.</w:t>
      </w:r>
    </w:p>
    <w:p w:rsidR="00000000" w:rsidDel="00000000" w:rsidP="00000000" w:rsidRDefault="00000000" w:rsidRPr="00000000" w14:paraId="0000006F">
      <w:pPr>
        <w:pageBreakBefore w:val="0"/>
        <w:numPr>
          <w:ilvl w:val="0"/>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to expand the audit in cases where it is deemed necessary is also applicable. The expanded audit would typically cover the semester preceding the last.</w:t>
      </w:r>
    </w:p>
    <w:p w:rsidR="00000000" w:rsidDel="00000000" w:rsidP="00000000" w:rsidRDefault="00000000" w:rsidRPr="00000000" w14:paraId="00000070">
      <w:pPr>
        <w:pageBreakBefore w:val="0"/>
        <w:numPr>
          <w:ilvl w:val="1"/>
          <w:numId w:val="5"/>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Sanctions due to systemic problems are reported to and enforced through the SABO.</w:t>
      </w:r>
    </w:p>
    <w:p w:rsidR="00000000" w:rsidDel="00000000" w:rsidP="00000000" w:rsidRDefault="00000000" w:rsidRPr="00000000" w14:paraId="00000071">
      <w:pPr>
        <w:pageBreakBefore w:val="0"/>
        <w:numPr>
          <w:ilvl w:val="1"/>
          <w:numId w:val="5"/>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 infractions are enforced through RUSA Allocations Board.</w:t>
      </w:r>
    </w:p>
    <w:p w:rsidR="00000000" w:rsidDel="00000000" w:rsidP="00000000" w:rsidRDefault="00000000" w:rsidRPr="00000000" w14:paraId="00000072">
      <w:pPr>
        <w:pageBreakBefore w:val="0"/>
        <w:numPr>
          <w:ilvl w:val="0"/>
          <w:numId w:val="5"/>
        </w:numPr>
        <w:spacing w:line="24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recommendations are meant as a guide to the tone of Allocations policy towards infractions. All recommendations are approved and carried out through Allocations as a body. In the event of violation of the University Code of Conduct (i.e. Forged signatures) the Advisor is the controlling entity.</w:t>
      </w:r>
    </w:p>
    <w:p w:rsidR="00000000" w:rsidDel="00000000" w:rsidP="00000000" w:rsidRDefault="00000000" w:rsidRPr="00000000" w14:paraId="00000073">
      <w:pPr>
        <w:pageBreakBefore w:val="0"/>
        <w:numPr>
          <w:ilvl w:val="0"/>
          <w:numId w:val="2"/>
        </w:numPr>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Report</w:t>
      </w:r>
    </w:p>
    <w:p w:rsidR="00000000" w:rsidDel="00000000" w:rsidP="00000000" w:rsidRDefault="00000000" w:rsidRPr="00000000" w14:paraId="00000074">
      <w:pPr>
        <w:pageBreakBefore w:val="0"/>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Sheet:</w:t>
      </w:r>
    </w:p>
    <w:p w:rsidR="00000000" w:rsidDel="00000000" w:rsidP="00000000" w:rsidRDefault="00000000" w:rsidRPr="00000000" w14:paraId="00000075">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Organization and current officers</w:t>
      </w:r>
    </w:p>
    <w:p w:rsidR="00000000" w:rsidDel="00000000" w:rsidP="00000000" w:rsidRDefault="00000000" w:rsidRPr="00000000" w14:paraId="00000076">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Allocated Funds, including additional allocations</w:t>
      </w:r>
    </w:p>
    <w:p w:rsidR="00000000" w:rsidDel="00000000" w:rsidP="00000000" w:rsidRDefault="00000000" w:rsidRPr="00000000" w14:paraId="00000077">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Auditor’s Assessment and Recommendation</w:t>
      </w:r>
    </w:p>
    <w:p w:rsidR="00000000" w:rsidDel="00000000" w:rsidP="00000000" w:rsidRDefault="00000000" w:rsidRPr="00000000" w14:paraId="00000078">
      <w:pPr>
        <w:pageBreakBefore w:val="0"/>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information for Recommendation.</w:t>
      </w:r>
    </w:p>
    <w:p w:rsidR="00000000" w:rsidDel="00000000" w:rsidP="00000000" w:rsidRDefault="00000000" w:rsidRPr="00000000" w14:paraId="00000079">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but the case of a Compliance Assessment, supporting information will be on additional pages with the infractions and associated dates, amounts, and remarks.</w:t>
      </w:r>
    </w:p>
    <w:p w:rsidR="00000000" w:rsidDel="00000000" w:rsidP="00000000" w:rsidRDefault="00000000" w:rsidRPr="00000000" w14:paraId="0000007A">
      <w:pPr>
        <w:pageBreakBefore w:val="0"/>
        <w:numPr>
          <w:ilvl w:val="0"/>
          <w:numId w:val="2"/>
        </w:numPr>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Order</w:t>
      </w:r>
    </w:p>
    <w:p w:rsidR="00000000" w:rsidDel="00000000" w:rsidP="00000000" w:rsidRDefault="00000000" w:rsidRPr="00000000" w14:paraId="0000007B">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Coversheet</w:t>
      </w:r>
    </w:p>
    <w:p w:rsidR="00000000" w:rsidDel="00000000" w:rsidP="00000000" w:rsidRDefault="00000000" w:rsidRPr="00000000" w14:paraId="0000007C">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Progress</w:t>
      </w:r>
    </w:p>
    <w:p w:rsidR="00000000" w:rsidDel="00000000" w:rsidP="00000000" w:rsidRDefault="00000000" w:rsidRPr="00000000" w14:paraId="0000007D">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Understanding</w:t>
      </w:r>
    </w:p>
    <w:p w:rsidR="00000000" w:rsidDel="00000000" w:rsidP="00000000" w:rsidRDefault="00000000" w:rsidRPr="00000000" w14:paraId="0000007E">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Report</w:t>
      </w:r>
    </w:p>
    <w:p w:rsidR="00000000" w:rsidDel="00000000" w:rsidP="00000000" w:rsidRDefault="00000000" w:rsidRPr="00000000" w14:paraId="0000007F">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Sanctions Protocol (If Necessary)</w:t>
      </w:r>
    </w:p>
    <w:p w:rsidR="00000000" w:rsidDel="00000000" w:rsidP="00000000" w:rsidRDefault="00000000" w:rsidRPr="00000000" w14:paraId="00000080">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Intake</w:t>
      </w:r>
    </w:p>
    <w:p w:rsidR="00000000" w:rsidDel="00000000" w:rsidP="00000000" w:rsidRDefault="00000000" w:rsidRPr="00000000" w14:paraId="00000081">
      <w:pPr>
        <w:pageBreakBefore w:val="0"/>
        <w:numPr>
          <w:ilvl w:val="2"/>
          <w:numId w:val="2"/>
        </w:numPr>
        <w:spacing w:line="240" w:lineRule="auto"/>
        <w:ind w:left="2160" w:hanging="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Inventoried records from SABO </w:t>
      </w:r>
      <w:r w:rsidDel="00000000" w:rsidR="00000000" w:rsidRPr="00000000">
        <w:rPr>
          <w:rtl w:val="0"/>
        </w:rPr>
      </w:r>
    </w:p>
    <w:p w:rsidR="00000000" w:rsidDel="00000000" w:rsidP="00000000" w:rsidRDefault="00000000" w:rsidRPr="00000000" w14:paraId="00000082">
      <w:pPr>
        <w:pageBreakBefore w:val="0"/>
        <w:numPr>
          <w:ilvl w:val="2"/>
          <w:numId w:val="2"/>
        </w:numPr>
        <w:spacing w:line="240" w:lineRule="auto"/>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requested budgets </w:t>
      </w:r>
    </w:p>
    <w:p w:rsidR="00000000" w:rsidDel="00000000" w:rsidP="00000000" w:rsidRDefault="00000000" w:rsidRPr="00000000" w14:paraId="00000083">
      <w:pPr>
        <w:pageBreakBefore w:val="0"/>
        <w:numPr>
          <w:ilvl w:val="2"/>
          <w:numId w:val="2"/>
        </w:numPr>
        <w:spacing w:line="240" w:lineRule="auto"/>
        <w:ind w:left="2160" w:hanging="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Audit Calculations </w:t>
      </w:r>
      <w:r w:rsidDel="00000000" w:rsidR="00000000" w:rsidRPr="00000000">
        <w:rPr>
          <w:rtl w:val="0"/>
        </w:rPr>
      </w:r>
    </w:p>
    <w:p w:rsidR="00000000" w:rsidDel="00000000" w:rsidP="00000000" w:rsidRDefault="00000000" w:rsidRPr="00000000" w14:paraId="00000084">
      <w:pPr>
        <w:pageBreakBefore w:val="0"/>
        <w:numPr>
          <w:ilvl w:val="2"/>
          <w:numId w:val="2"/>
        </w:numPr>
        <w:spacing w:line="240" w:lineRule="auto"/>
        <w:ind w:left="2160" w:hanging="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Audit Notification</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b w:val="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414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3600" w:hanging="360"/>
      </w:pPr>
      <w:rPr/>
    </w:lvl>
    <w:lvl w:ilvl="1">
      <w:start w:val="1"/>
      <w:numFmt w:val="lowerRoman"/>
      <w:lvlText w:val="%2."/>
      <w:lvlJc w:val="left"/>
      <w:pPr>
        <w:ind w:left="4320" w:hanging="360"/>
      </w:pPr>
      <w:rPr/>
    </w:lvl>
    <w:lvl w:ilvl="2">
      <w:start w:val="1"/>
      <w:numFmt w:val="decimal"/>
      <w:lvlText w:val="%3."/>
      <w:lvlJc w:val="left"/>
      <w:pPr>
        <w:ind w:left="5040" w:hanging="36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6">
    <w:lvl w:ilvl="0">
      <w:start w:val="1"/>
      <w:numFmt w:val="decimal"/>
      <w:lvlText w:val="%1."/>
      <w:lvlJc w:val="left"/>
      <w:pPr>
        <w:ind w:left="3060" w:hanging="360"/>
      </w:pPr>
      <w:rPr/>
    </w:lvl>
    <w:lvl w:ilvl="1">
      <w:start w:val="1"/>
      <w:numFmt w:val="lowerLetter"/>
      <w:lvlText w:val="%2."/>
      <w:lvlJc w:val="left"/>
      <w:pPr>
        <w:ind w:left="3780" w:hanging="360"/>
      </w:pPr>
      <w:rPr/>
    </w:lvl>
    <w:lvl w:ilvl="2">
      <w:start w:val="1"/>
      <w:numFmt w:val="lowerRoman"/>
      <w:lvlText w:val="%3."/>
      <w:lvlJc w:val="right"/>
      <w:pPr>
        <w:ind w:left="4500" w:hanging="180"/>
      </w:pPr>
      <w:rPr/>
    </w:lvl>
    <w:lvl w:ilvl="3">
      <w:start w:val="1"/>
      <w:numFmt w:val="decimal"/>
      <w:lvlText w:val="%4."/>
      <w:lvlJc w:val="left"/>
      <w:pPr>
        <w:ind w:left="5220" w:hanging="360"/>
      </w:pPr>
      <w:rPr/>
    </w:lvl>
    <w:lvl w:ilvl="4">
      <w:start w:val="1"/>
      <w:numFmt w:val="lowerLetter"/>
      <w:lvlText w:val="%5."/>
      <w:lvlJc w:val="left"/>
      <w:pPr>
        <w:ind w:left="5940" w:hanging="360"/>
      </w:pPr>
      <w:rPr/>
    </w:lvl>
    <w:lvl w:ilvl="5">
      <w:start w:val="1"/>
      <w:numFmt w:val="lowerRoman"/>
      <w:lvlText w:val="%6."/>
      <w:lvlJc w:val="right"/>
      <w:pPr>
        <w:ind w:left="6660" w:hanging="180"/>
      </w:pPr>
      <w:rPr/>
    </w:lvl>
    <w:lvl w:ilvl="6">
      <w:start w:val="1"/>
      <w:numFmt w:val="decimal"/>
      <w:lvlText w:val="%7."/>
      <w:lvlJc w:val="left"/>
      <w:pPr>
        <w:ind w:left="7380" w:hanging="360"/>
      </w:pPr>
      <w:rPr/>
    </w:lvl>
    <w:lvl w:ilvl="7">
      <w:start w:val="1"/>
      <w:numFmt w:val="lowerLetter"/>
      <w:lvlText w:val="%8."/>
      <w:lvlJc w:val="left"/>
      <w:pPr>
        <w:ind w:left="8100" w:hanging="360"/>
      </w:pPr>
      <w:rPr/>
    </w:lvl>
    <w:lvl w:ilvl="8">
      <w:start w:val="1"/>
      <w:numFmt w:val="lowerRoman"/>
      <w:lvlText w:val="%9."/>
      <w:lvlJc w:val="right"/>
      <w:pPr>
        <w:ind w:left="882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Roman"/>
      <w:lvlText w:val="%1."/>
      <w:lvlJc w:val="right"/>
      <w:pPr>
        <w:ind w:left="414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10">
    <w:lvl w:ilvl="0">
      <w:start w:val="1"/>
      <w:numFmt w:val="decimal"/>
      <w:lvlText w:val="%1."/>
      <w:lvlJc w:val="left"/>
      <w:pPr>
        <w:ind w:left="3060" w:hanging="360"/>
      </w:pPr>
      <w:rPr/>
    </w:lvl>
    <w:lvl w:ilvl="1">
      <w:start w:val="1"/>
      <w:numFmt w:val="lowerLetter"/>
      <w:lvlText w:val="%2."/>
      <w:lvlJc w:val="left"/>
      <w:pPr>
        <w:ind w:left="3780" w:hanging="360"/>
      </w:pPr>
      <w:rPr/>
    </w:lvl>
    <w:lvl w:ilvl="2">
      <w:start w:val="1"/>
      <w:numFmt w:val="lowerRoman"/>
      <w:lvlText w:val="%3."/>
      <w:lvlJc w:val="right"/>
      <w:pPr>
        <w:ind w:left="4500" w:hanging="180"/>
      </w:pPr>
      <w:rPr/>
    </w:lvl>
    <w:lvl w:ilvl="3">
      <w:start w:val="1"/>
      <w:numFmt w:val="decimal"/>
      <w:lvlText w:val="%4."/>
      <w:lvlJc w:val="left"/>
      <w:pPr>
        <w:ind w:left="5220" w:hanging="360"/>
      </w:pPr>
      <w:rPr/>
    </w:lvl>
    <w:lvl w:ilvl="4">
      <w:start w:val="1"/>
      <w:numFmt w:val="lowerLetter"/>
      <w:lvlText w:val="%5."/>
      <w:lvlJc w:val="left"/>
      <w:pPr>
        <w:ind w:left="5940" w:hanging="360"/>
      </w:pPr>
      <w:rPr/>
    </w:lvl>
    <w:lvl w:ilvl="5">
      <w:start w:val="1"/>
      <w:numFmt w:val="lowerRoman"/>
      <w:lvlText w:val="%6."/>
      <w:lvlJc w:val="right"/>
      <w:pPr>
        <w:ind w:left="6660" w:hanging="180"/>
      </w:pPr>
      <w:rPr/>
    </w:lvl>
    <w:lvl w:ilvl="6">
      <w:start w:val="1"/>
      <w:numFmt w:val="decimal"/>
      <w:lvlText w:val="%7."/>
      <w:lvlJc w:val="left"/>
      <w:pPr>
        <w:ind w:left="7380" w:hanging="360"/>
      </w:pPr>
      <w:rPr/>
    </w:lvl>
    <w:lvl w:ilvl="7">
      <w:start w:val="1"/>
      <w:numFmt w:val="lowerLetter"/>
      <w:lvlText w:val="%8."/>
      <w:lvlJc w:val="left"/>
      <w:pPr>
        <w:ind w:left="8100" w:hanging="360"/>
      </w:pPr>
      <w:rPr/>
    </w:lvl>
    <w:lvl w:ilvl="8">
      <w:start w:val="1"/>
      <w:numFmt w:val="lowerRoman"/>
      <w:lvlText w:val="%9."/>
      <w:lvlJc w:val="right"/>
      <w:pPr>
        <w:ind w:left="8820" w:hanging="180"/>
      </w:pPr>
      <w:rPr/>
    </w:lvl>
  </w:abstractNum>
  <w:abstractNum w:abstractNumId="11">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12">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1440" w:hanging="360"/>
      </w:pPr>
      <w:rPr/>
    </w:lvl>
    <w:lvl w:ilvl="1">
      <w:start w:val="3"/>
      <w:numFmt w:val="upperRoman"/>
      <w:lvlText w:val="%2."/>
      <w:lvlJc w:val="left"/>
      <w:pPr>
        <w:ind w:left="2520" w:hanging="720"/>
      </w:pPr>
      <w:rPr/>
    </w:lvl>
    <w:lvl w:ilvl="2">
      <w:start w:val="1"/>
      <w:numFmt w:val="decimal"/>
      <w:lvlText w:val="%3."/>
      <w:lvlJc w:val="left"/>
      <w:pPr>
        <w:ind w:left="306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30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