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Deputy Auditor Application Advertisement to be sent out on professional school listservs:</w:t>
      </w:r>
    </w:p>
    <w:p w:rsidR="00000000" w:rsidDel="00000000" w:rsidP="00000000" w:rsidRDefault="00000000" w:rsidRPr="00000000" w14:paraId="00000002">
      <w:pPr>
        <w:rPr>
          <w:sz w:val="24"/>
          <w:szCs w:val="24"/>
        </w:rPr>
      </w:pPr>
      <w:r w:rsidDel="00000000" w:rsidR="00000000" w:rsidRPr="00000000">
        <w:rPr>
          <w:sz w:val="24"/>
          <w:szCs w:val="24"/>
          <w:rtl w:val="0"/>
        </w:rPr>
        <w:t xml:space="preserve">Are you interested in getting involved with the RUSA Allocations Board? </w:t>
      </w:r>
      <w:r w:rsidDel="00000000" w:rsidR="00000000" w:rsidRPr="00000000">
        <w:rPr>
          <w:sz w:val="24"/>
          <w:szCs w:val="24"/>
          <w:rtl w:val="0"/>
        </w:rPr>
        <w:t xml:space="preserve">Deputy Auditor position applications are now open! The Allocations Board is responsible for allocating our student fees amongst the student organizations and programs hosted at Rutgers. This year, we are looking to recruit students to serve as Deputy Auditors under the Board. This position will give you experience in auditing by reviewing clubs' usage of funds and helping to create a beneficial interaction between the Allocations Board and each organization’s Executive Board members.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If you are interested in this position, apply through getINVOLVED or through the link below!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For more information about the position, the Allocations Board, or if you have any questions, reach out to us at </w:t>
      </w:r>
      <w:hyperlink r:id="rId6">
        <w:r w:rsidDel="00000000" w:rsidR="00000000" w:rsidRPr="00000000">
          <w:rPr>
            <w:color w:val="1155cc"/>
            <w:sz w:val="24"/>
            <w:szCs w:val="24"/>
            <w:u w:val="single"/>
            <w:rtl w:val="0"/>
          </w:rPr>
          <w:t xml:space="preserve">rusa.allocations@gmail.com</w:t>
        </w:r>
      </w:hyperlink>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hd w:fill="ffffff" w:val="clear"/>
        <w:spacing w:after="40" w:before="40" w:line="343.6363636363637" w:lineRule="auto"/>
        <w:rPr>
          <w:sz w:val="24"/>
          <w:szCs w:val="24"/>
        </w:rPr>
      </w:pPr>
      <w:r w:rsidDel="00000000" w:rsidR="00000000" w:rsidRPr="00000000">
        <w:rPr>
          <w:b w:val="1"/>
          <w:sz w:val="24"/>
          <w:szCs w:val="24"/>
          <w:rtl w:val="0"/>
        </w:rPr>
        <w:t xml:space="preserve">OSI Listserv to be sent out 9/13/21</w:t>
      </w:r>
      <w:r w:rsidDel="00000000" w:rsidR="00000000" w:rsidRPr="00000000">
        <w:rPr>
          <w:sz w:val="24"/>
          <w:szCs w:val="24"/>
          <w:rtl w:val="0"/>
        </w:rPr>
        <w:t xml:space="preserve"> </w:t>
      </w:r>
    </w:p>
    <w:p w:rsidR="00000000" w:rsidDel="00000000" w:rsidP="00000000" w:rsidRDefault="00000000" w:rsidRPr="00000000" w14:paraId="0000000A">
      <w:pPr>
        <w:shd w:fill="ffffff" w:val="clear"/>
        <w:spacing w:after="40" w:before="40" w:line="343.6363636363637" w:lineRule="auto"/>
        <w:rPr>
          <w:sz w:val="24"/>
          <w:szCs w:val="24"/>
        </w:rPr>
      </w:pPr>
      <w:r w:rsidDel="00000000" w:rsidR="00000000" w:rsidRPr="00000000">
        <w:rPr>
          <w:sz w:val="24"/>
          <w:szCs w:val="24"/>
          <w:rtl w:val="0"/>
        </w:rPr>
        <w:t xml:space="preserve">We are so excited to be back on campus and see all of the amazing programs our student organizations are offering. Here are some important dates and information that will be helpful throughout the semester.</w:t>
      </w:r>
    </w:p>
    <w:p w:rsidR="00000000" w:rsidDel="00000000" w:rsidP="00000000" w:rsidRDefault="00000000" w:rsidRPr="00000000" w14:paraId="0000000B">
      <w:pPr>
        <w:shd w:fill="ffffff" w:val="clear"/>
        <w:spacing w:after="40" w:before="40" w:line="343.636363636363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after="40" w:before="40" w:line="343.6363636363637" w:lineRule="auto"/>
        <w:rPr>
          <w:sz w:val="24"/>
          <w:szCs w:val="24"/>
        </w:rPr>
      </w:pPr>
      <w:r w:rsidDel="00000000" w:rsidR="00000000" w:rsidRPr="00000000">
        <w:rPr>
          <w:sz w:val="24"/>
          <w:szCs w:val="24"/>
          <w:rtl w:val="0"/>
        </w:rPr>
        <w:t xml:space="preserve">Deputy Auditor Applications</w:t>
      </w:r>
    </w:p>
    <w:p w:rsidR="00000000" w:rsidDel="00000000" w:rsidP="00000000" w:rsidRDefault="00000000" w:rsidRPr="00000000" w14:paraId="0000000D">
      <w:pPr>
        <w:numPr>
          <w:ilvl w:val="0"/>
          <w:numId w:val="1"/>
        </w:numPr>
        <w:spacing w:after="0" w:afterAutospacing="0"/>
        <w:ind w:left="720" w:hanging="360"/>
        <w:rPr>
          <w:sz w:val="24"/>
          <w:szCs w:val="24"/>
        </w:rPr>
      </w:pPr>
      <w:r w:rsidDel="00000000" w:rsidR="00000000" w:rsidRPr="00000000">
        <w:rPr>
          <w:sz w:val="24"/>
          <w:szCs w:val="24"/>
          <w:rtl w:val="0"/>
        </w:rPr>
        <w:t xml:space="preserve">Are you interested in getting involved with the RUSA Allocations Board? Deputy Auditor position applications are now open! The Allocations Board is responsible for allocating our student fees amongst the student organizations and programs hosted at Rutgers. This year, we are looking to recruit students to serve as Deputy Auditors under the Board. This position will give you experience in auditing by reviewing clubs' usage of funds and helping to create a beneficial interaction between the Allocations Board and each organization’s Executive Board members. If you are interested in this position, apply through getINVOLVED or through the link below! For more information about the position, the Allocations Board, or if you have any questions, reach out to us at </w:t>
      </w:r>
      <w:hyperlink r:id="rId7">
        <w:r w:rsidDel="00000000" w:rsidR="00000000" w:rsidRPr="00000000">
          <w:rPr>
            <w:color w:val="1155cc"/>
            <w:sz w:val="24"/>
            <w:szCs w:val="24"/>
            <w:u w:val="single"/>
            <w:rtl w:val="0"/>
          </w:rPr>
          <w:t xml:space="preserve">rusa.allocations@gmail.com</w:t>
        </w:r>
      </w:hyperlink>
      <w:r w:rsidDel="00000000" w:rsidR="00000000" w:rsidRPr="00000000">
        <w:rPr>
          <w:sz w:val="24"/>
          <w:szCs w:val="24"/>
          <w:rtl w:val="0"/>
        </w:rPr>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beforeAutospacing="0" w:line="343.6363636363637" w:lineRule="auto"/>
        <w:ind w:left="720" w:right="0" w:hanging="360"/>
        <w:jc w:val="left"/>
        <w:rPr>
          <w:sz w:val="24"/>
          <w:szCs w:val="24"/>
        </w:rPr>
      </w:pPr>
      <w:r w:rsidDel="00000000" w:rsidR="00000000" w:rsidRPr="00000000">
        <w:rPr>
          <w:sz w:val="24"/>
          <w:szCs w:val="24"/>
          <w:rtl w:val="0"/>
        </w:rPr>
        <w:t xml:space="preserve">Application link: </w:t>
      </w:r>
      <w:hyperlink r:id="rId8">
        <w:r w:rsidDel="00000000" w:rsidR="00000000" w:rsidRPr="00000000">
          <w:rPr>
            <w:color w:val="1155cc"/>
            <w:sz w:val="24"/>
            <w:szCs w:val="24"/>
            <w:u w:val="single"/>
            <w:rtl w:val="0"/>
          </w:rPr>
          <w:t xml:space="preserve">https://rutgers.campuslabs.com/engage/submitter/form/start/491998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40" w:before="40" w:line="343.6363636363637"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shd w:fill="ffffff" w:val="clear"/>
        <w:spacing w:after="40" w:before="40" w:line="343.6363636363637" w:lineRule="auto"/>
        <w:rPr>
          <w:sz w:val="24"/>
          <w:szCs w:val="24"/>
        </w:rPr>
      </w:pPr>
      <w:r w:rsidDel="00000000" w:rsidR="00000000" w:rsidRPr="00000000">
        <w:rPr>
          <w:sz w:val="24"/>
          <w:szCs w:val="24"/>
          <w:rtl w:val="0"/>
        </w:rPr>
        <w:t xml:space="preserve">Organization Travel</w:t>
      </w:r>
    </w:p>
    <w:p w:rsidR="00000000" w:rsidDel="00000000" w:rsidP="00000000" w:rsidRDefault="00000000" w:rsidRPr="00000000" w14:paraId="00000011">
      <w:pPr>
        <w:numPr>
          <w:ilvl w:val="0"/>
          <w:numId w:val="10"/>
        </w:numPr>
        <w:shd w:fill="ffffff" w:val="clear"/>
        <w:spacing w:after="240" w:before="240" w:lineRule="auto"/>
        <w:ind w:left="720" w:hanging="360"/>
      </w:pPr>
      <w:r w:rsidDel="00000000" w:rsidR="00000000" w:rsidRPr="00000000">
        <w:rPr>
          <w:sz w:val="24"/>
          <w:szCs w:val="24"/>
          <w:rtl w:val="0"/>
        </w:rPr>
        <w:t xml:space="preserve">Currently, the university is not allowing organizations to travel to events that are not on-campus. If you were funded for a conference, event, or something else that requires travel, please contact us to figure out an alternative that can take place on-campus.</w:t>
      </w:r>
    </w:p>
    <w:p w:rsidR="00000000" w:rsidDel="00000000" w:rsidP="00000000" w:rsidRDefault="00000000" w:rsidRPr="00000000" w14:paraId="00000012">
      <w:pPr>
        <w:shd w:fill="ffffff" w:val="clear"/>
        <w:spacing w:after="40" w:before="40" w:line="343.636363636363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after="40" w:before="40" w:line="343.6363636363637" w:lineRule="auto"/>
        <w:rPr>
          <w:sz w:val="24"/>
          <w:szCs w:val="24"/>
        </w:rPr>
      </w:pPr>
      <w:r w:rsidDel="00000000" w:rsidR="00000000" w:rsidRPr="00000000">
        <w:rPr>
          <w:sz w:val="24"/>
          <w:szCs w:val="24"/>
          <w:rtl w:val="0"/>
        </w:rPr>
        <w:t xml:space="preserve">Appeals Meetings (more info/sign-up link at </w:t>
      </w:r>
      <w:hyperlink r:id="rId9">
        <w:r w:rsidDel="00000000" w:rsidR="00000000" w:rsidRPr="00000000">
          <w:rPr>
            <w:color w:val="1565c0"/>
            <w:sz w:val="24"/>
            <w:szCs w:val="24"/>
            <w:u w:val="single"/>
            <w:rtl w:val="0"/>
          </w:rPr>
          <w:t xml:space="preserve">rusa.rutgers.edu/allocations/appeals</w:t>
        </w:r>
      </w:hyperlink>
      <w:r w:rsidDel="00000000" w:rsidR="00000000" w:rsidRPr="00000000">
        <w:rPr>
          <w:sz w:val="24"/>
          <w:szCs w:val="24"/>
          <w:rtl w:val="0"/>
        </w:rPr>
        <w:t xml:space="preserve">)</w:t>
      </w:r>
    </w:p>
    <w:p w:rsidR="00000000" w:rsidDel="00000000" w:rsidP="00000000" w:rsidRDefault="00000000" w:rsidRPr="00000000" w14:paraId="00000014">
      <w:pPr>
        <w:shd w:fill="ffffff" w:val="clear"/>
        <w:spacing w:after="40" w:before="40" w:line="343.6363636363637" w:lineRule="auto"/>
        <w:rPr>
          <w:sz w:val="24"/>
          <w:szCs w:val="24"/>
        </w:rPr>
      </w:pPr>
      <w:r w:rsidDel="00000000" w:rsidR="00000000" w:rsidRPr="00000000">
        <w:rPr>
          <w:sz w:val="24"/>
          <w:szCs w:val="24"/>
          <w:rtl w:val="0"/>
        </w:rPr>
        <w:t xml:space="preserve">Sign up for an appeals meeting if you need more funding for your organization! They are on Monday nights at 7:00 PM throughout the semester, either on Zoom or in the Cap &amp; Skull Room at the College Ave Student Center. The sign-up link is posted on our website starting at 9:00 PM the Tuesday night before the meeting and closes at 11:59 PM on Friday that same week. Feel free to send us an email if you have any questions about the process!</w:t>
      </w:r>
    </w:p>
    <w:p w:rsidR="00000000" w:rsidDel="00000000" w:rsidP="00000000" w:rsidRDefault="00000000" w:rsidRPr="00000000" w14:paraId="00000015">
      <w:pPr>
        <w:numPr>
          <w:ilvl w:val="0"/>
          <w:numId w:val="3"/>
        </w:numPr>
        <w:shd w:fill="ffffff" w:val="clear"/>
        <w:spacing w:after="0" w:afterAutospacing="0" w:before="240" w:lineRule="auto"/>
        <w:ind w:left="720" w:hanging="360"/>
      </w:pPr>
      <w:r w:rsidDel="00000000" w:rsidR="00000000" w:rsidRPr="00000000">
        <w:rPr>
          <w:b w:val="1"/>
          <w:sz w:val="24"/>
          <w:szCs w:val="24"/>
          <w:rtl w:val="0"/>
        </w:rPr>
        <w:t xml:space="preserve">9/20 - form for this meeting opens 9/14</w:t>
      </w:r>
      <w:r w:rsidDel="00000000" w:rsidR="00000000" w:rsidRPr="00000000">
        <w:rPr>
          <w:sz w:val="24"/>
          <w:szCs w:val="24"/>
          <w:rtl w:val="0"/>
        </w:rPr>
        <w:t xml:space="preserve"> </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sz w:val="24"/>
          <w:szCs w:val="24"/>
          <w:rtl w:val="0"/>
        </w:rPr>
        <w:t xml:space="preserve">9/27</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sz w:val="24"/>
          <w:szCs w:val="24"/>
          <w:rtl w:val="0"/>
        </w:rPr>
        <w:t xml:space="preserve">10/11</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pPr>
      <w:r w:rsidDel="00000000" w:rsidR="00000000" w:rsidRPr="00000000">
        <w:rPr>
          <w:sz w:val="24"/>
          <w:szCs w:val="24"/>
          <w:rtl w:val="0"/>
        </w:rPr>
        <w:t xml:space="preserve">10/18</w:t>
      </w:r>
    </w:p>
    <w:p w:rsidR="00000000" w:rsidDel="00000000" w:rsidP="00000000" w:rsidRDefault="00000000" w:rsidRPr="00000000" w14:paraId="00000019">
      <w:pPr>
        <w:numPr>
          <w:ilvl w:val="0"/>
          <w:numId w:val="3"/>
        </w:numPr>
        <w:shd w:fill="ffffff" w:val="clear"/>
        <w:spacing w:after="240" w:before="0" w:beforeAutospacing="0" w:lineRule="auto"/>
        <w:ind w:left="720" w:hanging="360"/>
      </w:pPr>
      <w:r w:rsidDel="00000000" w:rsidR="00000000" w:rsidRPr="00000000">
        <w:rPr>
          <w:sz w:val="24"/>
          <w:szCs w:val="24"/>
          <w:rtl w:val="0"/>
        </w:rPr>
        <w:t xml:space="preserve">11/8 </w:t>
      </w:r>
    </w:p>
    <w:p w:rsidR="00000000" w:rsidDel="00000000" w:rsidP="00000000" w:rsidRDefault="00000000" w:rsidRPr="00000000" w14:paraId="0000001A">
      <w:pPr>
        <w:shd w:fill="ffffff" w:val="clear"/>
        <w:spacing w:after="40" w:before="40" w:line="343.636363636363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hd w:fill="ffffff" w:val="clear"/>
        <w:spacing w:after="40" w:before="40" w:line="343.6363636363637" w:lineRule="auto"/>
        <w:rPr>
          <w:sz w:val="24"/>
          <w:szCs w:val="24"/>
        </w:rPr>
      </w:pPr>
      <w:r w:rsidDel="00000000" w:rsidR="00000000" w:rsidRPr="00000000">
        <w:rPr>
          <w:sz w:val="24"/>
          <w:szCs w:val="24"/>
          <w:rtl w:val="0"/>
        </w:rPr>
        <w:t xml:space="preserve">Special Events (sign up here: </w:t>
      </w:r>
      <w:hyperlink r:id="rId10">
        <w:r w:rsidDel="00000000" w:rsidR="00000000" w:rsidRPr="00000000">
          <w:rPr>
            <w:color w:val="1565c0"/>
            <w:sz w:val="24"/>
            <w:szCs w:val="24"/>
            <w:u w:val="single"/>
            <w:rtl w:val="0"/>
          </w:rPr>
          <w:t xml:space="preserve">https://rutgers.campuslabs.com/engage/submitter/form/start/502068</w:t>
        </w:r>
      </w:hyperlink>
      <w:r w:rsidDel="00000000" w:rsidR="00000000" w:rsidRPr="00000000">
        <w:rPr>
          <w:sz w:val="24"/>
          <w:szCs w:val="24"/>
          <w:rtl w:val="0"/>
        </w:rPr>
        <w:t xml:space="preserve">)</w:t>
      </w:r>
    </w:p>
    <w:p w:rsidR="00000000" w:rsidDel="00000000" w:rsidP="00000000" w:rsidRDefault="00000000" w:rsidRPr="00000000" w14:paraId="0000001C">
      <w:pPr>
        <w:numPr>
          <w:ilvl w:val="0"/>
          <w:numId w:val="4"/>
        </w:numPr>
        <w:shd w:fill="ffffff" w:val="clear"/>
        <w:spacing w:after="240" w:before="240" w:lineRule="auto"/>
        <w:ind w:left="720" w:hanging="360"/>
      </w:pPr>
      <w:r w:rsidDel="00000000" w:rsidR="00000000" w:rsidRPr="00000000">
        <w:rPr>
          <w:sz w:val="24"/>
          <w:szCs w:val="24"/>
          <w:rtl w:val="0"/>
        </w:rPr>
        <w:t xml:space="preserve">If you are interested in holding a special event, the application to do so is open! Please submit it using the form link above by 10/18. There will be a hearing on 10/25 to go through each application. If you have been funded for a special event in the past or believe you are putting on an event that would qualify for this type of funding, you may apply. You can check our funding guidelines for Special Events at </w:t>
      </w:r>
      <w:hyperlink r:id="rId11">
        <w:r w:rsidDel="00000000" w:rsidR="00000000" w:rsidRPr="00000000">
          <w:rPr>
            <w:color w:val="1155cc"/>
            <w:sz w:val="24"/>
            <w:szCs w:val="24"/>
            <w:u w:val="single"/>
            <w:rtl w:val="0"/>
          </w:rPr>
          <w:t xml:space="preserve">rusa.rutgers.edu/allocations/funding</w:t>
        </w:r>
      </w:hyperlink>
      <w:r w:rsidDel="00000000" w:rsidR="00000000" w:rsidRPr="00000000">
        <w:rPr>
          <w:sz w:val="24"/>
          <w:szCs w:val="24"/>
          <w:rtl w:val="0"/>
        </w:rPr>
        <w:t xml:space="preserve"> to ensure your event meets the requirements.</w:t>
      </w:r>
    </w:p>
    <w:p w:rsidR="00000000" w:rsidDel="00000000" w:rsidP="00000000" w:rsidRDefault="00000000" w:rsidRPr="00000000" w14:paraId="0000001D">
      <w:pPr>
        <w:shd w:fill="ffffff" w:val="clear"/>
        <w:spacing w:after="40" w:before="40" w:line="343.636363636363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hd w:fill="ffffff" w:val="clear"/>
        <w:spacing w:after="40" w:before="40" w:line="343.6363636363637" w:lineRule="auto"/>
        <w:rPr>
          <w:sz w:val="24"/>
          <w:szCs w:val="24"/>
        </w:rPr>
      </w:pPr>
      <w:r w:rsidDel="00000000" w:rsidR="00000000" w:rsidRPr="00000000">
        <w:rPr>
          <w:sz w:val="24"/>
          <w:szCs w:val="24"/>
          <w:rtl w:val="0"/>
        </w:rPr>
        <w:t xml:space="preserve">Spring 2022 Budget Applications</w:t>
      </w:r>
    </w:p>
    <w:p w:rsidR="00000000" w:rsidDel="00000000" w:rsidP="00000000" w:rsidRDefault="00000000" w:rsidRPr="00000000" w14:paraId="0000001F">
      <w:pPr>
        <w:numPr>
          <w:ilvl w:val="0"/>
          <w:numId w:val="5"/>
        </w:numPr>
        <w:shd w:fill="ffffff" w:val="clear"/>
        <w:spacing w:after="240" w:before="240" w:lineRule="auto"/>
        <w:ind w:left="720" w:hanging="360"/>
      </w:pPr>
      <w:r w:rsidDel="00000000" w:rsidR="00000000" w:rsidRPr="00000000">
        <w:rPr>
          <w:sz w:val="24"/>
          <w:szCs w:val="24"/>
          <w:rtl w:val="0"/>
        </w:rPr>
        <w:t xml:space="preserve">The form to apply for funding for Spring 2022 will be open from 9/20 to 10/29. As we get closer to the start date, we will send out more details, if necessary, depending on the University’s COVID-19 policies. Start planning early and make sure to ask any questions!</w:t>
      </w:r>
    </w:p>
    <w:p w:rsidR="00000000" w:rsidDel="00000000" w:rsidP="00000000" w:rsidRDefault="00000000" w:rsidRPr="00000000" w14:paraId="00000020">
      <w:pPr>
        <w:shd w:fill="ffffff" w:val="clear"/>
        <w:spacing w:after="40" w:before="40" w:line="343.636363636363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hd w:fill="ffffff" w:val="clear"/>
        <w:spacing w:after="40" w:before="40" w:line="343.6363636363637" w:lineRule="auto"/>
        <w:rPr>
          <w:sz w:val="24"/>
          <w:szCs w:val="24"/>
        </w:rPr>
      </w:pPr>
      <w:r w:rsidDel="00000000" w:rsidR="00000000" w:rsidRPr="00000000">
        <w:rPr>
          <w:sz w:val="24"/>
          <w:szCs w:val="24"/>
          <w:rtl w:val="0"/>
        </w:rPr>
        <w:t xml:space="preserve">Contact Information - reach out at any time!</w:t>
      </w:r>
    </w:p>
    <w:p w:rsidR="00000000" w:rsidDel="00000000" w:rsidP="00000000" w:rsidRDefault="00000000" w:rsidRPr="00000000" w14:paraId="00000022">
      <w:pPr>
        <w:numPr>
          <w:ilvl w:val="0"/>
          <w:numId w:val="9"/>
        </w:numPr>
        <w:shd w:fill="ffffff" w:val="clear"/>
        <w:spacing w:after="0" w:afterAutospacing="0" w:before="240" w:lineRule="auto"/>
        <w:ind w:left="720" w:hanging="360"/>
      </w:pPr>
      <w:r w:rsidDel="00000000" w:rsidR="00000000" w:rsidRPr="00000000">
        <w:rPr>
          <w:sz w:val="24"/>
          <w:szCs w:val="24"/>
          <w:rtl w:val="0"/>
        </w:rPr>
        <w:t xml:space="preserve">Website: </w:t>
      </w:r>
      <w:hyperlink r:id="rId12">
        <w:r w:rsidDel="00000000" w:rsidR="00000000" w:rsidRPr="00000000">
          <w:rPr>
            <w:color w:val="1565c0"/>
            <w:sz w:val="24"/>
            <w:szCs w:val="24"/>
            <w:u w:val="single"/>
            <w:rtl w:val="0"/>
          </w:rPr>
          <w:t xml:space="preserve">rusa.rutgers.edu/allocations</w:t>
        </w:r>
      </w:hyperlink>
      <w:r w:rsidDel="00000000" w:rsidR="00000000" w:rsidRPr="00000000">
        <w:rPr>
          <w:rtl w:val="0"/>
        </w:rPr>
      </w:r>
    </w:p>
    <w:p w:rsidR="00000000" w:rsidDel="00000000" w:rsidP="00000000" w:rsidRDefault="00000000" w:rsidRPr="00000000" w14:paraId="00000023">
      <w:pPr>
        <w:numPr>
          <w:ilvl w:val="0"/>
          <w:numId w:val="7"/>
        </w:numPr>
        <w:shd w:fill="ffffff" w:val="clear"/>
        <w:spacing w:after="0" w:afterAutospacing="0" w:before="0" w:beforeAutospacing="0" w:lineRule="auto"/>
        <w:ind w:left="720" w:hanging="360"/>
      </w:pPr>
      <w:r w:rsidDel="00000000" w:rsidR="00000000" w:rsidRPr="00000000">
        <w:rPr>
          <w:sz w:val="24"/>
          <w:szCs w:val="24"/>
          <w:rtl w:val="0"/>
        </w:rPr>
        <w:t xml:space="preserve">Email: </w:t>
      </w:r>
      <w:r w:rsidDel="00000000" w:rsidR="00000000" w:rsidRPr="00000000">
        <w:rPr>
          <w:color w:val="1565c0"/>
          <w:sz w:val="24"/>
          <w:szCs w:val="24"/>
          <w:rtl w:val="0"/>
        </w:rPr>
        <w:t xml:space="preserve">rusa.allocations@gmail.com</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sz w:val="24"/>
          <w:szCs w:val="24"/>
          <w:rtl w:val="0"/>
        </w:rPr>
        <w:t xml:space="preserve">Instagram: </w:t>
      </w:r>
      <w:hyperlink r:id="rId13">
        <w:r w:rsidDel="00000000" w:rsidR="00000000" w:rsidRPr="00000000">
          <w:rPr>
            <w:color w:val="1565c0"/>
            <w:sz w:val="24"/>
            <w:szCs w:val="24"/>
            <w:u w:val="single"/>
            <w:rtl w:val="0"/>
          </w:rPr>
          <w:t xml:space="preserve">https://instagram.com/rusaallocations</w:t>
        </w:r>
      </w:hyperlink>
      <w:r w:rsidDel="00000000" w:rsidR="00000000" w:rsidRPr="00000000">
        <w:rPr>
          <w:rtl w:val="0"/>
        </w:rPr>
      </w:r>
    </w:p>
    <w:p w:rsidR="00000000" w:rsidDel="00000000" w:rsidP="00000000" w:rsidRDefault="00000000" w:rsidRPr="00000000" w14:paraId="00000025">
      <w:pPr>
        <w:numPr>
          <w:ilvl w:val="0"/>
          <w:numId w:val="8"/>
        </w:numPr>
        <w:shd w:fill="ffffff" w:val="clear"/>
        <w:spacing w:after="0" w:afterAutospacing="0" w:before="0" w:beforeAutospacing="0" w:lineRule="auto"/>
        <w:ind w:left="720" w:hanging="360"/>
      </w:pPr>
      <w:r w:rsidDel="00000000" w:rsidR="00000000" w:rsidRPr="00000000">
        <w:rPr>
          <w:sz w:val="24"/>
          <w:szCs w:val="24"/>
          <w:rtl w:val="0"/>
        </w:rPr>
        <w:t xml:space="preserve">Facebook: </w:t>
      </w:r>
      <w:hyperlink r:id="rId14">
        <w:r w:rsidDel="00000000" w:rsidR="00000000" w:rsidRPr="00000000">
          <w:rPr>
            <w:color w:val="1565c0"/>
            <w:sz w:val="24"/>
            <w:szCs w:val="24"/>
            <w:u w:val="single"/>
            <w:rtl w:val="0"/>
          </w:rPr>
          <w:t xml:space="preserve">https://www.facebook.com/rusaallocations</w:t>
        </w:r>
      </w:hyperlink>
      <w:r w:rsidDel="00000000" w:rsidR="00000000" w:rsidRPr="00000000">
        <w:rPr>
          <w:rtl w:val="0"/>
        </w:rPr>
      </w:r>
    </w:p>
    <w:p w:rsidR="00000000" w:rsidDel="00000000" w:rsidP="00000000" w:rsidRDefault="00000000" w:rsidRPr="00000000" w14:paraId="00000026">
      <w:pPr>
        <w:numPr>
          <w:ilvl w:val="0"/>
          <w:numId w:val="6"/>
        </w:numPr>
        <w:shd w:fill="ffffff" w:val="clear"/>
        <w:spacing w:after="240" w:before="0" w:beforeAutospacing="0" w:lineRule="auto"/>
        <w:ind w:left="720" w:hanging="360"/>
      </w:pPr>
      <w:r w:rsidDel="00000000" w:rsidR="00000000" w:rsidRPr="00000000">
        <w:rPr>
          <w:sz w:val="24"/>
          <w:szCs w:val="24"/>
          <w:rtl w:val="0"/>
        </w:rPr>
        <w:t xml:space="preserve">Twitter: </w:t>
      </w:r>
      <w:hyperlink r:id="rId15">
        <w:r w:rsidDel="00000000" w:rsidR="00000000" w:rsidRPr="00000000">
          <w:rPr>
            <w:color w:val="1565c0"/>
            <w:sz w:val="24"/>
            <w:szCs w:val="24"/>
            <w:u w:val="single"/>
            <w:rtl w:val="0"/>
          </w:rPr>
          <w:t xml:space="preserve">https://twitter.com/rusaallocations</w:t>
        </w:r>
      </w:hyperlink>
      <w:r w:rsidDel="00000000" w:rsidR="00000000" w:rsidRPr="00000000">
        <w:rPr>
          <w:rtl w:val="0"/>
        </w:rPr>
      </w:r>
    </w:p>
    <w:p w:rsidR="00000000" w:rsidDel="00000000" w:rsidP="00000000" w:rsidRDefault="00000000" w:rsidRPr="00000000" w14:paraId="00000027">
      <w:pPr>
        <w:shd w:fill="ffffff" w:val="clear"/>
        <w:spacing w:after="40" w:before="40" w:line="343.6363636363637"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after="40" w:before="40" w:line="343.6363636363637" w:lineRule="auto"/>
        <w:rPr>
          <w:sz w:val="24"/>
          <w:szCs w:val="24"/>
        </w:rPr>
      </w:pPr>
      <w:r w:rsidDel="00000000" w:rsidR="00000000" w:rsidRPr="00000000">
        <w:rPr>
          <w:rtl w:val="0"/>
        </w:rPr>
      </w:r>
    </w:p>
    <w:p w:rsidR="00000000" w:rsidDel="00000000" w:rsidP="00000000" w:rsidRDefault="00000000" w:rsidRPr="00000000" w14:paraId="00000029">
      <w:pPr>
        <w:shd w:fill="ffffff" w:val="clear"/>
        <w:spacing w:after="40" w:before="40" w:line="343.6363636363637" w:lineRule="auto"/>
        <w:rPr>
          <w:sz w:val="24"/>
          <w:szCs w:val="24"/>
        </w:rPr>
      </w:pPr>
      <w:r w:rsidDel="00000000" w:rsidR="00000000" w:rsidRPr="00000000">
        <w:rPr>
          <w:sz w:val="24"/>
          <w:szCs w:val="24"/>
          <w:rtl w:val="0"/>
        </w:rPr>
        <w:t xml:space="preserve">We hope you enjoy the beginning of the semester and hope to see you at some events!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LISTSERVS:</w:t>
      </w:r>
    </w:p>
    <w:p w:rsidR="00000000" w:rsidDel="00000000" w:rsidP="00000000" w:rsidRDefault="00000000" w:rsidRPr="00000000" w14:paraId="0000002D">
      <w:pPr>
        <w:rPr>
          <w:color w:val="1155cc"/>
          <w:highlight w:val="white"/>
        </w:rPr>
      </w:pPr>
      <w:hyperlink r:id="rId16">
        <w:r w:rsidDel="00000000" w:rsidR="00000000" w:rsidRPr="00000000">
          <w:rPr>
            <w:color w:val="1155cc"/>
            <w:highlight w:val="white"/>
            <w:u w:val="single"/>
            <w:rtl w:val="0"/>
          </w:rPr>
          <w:t xml:space="preserve">NB_CS_UNDERGRAD@rams.rutgers.edu</w:t>
        </w:r>
      </w:hyperlink>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1155cc"/>
          <w:highlight w:val="white"/>
          <w:rtl w:val="0"/>
        </w:rPr>
        <w:t xml:space="preserve">NB_STATISTICS_UGRAD@rams.rutgers.edu</w:t>
      </w:r>
      <w:r w:rsidDel="00000000" w:rsidR="00000000" w:rsidRPr="00000000">
        <w:rPr>
          <w:rtl w:val="0"/>
        </w:rPr>
      </w:r>
    </w:p>
    <w:p w:rsidR="00000000" w:rsidDel="00000000" w:rsidP="00000000" w:rsidRDefault="00000000" w:rsidRPr="00000000" w14:paraId="0000002F">
      <w:pPr>
        <w:rPr>
          <w:color w:val="1155cc"/>
          <w:highlight w:val="white"/>
        </w:rPr>
      </w:pPr>
      <w:hyperlink r:id="rId17">
        <w:r w:rsidDel="00000000" w:rsidR="00000000" w:rsidRPr="00000000">
          <w:rPr>
            <w:color w:val="1155cc"/>
            <w:highlight w:val="white"/>
            <w:u w:val="single"/>
            <w:rtl w:val="0"/>
          </w:rPr>
          <w:t xml:space="preserve">NB_MATH_UG@rams.rutgers.edu</w:t>
        </w:r>
      </w:hyperlink>
      <w:r w:rsidDel="00000000" w:rsidR="00000000" w:rsidRPr="00000000">
        <w:rPr>
          <w:rtl w:val="0"/>
        </w:rPr>
      </w:r>
    </w:p>
    <w:p w:rsidR="00000000" w:rsidDel="00000000" w:rsidP="00000000" w:rsidRDefault="00000000" w:rsidRPr="00000000" w14:paraId="00000030">
      <w:pPr>
        <w:rPr>
          <w:color w:val="1155cc"/>
          <w:highlight w:val="white"/>
        </w:rPr>
      </w:pPr>
      <w:hyperlink r:id="rId18">
        <w:r w:rsidDel="00000000" w:rsidR="00000000" w:rsidRPr="00000000">
          <w:rPr>
            <w:color w:val="1155cc"/>
            <w:highlight w:val="white"/>
            <w:u w:val="single"/>
            <w:rtl w:val="0"/>
          </w:rPr>
          <w:t xml:space="preserve">NB_ECONOMICS_SOPHOMORE@rams.rutgers.edu</w:t>
        </w:r>
      </w:hyperlink>
      <w:r w:rsidDel="00000000" w:rsidR="00000000" w:rsidRPr="00000000">
        <w:rPr>
          <w:rtl w:val="0"/>
        </w:rPr>
      </w:r>
    </w:p>
    <w:p w:rsidR="00000000" w:rsidDel="00000000" w:rsidP="00000000" w:rsidRDefault="00000000" w:rsidRPr="00000000" w14:paraId="00000031">
      <w:pPr>
        <w:rPr>
          <w:color w:val="1155cc"/>
          <w:highlight w:val="white"/>
        </w:rPr>
      </w:pPr>
      <w:hyperlink r:id="rId19">
        <w:r w:rsidDel="00000000" w:rsidR="00000000" w:rsidRPr="00000000">
          <w:rPr>
            <w:color w:val="1155cc"/>
            <w:highlight w:val="white"/>
            <w:u w:val="single"/>
            <w:rtl w:val="0"/>
          </w:rPr>
          <w:t xml:space="preserve">NB_ECONOMICS_JUNIOR@rams.rutgers.edu</w:t>
        </w:r>
      </w:hyperlink>
      <w:r w:rsidDel="00000000" w:rsidR="00000000" w:rsidRPr="00000000">
        <w:rPr>
          <w:rtl w:val="0"/>
        </w:rPr>
      </w:r>
    </w:p>
    <w:p w:rsidR="00000000" w:rsidDel="00000000" w:rsidP="00000000" w:rsidRDefault="00000000" w:rsidRPr="00000000" w14:paraId="00000032">
      <w:pPr>
        <w:rPr>
          <w:color w:val="1155cc"/>
          <w:highlight w:val="white"/>
        </w:rPr>
      </w:pPr>
      <w:hyperlink r:id="rId20">
        <w:r w:rsidDel="00000000" w:rsidR="00000000" w:rsidRPr="00000000">
          <w:rPr>
            <w:color w:val="1155cc"/>
            <w:highlight w:val="white"/>
            <w:u w:val="single"/>
            <w:rtl w:val="0"/>
          </w:rPr>
          <w:t xml:space="preserve">NB_COMMUNICATION_MAJORS@rams.rutgers.edu</w:t>
        </w:r>
      </w:hyperlink>
      <w:r w:rsidDel="00000000" w:rsidR="00000000" w:rsidRPr="00000000">
        <w:rPr>
          <w:rtl w:val="0"/>
        </w:rPr>
      </w:r>
    </w:p>
    <w:p w:rsidR="00000000" w:rsidDel="00000000" w:rsidP="00000000" w:rsidRDefault="00000000" w:rsidRPr="00000000" w14:paraId="00000033">
      <w:pPr>
        <w:rPr>
          <w:color w:val="1155cc"/>
          <w:highlight w:val="white"/>
        </w:rPr>
      </w:pPr>
      <w:hyperlink r:id="rId21">
        <w:r w:rsidDel="00000000" w:rsidR="00000000" w:rsidRPr="00000000">
          <w:rPr>
            <w:color w:val="1155cc"/>
            <w:highlight w:val="white"/>
            <w:u w:val="single"/>
            <w:rtl w:val="0"/>
          </w:rPr>
          <w:t xml:space="preserve">NB_EJB_BA_BS_STUDENTS@rams.rutgers.edu</w:t>
        </w:r>
      </w:hyperlink>
      <w:r w:rsidDel="00000000" w:rsidR="00000000" w:rsidRPr="00000000">
        <w:rPr>
          <w:rtl w:val="0"/>
        </w:rPr>
      </w:r>
    </w:p>
    <w:p w:rsidR="00000000" w:rsidDel="00000000" w:rsidP="00000000" w:rsidRDefault="00000000" w:rsidRPr="00000000" w14:paraId="00000034">
      <w:pPr>
        <w:rPr>
          <w:b w:val="1"/>
          <w:color w:val="003399"/>
          <w:sz w:val="19"/>
          <w:szCs w:val="19"/>
          <w:highlight w:val="white"/>
        </w:rPr>
      </w:pPr>
      <w:hyperlink r:id="rId22">
        <w:r w:rsidDel="00000000" w:rsidR="00000000" w:rsidRPr="00000000">
          <w:rPr>
            <w:b w:val="1"/>
            <w:color w:val="1155cc"/>
            <w:sz w:val="19"/>
            <w:szCs w:val="19"/>
            <w:highlight w:val="white"/>
            <w:u w:val="single"/>
            <w:rtl w:val="0"/>
          </w:rPr>
          <w:t xml:space="preserve">RUTGERS_BUSINESS_SCHOOL_NB@rams.rutgers.edu</w:t>
        </w:r>
      </w:hyperlink>
      <w:r w:rsidDel="00000000" w:rsidR="00000000" w:rsidRPr="00000000">
        <w:rPr>
          <w:rtl w:val="0"/>
        </w:rPr>
      </w:r>
    </w:p>
    <w:p w:rsidR="00000000" w:rsidDel="00000000" w:rsidP="00000000" w:rsidRDefault="00000000" w:rsidRPr="00000000" w14:paraId="00000035">
      <w:pPr>
        <w:rPr>
          <w:b w:val="1"/>
          <w:color w:val="003399"/>
          <w:sz w:val="19"/>
          <w:szCs w:val="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NB_COMMUNICATION_MAJORS@rams.rutgers.edu" TargetMode="External"/><Relationship Id="rId11" Type="http://schemas.openxmlformats.org/officeDocument/2006/relationships/hyperlink" Target="http://rusa.rutgers.edu/allocations/funding" TargetMode="External"/><Relationship Id="rId22" Type="http://schemas.openxmlformats.org/officeDocument/2006/relationships/hyperlink" Target="mailto:RUTGERS_BUSINESS_SCHOOL_NB@rams.rutgers.edu" TargetMode="External"/><Relationship Id="rId10" Type="http://schemas.openxmlformats.org/officeDocument/2006/relationships/hyperlink" Target="https://rutgers.campuslabs.com/engage/submitter/form/start/502068" TargetMode="External"/><Relationship Id="rId21" Type="http://schemas.openxmlformats.org/officeDocument/2006/relationships/hyperlink" Target="mailto:NB_EJB_BA_BS_STUDENTS@rams.rutgers.edu" TargetMode="External"/><Relationship Id="rId13" Type="http://schemas.openxmlformats.org/officeDocument/2006/relationships/hyperlink" Target="https://instagram.com/rusaallocations" TargetMode="External"/><Relationship Id="rId12" Type="http://schemas.openxmlformats.org/officeDocument/2006/relationships/hyperlink" Target="http://rusa.rutgers.edu/allo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usa.rutgers.edu/allocations/appeals" TargetMode="External"/><Relationship Id="rId15" Type="http://schemas.openxmlformats.org/officeDocument/2006/relationships/hyperlink" Target="https://twitter.com/rusaallocations" TargetMode="External"/><Relationship Id="rId14" Type="http://schemas.openxmlformats.org/officeDocument/2006/relationships/hyperlink" Target="https://www.facebook.com/rusaallocations" TargetMode="External"/><Relationship Id="rId17" Type="http://schemas.openxmlformats.org/officeDocument/2006/relationships/hyperlink" Target="mailto:NB_MATH_UG@rams.rutgers.edu" TargetMode="External"/><Relationship Id="rId16" Type="http://schemas.openxmlformats.org/officeDocument/2006/relationships/hyperlink" Target="mailto:NB_CS_UNDERGRAD@rams.rutgers.edu" TargetMode="External"/><Relationship Id="rId5" Type="http://schemas.openxmlformats.org/officeDocument/2006/relationships/styles" Target="styles.xml"/><Relationship Id="rId19" Type="http://schemas.openxmlformats.org/officeDocument/2006/relationships/hyperlink" Target="mailto:NB_ECONOMICS_JUNIOR@rams.rutgers.edu" TargetMode="External"/><Relationship Id="rId6" Type="http://schemas.openxmlformats.org/officeDocument/2006/relationships/hyperlink" Target="mailto:rusa.allocations@gmail.com" TargetMode="External"/><Relationship Id="rId18" Type="http://schemas.openxmlformats.org/officeDocument/2006/relationships/hyperlink" Target="mailto:NB_ECONOMICS_SOPHOMORE@rams.rutgers.edu" TargetMode="External"/><Relationship Id="rId7" Type="http://schemas.openxmlformats.org/officeDocument/2006/relationships/hyperlink" Target="mailto:rusa.allocations@gmail.com" TargetMode="External"/><Relationship Id="rId8" Type="http://schemas.openxmlformats.org/officeDocument/2006/relationships/hyperlink" Target="https://rutgers.campuslabs.com/engage/submitter/form/start/49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