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 and safety representative</w:t>
      </w:r>
    </w:p>
    <w:p>
      <w:pPr>
        <w:pStyle w:val="Subtitle"/>
      </w:pPr>
      <w:r>
        <w:t>WORKING TEMPLATE — complete, adapt and approve for your workplace.</w:t>
      </w:r>
    </w:p>
    <w:p>
      <w:r>
        <w:t>Complete and review before signature. Use only where applicable to this workplace.</w:t>
      </w:r>
    </w:p>
    <w:p>
      <w:pPr>
        <w:pStyle w:val="Heading1"/>
      </w:pPr>
      <w:r>
        <w:t>PURPOSE / APPLICABILITY</w:t>
      </w:r>
    </w:p>
    <w:p>
      <w:r>
        <w:t>OHS Act section 17 generally requires designation where an employer has more than 20 employees at a workplace. Assess the required numbers, workplace categories and consultation procedures; do not use the app’s 10-employee target market as this statutory threshold.</w:t>
      </w:r>
    </w:p>
    <w:p>
      <w:r>
        <w:t>Verify section 17 applicability, representation numbers and consultation / designation requirements. Do not use a letter to bypass the required process.</w:t>
      </w:r>
    </w:p>
    <w:p>
      <w:r>
        <w:t>Legal / regulatory reference to verify: OHS Act, sections 17–18</w:t>
      </w:r>
    </w:p>
    <w:p>
      <w:pPr>
        <w:pStyle w:val="Heading1"/>
      </w:pPr>
      <w:r>
        <w:t>COMPANY AND APPOINTMENT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 / legal entity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Workplace / project / department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Document reference / version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Appointer name / role / authority to appoint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full name / employee or contractor reference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Exact role / specific function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Effective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End date / review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Reporting line / deputy and shift cover (if applicable)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COMPETENCE AND RESOURCES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Qualifications / certificates and expiry dates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Relevant experience / required registration checked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Training / resources / time / authority provided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Evidence attached / checked by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PROPOSED DUTIES — ADAPT TO THE ACTUAL SCOPE</w:t>
      </w:r>
    </w:p>
    <w:p>
      <w:r>
        <w:t>1. Record the designation / consultation procedure and represented work group.</w:t>
      </w:r>
    </w:p>
    <w:p>
      <w:r>
        <w:t>2. Review hazards and health and safety measures within the designated area.</w:t>
      </w:r>
    </w:p>
    <w:p>
      <w:r>
        <w:t>3. Raise worker concerns and make recommendations to the employer or committee.</w:t>
      </w:r>
    </w:p>
    <w:p>
      <w:r>
        <w:t>4. Participate in inspections and incident-related activities within the applicable powers.</w:t>
      </w:r>
    </w:p>
    <w:p>
      <w:pPr>
        <w:pStyle w:val="Heading1"/>
      </w:pPr>
      <w:r>
        <w:t>SITE-SPECIFIC SCOPE, AUTHORITY AND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Areas / equipment / activities covered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Decisions authorised / limits of authority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Additional duties and required inspection / reporting frequency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Resources needed and escalation contact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Related plans, procedures, risk assessments and registers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ACCEPTANCE AND REVIEW</w:t>
      </w:r>
    </w:p>
    <w:p>
      <w:r>
        <w:t>[Confirm that the appointee understands the agreed duties and limits, has the</w:t>
      </w:r>
    </w:p>
    <w:p>
      <w:r>
        <w:t>competence and resources needed, and knows how to report risks and changes.]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Appointer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Appointee acceptance name / signature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Reviewer / witness (where required) /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Review triggers / handover or revocation arrangements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Attachments / distribution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r>
        <w:t>This is a working draft, not proof of competence or legal compliance. Verify</w:t>
      </w:r>
    </w:p>
    <w:p>
      <w:r>
        <w:t>applicability, appointment procedure, duties, registration and signatures. An</w:t>
      </w:r>
    </w:p>
    <w:p>
      <w:r>
        <w:t>appointment does not remove duties retained by the employer or other persons.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