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Checklist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Avinash Nooka, Jared Nightingale, Jake Field, Grant Harrison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Group 3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10/27/17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below items are a list of functions which our project is expected to perform. Meeting these functional requirements amounts to meeting the requirements for Phase 1 of our Requirements Specification.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Launch and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can click on an icon which is an executable to launch the game.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Match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can select a single map from a selection of maps, with the option of choosing a random map.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map has a name and a recommended number of players.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application requires two players to play but can play with at most four.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one can set the match timer and the match will last as long.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Options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can select the volume of the background music on sliders.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can select the volume of sound effects on sliders.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map(s) will have several unique spawn points for players and their ammunition.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ammunition will appear as crates which can be “picked up” by the player.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crates will disappear when picked up, and there will be a delay until the next random crate is spawned.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Single Machine Multiplayer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minimum of two players, but maximum of four players can play.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In-Match 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spawn in a random location.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5 second countdown will commence before players can control their cannon.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ammunition is fired, the player will need to find another crate to pick up ammunition.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player destroys another player’s cannon, they gain points.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delay between when the player’s cannon is destroyed and when it respawns.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can jump, run, stand, crouch, fire their cannon, and pause the game.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match timer is up, the player with the most points wins, and the match ends.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Post-Match 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end of the match, another screen will be displayed which will display the match results.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Here, the player can choose to either hold a rematch, or return to the main menu.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