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Matthew Yang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(201) 888-7023 | matthew.yang@hmhn.org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Hackensack Meridian School of Medicine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Nutley,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1"/>
          <w:szCs w:val="21"/>
          <w:rtl w:val="0"/>
        </w:rPr>
        <w:t xml:space="preserve">Doctor of Medicine (M.D.) Candidate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Expected Graduation: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Case Western Reserve University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Cleveland, OH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1"/>
          <w:szCs w:val="21"/>
          <w:rtl w:val="0"/>
        </w:rPr>
        <w:t xml:space="preserve">B.S. Macromolecular Science and Engineering, cum laude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Examinations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USMLE Step 1: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USMLE Step 2 CK: 273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Urogenetics Group, Case Western Reserve University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2022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1"/>
          <w:szCs w:val="21"/>
          <w:rtl w:val="0"/>
        </w:rPr>
        <w:t xml:space="preserve">Advisor: Chen-Han Wilfred Wu, MD, PhD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Curated and analyzed a 178-gene panel associated with male infertility using gene ontology and pathway enrichment tools (g:Profiler, PANTHER)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Hugh Kaul Precision Medicine Institute, University of Alabama Birmingham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1"/>
          <w:szCs w:val="21"/>
          <w:rtl w:val="0"/>
        </w:rPr>
        <w:t xml:space="preserve">Advisor: Chen-Han Wilfred Wu, MD, PhD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Continued genomic analysis of monogenic loci in male infertility with expanded gene set enrichment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Department of Urology, Hackensack University Medical Center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1"/>
          <w:szCs w:val="21"/>
          <w:rtl w:val="0"/>
        </w:rPr>
        <w:t xml:space="preserve">Advisors: David Shin, MD, and Nittin Yerram,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Contributed to manuscripts evaluating surgical interventions for BPH (aquablation) and authorship trends in sexual medicine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Peer-Reviewed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O’Hara J,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Yang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, Kim K, Paek B, Gmelich C, Gelman S, Chen G, Yerram N, Billah M, Munver R. A propensity matched analysis of transurethral robotic waterjet therapy systems: 1st generation platform (AquaBeam) versus 2nd generation AI-powered platform (HYDROS).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Manuscript in preparation.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Yang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, Lovrenert K, Thirumavalavan N, Eisenberg ML, Schumacher FR, Wu CHW. Gene set enrichment analysis of curated monogenic loci highlights key pathways and multisystem involvement in male infertility.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Basic Clin Androl. 2026 Jun 10;36(1):17. doi: 10.1186/s12610-026-00316-2. PMID: 42271209; PMCID: PMC13251197.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Saxena S, Peta A, Raver M, Gelman 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Yang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, Abdel-Wahab M, Holbrook N, Zhang S, Chen J, Brink S, Shin D. Disproportionately low authorship by women urologists in sexual medicine journals.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Sex Med.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2025 Dec 1;13(6):qfaf095.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Chen Q, Sukmanee T, Rong 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Yang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, Ren J, Ekgasit S, Advincula R. A dual approach in direct ink writing of thermally cured shape memory rubber toughened epoxy.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ACS Appl Polym Mater.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2020;2(12):5492-5500.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Nguyen A, Elahee GMF, Cheng X, Patten C, Rong L, Breting C, Bonilla-Cruz J, Ceniceros TEL, Smith Z, Ge J, Xu M,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Yang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, Advincula R. Formulated poly (butyl vinyl ether) adhesives as alternative materials for direct ink writing (DIW) 3D printing.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MRS Commun.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2023;13:1407-1415.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Elahee GMF, Rong LH, Breting C, Bonilla-Cruz J, Ceniceros TEL, Smith ZJ, Ge J, Cheng X, Xu M,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Yang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, Ribeiro EL, Caldona EB, Advincula RC. Acrylic sealants as practicable direct ink writing (DIW) 3D-printable materials.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MRS Commun.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2023;13:299-305.</w:t>
      </w:r>
    </w:p>
    <w:p w:rsidR="00000000" w:rsidDel="00000000" w:rsidP="00000000" w:rsidRDefault="00000000" w:rsidRPr="00000000" w14:paraId="0000001F">
      <w:pPr>
        <w:spacing w:after="8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Presentations &amp; Posters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Yang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, Lovrenert K, Thirumavalavan N, Schumacher F, Wu CHW. Driver gene ontology analysis highlights key pathways for male infertility. Poster presented at: American Society of Human Genetics Annual Meeting; November 2024; Denver, CO.</w:t>
      </w:r>
    </w:p>
    <w:p w:rsidR="00000000" w:rsidDel="00000000" w:rsidP="00000000" w:rsidRDefault="00000000" w:rsidRPr="00000000" w14:paraId="00000024">
      <w:pPr>
        <w:spacing w:after="8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O’Hara J,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Yang M</w:t>
      </w:r>
      <w:r w:rsidDel="00000000" w:rsidR="00000000" w:rsidRPr="00000000">
        <w:rPr>
          <w:sz w:val="20"/>
          <w:szCs w:val="20"/>
          <w:rtl w:val="0"/>
        </w:rPr>
        <w:t xml:space="preserve">, Kim K, Gance M, Paek B, Gmelich C, Gelman S, Hou L, Chen G, Yerram N, Billah M, Munver R. IP21-25: A Propensity Matched Analysis of Transurethral Waterjet Therapy: 1st Generation Platform (AquaBeam) versus 2nd Generation AI-Powered Platform (HYDROS). Poster presented at: American Urological Association Annual Meeting; May 2026; Washington, DC.</w:t>
      </w:r>
    </w:p>
    <w:p w:rsidR="00000000" w:rsidDel="00000000" w:rsidP="00000000" w:rsidRDefault="00000000" w:rsidRPr="00000000" w14:paraId="00000025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Clinical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Medical Scribe, University Hospitals Cleveland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September 2021 –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Urology: Documented patient encounters across urologic, urogynecologic, and uro-oncologic clinics under Drs. Bodner, Hijaz, and Jankowski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Otolaryngology: Documented clinical encounters under Dr. Rodriguez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Genetics: Documented clinical encounters in medical genetics under Dr. Debrosse (June 2022 – April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Leadership &amp; Extracurricular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Peer Tutor, Hackensack Meridian School of Medicine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April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Tutored medical students in internal medicine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shelf exam preparation, delivering supplemental content and test-taking strategy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Urology Interest Group, Co-Leader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November 2024 –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Organized an Introduction to Urodynamics event with Dr. Fromer; assisted in writing a quarterly urology 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Peer Mentor for 2024 Cohort, Hackensack Meridian School of Medicine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July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Mentored five first-year medical students on academic strategies, clinical preparation, and wellness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Weight Lifting Club, Co-Leader, Hackensack Meridian School of Medicine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November 2023 – November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Organized student wellness events promoting fitness and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Community Health &amp; Volunteer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Human Dimension Project, Hackensack Meridian School of Medicine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September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Partnered with Health Coalition of Passaic County to adapt the Witness Project to improve prostate cancer screening in Passaic County,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Human Dimension Voices Program, Hackensack Meridian School of Medicine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July 2023 –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Provided longitudinal support to medically complex patients navigating healthcare access, including a senior with multiple comorbidities and an undocumented Spanish-speaking mother requiring obstetrical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rtl w:val="0"/>
        </w:rPr>
        <w:t xml:space="preserve">Health Education Workshops, Oasis, Paterson, NJ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July 2023 – 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" w:lineRule="auto"/>
        <w:ind w:left="720" w:hanging="28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• Developed and delivered educational workshops for after-school youth on nutrition, exercise, internet safety, and allergy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Professional Memberships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rtl w:val="0"/>
        </w:rPr>
        <w:t xml:space="preserve">American Urological Association (AUA) – Medical Student Member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Soccer | Powerlifting | Cooking | Yo-yos | Running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K82sW8qkDG1nj/ou8S03nC8bQ==">CgMxLjA4AHIhMWp2NTFQYWlQalZCdm04cXpSWXk0THRjYmcxWE9EcHh5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