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480083" w14:textId="77777777" w:rsidR="004346A1" w:rsidRDefault="004346A1">
      <w:pPr>
        <w:pBdr>
          <w:bottom w:val="single" w:sz="24" w:space="8" w:color="2E75B6"/>
        </w:pBdr>
        <w:spacing w:before="2400" w:after="200"/>
      </w:pPr>
    </w:p>
    <w:p w14:paraId="41484C00" w14:textId="77777777" w:rsidR="004346A1" w:rsidRDefault="00000000">
      <w:pPr>
        <w:spacing w:before="400" w:after="80"/>
      </w:pPr>
      <w:r>
        <w:rPr>
          <w:b/>
          <w:bCs/>
          <w:color w:val="1F4E79"/>
          <w:sz w:val="56"/>
          <w:szCs w:val="56"/>
        </w:rPr>
        <w:t>RAPPORT D'AUDIT ÉTHIQUE</w:t>
      </w:r>
    </w:p>
    <w:p w14:paraId="0D986E80" w14:textId="3B92A12E" w:rsidR="004346A1" w:rsidRDefault="000345F7">
      <w:pPr>
        <w:spacing w:after="600"/>
      </w:pPr>
      <w:proofErr w:type="spellStart"/>
      <w:r>
        <w:rPr>
          <w:color w:val="2E75B6"/>
          <w:sz w:val="32"/>
          <w:szCs w:val="32"/>
        </w:rPr>
        <w:t>Automatic</w:t>
      </w:r>
      <w:proofErr w:type="spellEnd"/>
      <w:r>
        <w:rPr>
          <w:color w:val="2E75B6"/>
          <w:sz w:val="32"/>
          <w:szCs w:val="32"/>
        </w:rPr>
        <w:t xml:space="preserve"> CV -</w:t>
      </w:r>
      <w:r w:rsidR="00000000">
        <w:rPr>
          <w:color w:val="2E75B6"/>
          <w:sz w:val="32"/>
          <w:szCs w:val="32"/>
        </w:rPr>
        <w:t xml:space="preserve"> </w:t>
      </w:r>
      <w:proofErr w:type="spellStart"/>
      <w:r w:rsidR="00000000">
        <w:rPr>
          <w:color w:val="2E75B6"/>
          <w:sz w:val="32"/>
          <w:szCs w:val="32"/>
        </w:rPr>
        <w:t>LuxTalent</w:t>
      </w:r>
      <w:proofErr w:type="spellEnd"/>
      <w:r w:rsidR="00000000">
        <w:rPr>
          <w:color w:val="2E75B6"/>
          <w:sz w:val="32"/>
          <w:szCs w:val="32"/>
        </w:rPr>
        <w:t xml:space="preserve"> Advisory Group</w:t>
      </w:r>
    </w:p>
    <w:p w14:paraId="2BD3D774" w14:textId="77777777" w:rsidR="004346A1" w:rsidRDefault="004346A1">
      <w:pPr>
        <w:pBdr>
          <w:bottom w:val="single" w:sz="6" w:space="4" w:color="BDD7EE"/>
        </w:pBdr>
        <w:spacing w:after="120"/>
      </w:pPr>
    </w:p>
    <w:p w14:paraId="78FD4465" w14:textId="77777777" w:rsidR="004346A1" w:rsidRDefault="004346A1">
      <w:pPr>
        <w:spacing w:before="400"/>
      </w:pPr>
    </w:p>
    <w:p w14:paraId="2735CCEE" w14:textId="77777777" w:rsidR="004346A1" w:rsidRDefault="00000000">
      <w:pPr>
        <w:spacing w:after="60"/>
      </w:pPr>
      <w:r>
        <w:rPr>
          <w:b/>
          <w:bCs/>
          <w:color w:val="2E75B6"/>
          <w:sz w:val="22"/>
          <w:szCs w:val="22"/>
        </w:rPr>
        <w:t>Work Package 2</w:t>
      </w:r>
    </w:p>
    <w:p w14:paraId="56039236" w14:textId="77777777" w:rsidR="004346A1" w:rsidRDefault="00000000">
      <w:pPr>
        <w:spacing w:after="60"/>
      </w:pPr>
      <w:r>
        <w:rPr>
          <w:color w:val="595959"/>
          <w:sz w:val="22"/>
          <w:szCs w:val="22"/>
        </w:rPr>
        <w:t>Équité, Biais et Transparence des Systèmes d'IA en Recrutement</w:t>
      </w:r>
    </w:p>
    <w:p w14:paraId="620D13F5" w14:textId="77777777" w:rsidR="004346A1" w:rsidRDefault="004346A1">
      <w:pPr>
        <w:spacing w:before="600"/>
      </w:pPr>
    </w:p>
    <w:p w14:paraId="2AC37EE3" w14:textId="77777777" w:rsidR="004346A1" w:rsidRDefault="00000000">
      <w:pPr>
        <w:spacing w:after="60"/>
      </w:pPr>
      <w:r>
        <w:rPr>
          <w:b/>
          <w:bCs/>
          <w:color w:val="000000"/>
          <w:sz w:val="22"/>
          <w:szCs w:val="22"/>
        </w:rPr>
        <w:t xml:space="preserve">Arnaud </w:t>
      </w:r>
      <w:proofErr w:type="gramStart"/>
      <w:r>
        <w:rPr>
          <w:b/>
          <w:bCs/>
          <w:color w:val="000000"/>
          <w:sz w:val="22"/>
          <w:szCs w:val="22"/>
        </w:rPr>
        <w:t>Leroy  |</w:t>
      </w:r>
      <w:proofErr w:type="gramEnd"/>
      <w:r>
        <w:rPr>
          <w:b/>
          <w:bCs/>
          <w:color w:val="000000"/>
          <w:sz w:val="22"/>
          <w:szCs w:val="22"/>
        </w:rPr>
        <w:t xml:space="preserve">  Tom Perez Le </w:t>
      </w:r>
      <w:proofErr w:type="spellStart"/>
      <w:r>
        <w:rPr>
          <w:b/>
          <w:bCs/>
          <w:color w:val="000000"/>
          <w:sz w:val="22"/>
          <w:szCs w:val="22"/>
        </w:rPr>
        <w:t>Tiec</w:t>
      </w:r>
      <w:proofErr w:type="spellEnd"/>
    </w:p>
    <w:p w14:paraId="28E79EFC" w14:textId="77777777" w:rsidR="004346A1" w:rsidRDefault="00000000">
      <w:pPr>
        <w:spacing w:after="60"/>
      </w:pPr>
      <w:r>
        <w:rPr>
          <w:color w:val="595959"/>
        </w:rPr>
        <w:t>Mai 2026</w:t>
      </w:r>
    </w:p>
    <w:p w14:paraId="58CAFF30" w14:textId="77777777" w:rsidR="004346A1" w:rsidRDefault="00000000">
      <w:pPr>
        <w:spacing w:after="60"/>
      </w:pPr>
      <w:r>
        <w:rPr>
          <w:color w:val="595959"/>
        </w:rPr>
        <w:t xml:space="preserve">Simulation pédagogique — </w:t>
      </w:r>
      <w:proofErr w:type="spellStart"/>
      <w:r>
        <w:rPr>
          <w:color w:val="595959"/>
        </w:rPr>
        <w:t>LuxTalent</w:t>
      </w:r>
      <w:proofErr w:type="spellEnd"/>
      <w:r>
        <w:rPr>
          <w:color w:val="595959"/>
        </w:rPr>
        <w:t xml:space="preserve"> Advisory Group S.A.</w:t>
      </w:r>
    </w:p>
    <w:p w14:paraId="7EACC5E0" w14:textId="77777777" w:rsidR="004346A1" w:rsidRDefault="00000000">
      <w:r>
        <w:br w:type="page"/>
      </w:r>
    </w:p>
    <w:p w14:paraId="453022BA" w14:textId="77777777" w:rsidR="004346A1" w:rsidRDefault="00000000">
      <w:pPr>
        <w:spacing w:after="200"/>
      </w:pPr>
      <w:r>
        <w:rPr>
          <w:b/>
          <w:bCs/>
          <w:color w:val="1F4E79"/>
          <w:sz w:val="28"/>
          <w:szCs w:val="28"/>
        </w:rPr>
        <w:lastRenderedPageBreak/>
        <w:t>Table des matières</w:t>
      </w:r>
    </w:p>
    <w:sdt>
      <w:sdtPr>
        <w:alias w:val="Table des matières"/>
        <w:id w:val="512969389"/>
      </w:sdtPr>
      <w:sdtContent>
        <w:p w14:paraId="62B11940" w14:textId="77777777" w:rsidR="007D3F8A" w:rsidRDefault="00000000">
          <w:pPr>
            <w:pStyle w:val="TM1"/>
            <w:tabs>
              <w:tab w:val="right" w:leader="dot" w:pos="9496"/>
            </w:tabs>
            <w:rPr>
              <w:noProof/>
            </w:rPr>
          </w:pPr>
          <w:r>
            <w:fldChar w:fldCharType="begin"/>
          </w:r>
          <w:r>
            <w:instrText>TOC \h \o "1-2"</w:instrText>
          </w:r>
          <w:r>
            <w:fldChar w:fldCharType="separate"/>
          </w:r>
          <w:hyperlink w:anchor="_Toc229380963" w:history="1">
            <w:r w:rsidR="007D3F8A" w:rsidRPr="00C309E2">
              <w:rPr>
                <w:rStyle w:val="Lienhypertexte"/>
                <w:noProof/>
              </w:rPr>
              <w:t>1. Introduction et Contexte</w:t>
            </w:r>
            <w:r w:rsidR="007D3F8A">
              <w:rPr>
                <w:noProof/>
              </w:rPr>
              <w:tab/>
            </w:r>
            <w:r w:rsidR="007D3F8A">
              <w:rPr>
                <w:noProof/>
              </w:rPr>
              <w:fldChar w:fldCharType="begin"/>
            </w:r>
            <w:r w:rsidR="007D3F8A">
              <w:rPr>
                <w:noProof/>
              </w:rPr>
              <w:instrText xml:space="preserve"> PAGEREF _Toc229380963 \h </w:instrText>
            </w:r>
            <w:r w:rsidR="007D3F8A">
              <w:rPr>
                <w:noProof/>
              </w:rPr>
            </w:r>
            <w:r w:rsidR="007D3F8A">
              <w:rPr>
                <w:noProof/>
              </w:rPr>
              <w:fldChar w:fldCharType="separate"/>
            </w:r>
            <w:r w:rsidR="007D3F8A">
              <w:rPr>
                <w:noProof/>
              </w:rPr>
              <w:t>3</w:t>
            </w:r>
            <w:r w:rsidR="007D3F8A">
              <w:rPr>
                <w:noProof/>
              </w:rPr>
              <w:fldChar w:fldCharType="end"/>
            </w:r>
          </w:hyperlink>
        </w:p>
        <w:p w14:paraId="3F22AABB" w14:textId="77777777" w:rsidR="007D3F8A" w:rsidRDefault="007D3F8A">
          <w:pPr>
            <w:pStyle w:val="TM1"/>
            <w:tabs>
              <w:tab w:val="right" w:leader="dot" w:pos="9496"/>
            </w:tabs>
            <w:rPr>
              <w:noProof/>
            </w:rPr>
          </w:pPr>
          <w:hyperlink w:anchor="_Toc229380964" w:history="1">
            <w:r w:rsidRPr="00C309E2">
              <w:rPr>
                <w:rStyle w:val="Lienhypertexte"/>
                <w:noProof/>
              </w:rPr>
              <w:t>2. Intégration de la Conférence Expert</w:t>
            </w:r>
            <w:r>
              <w:rPr>
                <w:noProof/>
              </w:rPr>
              <w:tab/>
            </w:r>
            <w:r>
              <w:rPr>
                <w:noProof/>
              </w:rPr>
              <w:fldChar w:fldCharType="begin"/>
            </w:r>
            <w:r>
              <w:rPr>
                <w:noProof/>
              </w:rPr>
              <w:instrText xml:space="preserve"> PAGEREF _Toc229380964 \h </w:instrText>
            </w:r>
            <w:r>
              <w:rPr>
                <w:noProof/>
              </w:rPr>
            </w:r>
            <w:r>
              <w:rPr>
                <w:noProof/>
              </w:rPr>
              <w:fldChar w:fldCharType="separate"/>
            </w:r>
            <w:r>
              <w:rPr>
                <w:noProof/>
              </w:rPr>
              <w:t>3</w:t>
            </w:r>
            <w:r>
              <w:rPr>
                <w:noProof/>
              </w:rPr>
              <w:fldChar w:fldCharType="end"/>
            </w:r>
          </w:hyperlink>
        </w:p>
        <w:p w14:paraId="2FFC92CA" w14:textId="77777777" w:rsidR="007D3F8A" w:rsidRDefault="007D3F8A">
          <w:pPr>
            <w:pStyle w:val="TM2"/>
            <w:tabs>
              <w:tab w:val="right" w:leader="dot" w:pos="9496"/>
            </w:tabs>
            <w:rPr>
              <w:noProof/>
            </w:rPr>
          </w:pPr>
          <w:hyperlink w:anchor="_Toc229380965" w:history="1">
            <w:r w:rsidRPr="00C309E2">
              <w:rPr>
                <w:rStyle w:val="Lienhypertexte"/>
                <w:noProof/>
              </w:rPr>
              <w:t>2.1 Cadre Légal : AI Act et RGPD</w:t>
            </w:r>
            <w:r>
              <w:rPr>
                <w:noProof/>
              </w:rPr>
              <w:tab/>
            </w:r>
            <w:r>
              <w:rPr>
                <w:noProof/>
              </w:rPr>
              <w:fldChar w:fldCharType="begin"/>
            </w:r>
            <w:r>
              <w:rPr>
                <w:noProof/>
              </w:rPr>
              <w:instrText xml:space="preserve"> PAGEREF _Toc229380965 \h </w:instrText>
            </w:r>
            <w:r>
              <w:rPr>
                <w:noProof/>
              </w:rPr>
            </w:r>
            <w:r>
              <w:rPr>
                <w:noProof/>
              </w:rPr>
              <w:fldChar w:fldCharType="separate"/>
            </w:r>
            <w:r>
              <w:rPr>
                <w:noProof/>
              </w:rPr>
              <w:t>3</w:t>
            </w:r>
            <w:r>
              <w:rPr>
                <w:noProof/>
              </w:rPr>
              <w:fldChar w:fldCharType="end"/>
            </w:r>
          </w:hyperlink>
        </w:p>
        <w:p w14:paraId="07981478" w14:textId="77777777" w:rsidR="007D3F8A" w:rsidRDefault="007D3F8A">
          <w:pPr>
            <w:pStyle w:val="TM2"/>
            <w:tabs>
              <w:tab w:val="right" w:leader="dot" w:pos="9496"/>
            </w:tabs>
            <w:rPr>
              <w:noProof/>
            </w:rPr>
          </w:pPr>
          <w:hyperlink w:anchor="_Toc229380966" w:history="1">
            <w:r w:rsidRPr="00C309E2">
              <w:rPr>
                <w:rStyle w:val="Lienhypertexte"/>
                <w:noProof/>
              </w:rPr>
              <w:t>2.2 Principes Éthiques Intégrés</w:t>
            </w:r>
            <w:r>
              <w:rPr>
                <w:noProof/>
              </w:rPr>
              <w:tab/>
            </w:r>
            <w:r>
              <w:rPr>
                <w:noProof/>
              </w:rPr>
              <w:fldChar w:fldCharType="begin"/>
            </w:r>
            <w:r>
              <w:rPr>
                <w:noProof/>
              </w:rPr>
              <w:instrText xml:space="preserve"> PAGEREF _Toc229380966 \h </w:instrText>
            </w:r>
            <w:r>
              <w:rPr>
                <w:noProof/>
              </w:rPr>
            </w:r>
            <w:r>
              <w:rPr>
                <w:noProof/>
              </w:rPr>
              <w:fldChar w:fldCharType="separate"/>
            </w:r>
            <w:r>
              <w:rPr>
                <w:noProof/>
              </w:rPr>
              <w:t>3</w:t>
            </w:r>
            <w:r>
              <w:rPr>
                <w:noProof/>
              </w:rPr>
              <w:fldChar w:fldCharType="end"/>
            </w:r>
          </w:hyperlink>
        </w:p>
        <w:p w14:paraId="70560533" w14:textId="77777777" w:rsidR="007D3F8A" w:rsidRDefault="007D3F8A">
          <w:pPr>
            <w:pStyle w:val="TM2"/>
            <w:tabs>
              <w:tab w:val="right" w:leader="dot" w:pos="9496"/>
            </w:tabs>
            <w:rPr>
              <w:noProof/>
            </w:rPr>
          </w:pPr>
          <w:hyperlink w:anchor="_Toc229380967" w:history="1">
            <w:r w:rsidRPr="00C309E2">
              <w:rPr>
                <w:rStyle w:val="Lienhypertexte"/>
                <w:noProof/>
              </w:rPr>
              <w:t>2.3 Influence sur nos Choix Techniques</w:t>
            </w:r>
            <w:r>
              <w:rPr>
                <w:noProof/>
              </w:rPr>
              <w:tab/>
            </w:r>
            <w:r>
              <w:rPr>
                <w:noProof/>
              </w:rPr>
              <w:fldChar w:fldCharType="begin"/>
            </w:r>
            <w:r>
              <w:rPr>
                <w:noProof/>
              </w:rPr>
              <w:instrText xml:space="preserve"> PAGEREF _Toc229380967 \h </w:instrText>
            </w:r>
            <w:r>
              <w:rPr>
                <w:noProof/>
              </w:rPr>
            </w:r>
            <w:r>
              <w:rPr>
                <w:noProof/>
              </w:rPr>
              <w:fldChar w:fldCharType="separate"/>
            </w:r>
            <w:r>
              <w:rPr>
                <w:noProof/>
              </w:rPr>
              <w:t>4</w:t>
            </w:r>
            <w:r>
              <w:rPr>
                <w:noProof/>
              </w:rPr>
              <w:fldChar w:fldCharType="end"/>
            </w:r>
          </w:hyperlink>
        </w:p>
        <w:p w14:paraId="2F126BEA" w14:textId="77777777" w:rsidR="007D3F8A" w:rsidRDefault="007D3F8A">
          <w:pPr>
            <w:pStyle w:val="TM1"/>
            <w:tabs>
              <w:tab w:val="right" w:leader="dot" w:pos="9496"/>
            </w:tabs>
            <w:rPr>
              <w:noProof/>
            </w:rPr>
          </w:pPr>
          <w:hyperlink w:anchor="_Toc229380968" w:history="1">
            <w:r w:rsidRPr="00C309E2">
              <w:rPr>
                <w:rStyle w:val="Lienhypertexte"/>
                <w:noProof/>
              </w:rPr>
              <w:t>3. Audit d'Équité du Système Baseline (v1)</w:t>
            </w:r>
            <w:r>
              <w:rPr>
                <w:noProof/>
              </w:rPr>
              <w:tab/>
            </w:r>
            <w:r>
              <w:rPr>
                <w:noProof/>
              </w:rPr>
              <w:fldChar w:fldCharType="begin"/>
            </w:r>
            <w:r>
              <w:rPr>
                <w:noProof/>
              </w:rPr>
              <w:instrText xml:space="preserve"> PAGEREF _Toc229380968 \h </w:instrText>
            </w:r>
            <w:r>
              <w:rPr>
                <w:noProof/>
              </w:rPr>
            </w:r>
            <w:r>
              <w:rPr>
                <w:noProof/>
              </w:rPr>
              <w:fldChar w:fldCharType="separate"/>
            </w:r>
            <w:r>
              <w:rPr>
                <w:noProof/>
              </w:rPr>
              <w:t>4</w:t>
            </w:r>
            <w:r>
              <w:rPr>
                <w:noProof/>
              </w:rPr>
              <w:fldChar w:fldCharType="end"/>
            </w:r>
          </w:hyperlink>
        </w:p>
        <w:p w14:paraId="70C2C98B" w14:textId="77777777" w:rsidR="007D3F8A" w:rsidRDefault="007D3F8A">
          <w:pPr>
            <w:pStyle w:val="TM2"/>
            <w:tabs>
              <w:tab w:val="right" w:leader="dot" w:pos="9496"/>
            </w:tabs>
            <w:rPr>
              <w:noProof/>
            </w:rPr>
          </w:pPr>
          <w:hyperlink w:anchor="_Toc229380969" w:history="1">
            <w:r w:rsidRPr="00C309E2">
              <w:rPr>
                <w:rStyle w:val="Lienhypertexte"/>
                <w:noProof/>
              </w:rPr>
              <w:t>3.1 Attributs Sensibles Identifiés</w:t>
            </w:r>
            <w:r>
              <w:rPr>
                <w:noProof/>
              </w:rPr>
              <w:tab/>
            </w:r>
            <w:r>
              <w:rPr>
                <w:noProof/>
              </w:rPr>
              <w:fldChar w:fldCharType="begin"/>
            </w:r>
            <w:r>
              <w:rPr>
                <w:noProof/>
              </w:rPr>
              <w:instrText xml:space="preserve"> PAGEREF _Toc229380969 \h </w:instrText>
            </w:r>
            <w:r>
              <w:rPr>
                <w:noProof/>
              </w:rPr>
            </w:r>
            <w:r>
              <w:rPr>
                <w:noProof/>
              </w:rPr>
              <w:fldChar w:fldCharType="separate"/>
            </w:r>
            <w:r>
              <w:rPr>
                <w:noProof/>
              </w:rPr>
              <w:t>4</w:t>
            </w:r>
            <w:r>
              <w:rPr>
                <w:noProof/>
              </w:rPr>
              <w:fldChar w:fldCharType="end"/>
            </w:r>
          </w:hyperlink>
        </w:p>
        <w:p w14:paraId="7BBADC05" w14:textId="77777777" w:rsidR="007D3F8A" w:rsidRDefault="007D3F8A">
          <w:pPr>
            <w:pStyle w:val="TM2"/>
            <w:tabs>
              <w:tab w:val="right" w:leader="dot" w:pos="9496"/>
            </w:tabs>
            <w:rPr>
              <w:noProof/>
            </w:rPr>
          </w:pPr>
          <w:hyperlink w:anchor="_Toc229380970" w:history="1">
            <w:r w:rsidRPr="00C309E2">
              <w:rPr>
                <w:rStyle w:val="Lienhypertexte"/>
                <w:noProof/>
              </w:rPr>
              <w:t>3.2 Biais de Genre — Résultat Critique</w:t>
            </w:r>
            <w:r>
              <w:rPr>
                <w:noProof/>
              </w:rPr>
              <w:tab/>
            </w:r>
            <w:r>
              <w:rPr>
                <w:noProof/>
              </w:rPr>
              <w:fldChar w:fldCharType="begin"/>
            </w:r>
            <w:r>
              <w:rPr>
                <w:noProof/>
              </w:rPr>
              <w:instrText xml:space="preserve"> PAGEREF _Toc229380970 \h </w:instrText>
            </w:r>
            <w:r>
              <w:rPr>
                <w:noProof/>
              </w:rPr>
            </w:r>
            <w:r>
              <w:rPr>
                <w:noProof/>
              </w:rPr>
              <w:fldChar w:fldCharType="separate"/>
            </w:r>
            <w:r>
              <w:rPr>
                <w:noProof/>
              </w:rPr>
              <w:t>4</w:t>
            </w:r>
            <w:r>
              <w:rPr>
                <w:noProof/>
              </w:rPr>
              <w:fldChar w:fldCharType="end"/>
            </w:r>
          </w:hyperlink>
        </w:p>
        <w:p w14:paraId="4A9795D7" w14:textId="77777777" w:rsidR="007D3F8A" w:rsidRDefault="007D3F8A">
          <w:pPr>
            <w:pStyle w:val="TM2"/>
            <w:tabs>
              <w:tab w:val="right" w:leader="dot" w:pos="9496"/>
            </w:tabs>
            <w:rPr>
              <w:noProof/>
            </w:rPr>
          </w:pPr>
          <w:hyperlink w:anchor="_Toc229380971" w:history="1">
            <w:r w:rsidRPr="00C309E2">
              <w:rPr>
                <w:rStyle w:val="Lienhypertexte"/>
                <w:noProof/>
              </w:rPr>
              <w:t>3.3 Biais d'Âge</w:t>
            </w:r>
            <w:r>
              <w:rPr>
                <w:noProof/>
              </w:rPr>
              <w:tab/>
            </w:r>
            <w:r>
              <w:rPr>
                <w:noProof/>
              </w:rPr>
              <w:fldChar w:fldCharType="begin"/>
            </w:r>
            <w:r>
              <w:rPr>
                <w:noProof/>
              </w:rPr>
              <w:instrText xml:space="preserve"> PAGEREF _Toc229380971 \h </w:instrText>
            </w:r>
            <w:r>
              <w:rPr>
                <w:noProof/>
              </w:rPr>
            </w:r>
            <w:r>
              <w:rPr>
                <w:noProof/>
              </w:rPr>
              <w:fldChar w:fldCharType="separate"/>
            </w:r>
            <w:r>
              <w:rPr>
                <w:noProof/>
              </w:rPr>
              <w:t>5</w:t>
            </w:r>
            <w:r>
              <w:rPr>
                <w:noProof/>
              </w:rPr>
              <w:fldChar w:fldCharType="end"/>
            </w:r>
          </w:hyperlink>
        </w:p>
        <w:p w14:paraId="345C33D8" w14:textId="77777777" w:rsidR="007D3F8A" w:rsidRDefault="007D3F8A">
          <w:pPr>
            <w:pStyle w:val="TM1"/>
            <w:tabs>
              <w:tab w:val="right" w:leader="dot" w:pos="9496"/>
            </w:tabs>
            <w:rPr>
              <w:noProof/>
            </w:rPr>
          </w:pPr>
          <w:hyperlink w:anchor="_Toc229380972" w:history="1">
            <w:r w:rsidRPr="00C309E2">
              <w:rPr>
                <w:rStyle w:val="Lienhypertexte"/>
                <w:noProof/>
              </w:rPr>
              <w:t>4. Stratégie de Correction et Modèle v2</w:t>
            </w:r>
            <w:r>
              <w:rPr>
                <w:noProof/>
              </w:rPr>
              <w:tab/>
            </w:r>
            <w:r>
              <w:rPr>
                <w:noProof/>
              </w:rPr>
              <w:fldChar w:fldCharType="begin"/>
            </w:r>
            <w:r>
              <w:rPr>
                <w:noProof/>
              </w:rPr>
              <w:instrText xml:space="preserve"> PAGEREF _Toc229380972 \h </w:instrText>
            </w:r>
            <w:r>
              <w:rPr>
                <w:noProof/>
              </w:rPr>
            </w:r>
            <w:r>
              <w:rPr>
                <w:noProof/>
              </w:rPr>
              <w:fldChar w:fldCharType="separate"/>
            </w:r>
            <w:r>
              <w:rPr>
                <w:noProof/>
              </w:rPr>
              <w:t>5</w:t>
            </w:r>
            <w:r>
              <w:rPr>
                <w:noProof/>
              </w:rPr>
              <w:fldChar w:fldCharType="end"/>
            </w:r>
          </w:hyperlink>
        </w:p>
        <w:p w14:paraId="503DBE09" w14:textId="77777777" w:rsidR="007D3F8A" w:rsidRDefault="007D3F8A">
          <w:pPr>
            <w:pStyle w:val="TM2"/>
            <w:tabs>
              <w:tab w:val="right" w:leader="dot" w:pos="9496"/>
            </w:tabs>
            <w:rPr>
              <w:noProof/>
            </w:rPr>
          </w:pPr>
          <w:hyperlink w:anchor="_Toc229380973" w:history="1">
            <w:r w:rsidRPr="00C309E2">
              <w:rPr>
                <w:rStyle w:val="Lienhypertexte"/>
                <w:noProof/>
              </w:rPr>
              <w:t>4.1 Approche Méthodologique</w:t>
            </w:r>
            <w:r>
              <w:rPr>
                <w:noProof/>
              </w:rPr>
              <w:tab/>
            </w:r>
            <w:r>
              <w:rPr>
                <w:noProof/>
              </w:rPr>
              <w:fldChar w:fldCharType="begin"/>
            </w:r>
            <w:r>
              <w:rPr>
                <w:noProof/>
              </w:rPr>
              <w:instrText xml:space="preserve"> PAGEREF _Toc229380973 \h </w:instrText>
            </w:r>
            <w:r>
              <w:rPr>
                <w:noProof/>
              </w:rPr>
            </w:r>
            <w:r>
              <w:rPr>
                <w:noProof/>
              </w:rPr>
              <w:fldChar w:fldCharType="separate"/>
            </w:r>
            <w:r>
              <w:rPr>
                <w:noProof/>
              </w:rPr>
              <w:t>5</w:t>
            </w:r>
            <w:r>
              <w:rPr>
                <w:noProof/>
              </w:rPr>
              <w:fldChar w:fldCharType="end"/>
            </w:r>
          </w:hyperlink>
        </w:p>
        <w:p w14:paraId="6BB02D91" w14:textId="77777777" w:rsidR="007D3F8A" w:rsidRDefault="007D3F8A">
          <w:pPr>
            <w:pStyle w:val="TM2"/>
            <w:tabs>
              <w:tab w:val="right" w:leader="dot" w:pos="9496"/>
            </w:tabs>
            <w:rPr>
              <w:noProof/>
            </w:rPr>
          </w:pPr>
          <w:hyperlink w:anchor="_Toc229380974" w:history="1">
            <w:r w:rsidRPr="00C309E2">
              <w:rPr>
                <w:rStyle w:val="Lienhypertexte"/>
                <w:noProof/>
              </w:rPr>
              <w:t>4.2 Correction 1 — Feature Engineering : Élimination du Proxy de Genre</w:t>
            </w:r>
            <w:r>
              <w:rPr>
                <w:noProof/>
              </w:rPr>
              <w:tab/>
            </w:r>
            <w:r>
              <w:rPr>
                <w:noProof/>
              </w:rPr>
              <w:fldChar w:fldCharType="begin"/>
            </w:r>
            <w:r>
              <w:rPr>
                <w:noProof/>
              </w:rPr>
              <w:instrText xml:space="preserve"> PAGEREF _Toc229380974 \h </w:instrText>
            </w:r>
            <w:r>
              <w:rPr>
                <w:noProof/>
              </w:rPr>
            </w:r>
            <w:r>
              <w:rPr>
                <w:noProof/>
              </w:rPr>
              <w:fldChar w:fldCharType="separate"/>
            </w:r>
            <w:r>
              <w:rPr>
                <w:noProof/>
              </w:rPr>
              <w:t>5</w:t>
            </w:r>
            <w:r>
              <w:rPr>
                <w:noProof/>
              </w:rPr>
              <w:fldChar w:fldCharType="end"/>
            </w:r>
          </w:hyperlink>
        </w:p>
        <w:p w14:paraId="60D10CC2" w14:textId="77777777" w:rsidR="007D3F8A" w:rsidRDefault="007D3F8A">
          <w:pPr>
            <w:pStyle w:val="TM2"/>
            <w:tabs>
              <w:tab w:val="right" w:leader="dot" w:pos="9496"/>
            </w:tabs>
            <w:rPr>
              <w:noProof/>
            </w:rPr>
          </w:pPr>
          <w:hyperlink w:anchor="_Toc229380975" w:history="1">
            <w:r w:rsidRPr="00C309E2">
              <w:rPr>
                <w:rStyle w:val="Lienhypertexte"/>
                <w:noProof/>
              </w:rPr>
              <w:t>4.3 Correction 2 — Seuils Différenciés par Âge</w:t>
            </w:r>
            <w:r>
              <w:rPr>
                <w:noProof/>
              </w:rPr>
              <w:tab/>
            </w:r>
            <w:r>
              <w:rPr>
                <w:noProof/>
              </w:rPr>
              <w:fldChar w:fldCharType="begin"/>
            </w:r>
            <w:r>
              <w:rPr>
                <w:noProof/>
              </w:rPr>
              <w:instrText xml:space="preserve"> PAGEREF _Toc229380975 \h </w:instrText>
            </w:r>
            <w:r>
              <w:rPr>
                <w:noProof/>
              </w:rPr>
            </w:r>
            <w:r>
              <w:rPr>
                <w:noProof/>
              </w:rPr>
              <w:fldChar w:fldCharType="separate"/>
            </w:r>
            <w:r>
              <w:rPr>
                <w:noProof/>
              </w:rPr>
              <w:t>6</w:t>
            </w:r>
            <w:r>
              <w:rPr>
                <w:noProof/>
              </w:rPr>
              <w:fldChar w:fldCharType="end"/>
            </w:r>
          </w:hyperlink>
        </w:p>
        <w:p w14:paraId="4EE35CB2" w14:textId="77777777" w:rsidR="007D3F8A" w:rsidRDefault="007D3F8A">
          <w:pPr>
            <w:pStyle w:val="TM2"/>
            <w:tabs>
              <w:tab w:val="right" w:leader="dot" w:pos="9496"/>
            </w:tabs>
            <w:rPr>
              <w:noProof/>
            </w:rPr>
          </w:pPr>
          <w:hyperlink w:anchor="_Toc229380976" w:history="1">
            <w:r w:rsidRPr="00C309E2">
              <w:rPr>
                <w:rStyle w:val="Lienhypertexte"/>
                <w:noProof/>
              </w:rPr>
              <w:t>4.4 Variables Finales du Modèle v2</w:t>
            </w:r>
            <w:r>
              <w:rPr>
                <w:noProof/>
              </w:rPr>
              <w:tab/>
            </w:r>
            <w:r>
              <w:rPr>
                <w:noProof/>
              </w:rPr>
              <w:fldChar w:fldCharType="begin"/>
            </w:r>
            <w:r>
              <w:rPr>
                <w:noProof/>
              </w:rPr>
              <w:instrText xml:space="preserve"> PAGEREF _Toc229380976 \h </w:instrText>
            </w:r>
            <w:r>
              <w:rPr>
                <w:noProof/>
              </w:rPr>
            </w:r>
            <w:r>
              <w:rPr>
                <w:noProof/>
              </w:rPr>
              <w:fldChar w:fldCharType="separate"/>
            </w:r>
            <w:r>
              <w:rPr>
                <w:noProof/>
              </w:rPr>
              <w:t>6</w:t>
            </w:r>
            <w:r>
              <w:rPr>
                <w:noProof/>
              </w:rPr>
              <w:fldChar w:fldCharType="end"/>
            </w:r>
          </w:hyperlink>
        </w:p>
        <w:p w14:paraId="0367F9ED" w14:textId="77777777" w:rsidR="007D3F8A" w:rsidRDefault="007D3F8A">
          <w:pPr>
            <w:pStyle w:val="TM1"/>
            <w:tabs>
              <w:tab w:val="right" w:leader="dot" w:pos="9496"/>
            </w:tabs>
            <w:rPr>
              <w:noProof/>
            </w:rPr>
          </w:pPr>
          <w:hyperlink w:anchor="_Toc229380977" w:history="1">
            <w:r w:rsidRPr="00C309E2">
              <w:rPr>
                <w:rStyle w:val="Lienhypertexte"/>
                <w:noProof/>
              </w:rPr>
              <w:t>5. Résultats de l'Audit d'Équité — Modèle v2</w:t>
            </w:r>
            <w:r>
              <w:rPr>
                <w:noProof/>
              </w:rPr>
              <w:tab/>
            </w:r>
            <w:r>
              <w:rPr>
                <w:noProof/>
              </w:rPr>
              <w:fldChar w:fldCharType="begin"/>
            </w:r>
            <w:r>
              <w:rPr>
                <w:noProof/>
              </w:rPr>
              <w:instrText xml:space="preserve"> PAGEREF _Toc229380977 \h </w:instrText>
            </w:r>
            <w:r>
              <w:rPr>
                <w:noProof/>
              </w:rPr>
            </w:r>
            <w:r>
              <w:rPr>
                <w:noProof/>
              </w:rPr>
              <w:fldChar w:fldCharType="separate"/>
            </w:r>
            <w:r>
              <w:rPr>
                <w:noProof/>
              </w:rPr>
              <w:t>7</w:t>
            </w:r>
            <w:r>
              <w:rPr>
                <w:noProof/>
              </w:rPr>
              <w:fldChar w:fldCharType="end"/>
            </w:r>
          </w:hyperlink>
        </w:p>
        <w:p w14:paraId="46EBA3BB" w14:textId="77777777" w:rsidR="007D3F8A" w:rsidRDefault="007D3F8A">
          <w:pPr>
            <w:pStyle w:val="TM2"/>
            <w:tabs>
              <w:tab w:val="right" w:leader="dot" w:pos="9496"/>
            </w:tabs>
            <w:rPr>
              <w:noProof/>
            </w:rPr>
          </w:pPr>
          <w:hyperlink w:anchor="_Toc229380978" w:history="1">
            <w:r w:rsidRPr="00C309E2">
              <w:rPr>
                <w:rStyle w:val="Lienhypertexte"/>
                <w:noProof/>
              </w:rPr>
              <w:t>5.1 Performance Globale</w:t>
            </w:r>
            <w:r>
              <w:rPr>
                <w:noProof/>
              </w:rPr>
              <w:tab/>
            </w:r>
            <w:r>
              <w:rPr>
                <w:noProof/>
              </w:rPr>
              <w:fldChar w:fldCharType="begin"/>
            </w:r>
            <w:r>
              <w:rPr>
                <w:noProof/>
              </w:rPr>
              <w:instrText xml:space="preserve"> PAGEREF _Toc229380978 \h </w:instrText>
            </w:r>
            <w:r>
              <w:rPr>
                <w:noProof/>
              </w:rPr>
            </w:r>
            <w:r>
              <w:rPr>
                <w:noProof/>
              </w:rPr>
              <w:fldChar w:fldCharType="separate"/>
            </w:r>
            <w:r>
              <w:rPr>
                <w:noProof/>
              </w:rPr>
              <w:t>7</w:t>
            </w:r>
            <w:r>
              <w:rPr>
                <w:noProof/>
              </w:rPr>
              <w:fldChar w:fldCharType="end"/>
            </w:r>
          </w:hyperlink>
        </w:p>
        <w:p w14:paraId="58F52455" w14:textId="77777777" w:rsidR="007D3F8A" w:rsidRDefault="007D3F8A">
          <w:pPr>
            <w:pStyle w:val="TM2"/>
            <w:tabs>
              <w:tab w:val="right" w:leader="dot" w:pos="9496"/>
            </w:tabs>
            <w:rPr>
              <w:noProof/>
            </w:rPr>
          </w:pPr>
          <w:hyperlink w:anchor="_Toc229380979" w:history="1">
            <w:r w:rsidRPr="00C309E2">
              <w:rPr>
                <w:rStyle w:val="Lienhypertexte"/>
                <w:noProof/>
              </w:rPr>
              <w:t>5.2 Équité par Genre — Résultat Majeur</w:t>
            </w:r>
            <w:r>
              <w:rPr>
                <w:noProof/>
              </w:rPr>
              <w:tab/>
            </w:r>
            <w:r>
              <w:rPr>
                <w:noProof/>
              </w:rPr>
              <w:fldChar w:fldCharType="begin"/>
            </w:r>
            <w:r>
              <w:rPr>
                <w:noProof/>
              </w:rPr>
              <w:instrText xml:space="preserve"> PAGEREF _Toc229380979 \h </w:instrText>
            </w:r>
            <w:r>
              <w:rPr>
                <w:noProof/>
              </w:rPr>
            </w:r>
            <w:r>
              <w:rPr>
                <w:noProof/>
              </w:rPr>
              <w:fldChar w:fldCharType="separate"/>
            </w:r>
            <w:r>
              <w:rPr>
                <w:noProof/>
              </w:rPr>
              <w:t>8</w:t>
            </w:r>
            <w:r>
              <w:rPr>
                <w:noProof/>
              </w:rPr>
              <w:fldChar w:fldCharType="end"/>
            </w:r>
          </w:hyperlink>
        </w:p>
        <w:p w14:paraId="4F7FC431" w14:textId="77777777" w:rsidR="007D3F8A" w:rsidRDefault="007D3F8A">
          <w:pPr>
            <w:pStyle w:val="TM2"/>
            <w:tabs>
              <w:tab w:val="right" w:leader="dot" w:pos="9496"/>
            </w:tabs>
            <w:rPr>
              <w:noProof/>
            </w:rPr>
          </w:pPr>
          <w:hyperlink w:anchor="_Toc229380980" w:history="1">
            <w:r w:rsidRPr="00C309E2">
              <w:rPr>
                <w:rStyle w:val="Lienhypertexte"/>
                <w:noProof/>
              </w:rPr>
              <w:t>5.3 Équité par Âge</w:t>
            </w:r>
            <w:r>
              <w:rPr>
                <w:noProof/>
              </w:rPr>
              <w:tab/>
            </w:r>
            <w:r>
              <w:rPr>
                <w:noProof/>
              </w:rPr>
              <w:fldChar w:fldCharType="begin"/>
            </w:r>
            <w:r>
              <w:rPr>
                <w:noProof/>
              </w:rPr>
              <w:instrText xml:space="preserve"> PAGEREF _Toc229380980 \h </w:instrText>
            </w:r>
            <w:r>
              <w:rPr>
                <w:noProof/>
              </w:rPr>
            </w:r>
            <w:r>
              <w:rPr>
                <w:noProof/>
              </w:rPr>
              <w:fldChar w:fldCharType="separate"/>
            </w:r>
            <w:r>
              <w:rPr>
                <w:noProof/>
              </w:rPr>
              <w:t>8</w:t>
            </w:r>
            <w:r>
              <w:rPr>
                <w:noProof/>
              </w:rPr>
              <w:fldChar w:fldCharType="end"/>
            </w:r>
          </w:hyperlink>
        </w:p>
        <w:p w14:paraId="73967A8B" w14:textId="77777777" w:rsidR="007D3F8A" w:rsidRDefault="007D3F8A">
          <w:pPr>
            <w:pStyle w:val="TM2"/>
            <w:tabs>
              <w:tab w:val="right" w:leader="dot" w:pos="9496"/>
            </w:tabs>
            <w:rPr>
              <w:noProof/>
            </w:rPr>
          </w:pPr>
          <w:hyperlink w:anchor="_Toc229380981" w:history="1">
            <w:r w:rsidRPr="00C309E2">
              <w:rPr>
                <w:rStyle w:val="Lienhypertexte"/>
                <w:noProof/>
              </w:rPr>
              <w:t>5.4 Équité par Pays</w:t>
            </w:r>
            <w:r>
              <w:rPr>
                <w:noProof/>
              </w:rPr>
              <w:tab/>
            </w:r>
            <w:r>
              <w:rPr>
                <w:noProof/>
              </w:rPr>
              <w:fldChar w:fldCharType="begin"/>
            </w:r>
            <w:r>
              <w:rPr>
                <w:noProof/>
              </w:rPr>
              <w:instrText xml:space="preserve"> PAGEREF _Toc229380981 \h </w:instrText>
            </w:r>
            <w:r>
              <w:rPr>
                <w:noProof/>
              </w:rPr>
            </w:r>
            <w:r>
              <w:rPr>
                <w:noProof/>
              </w:rPr>
              <w:fldChar w:fldCharType="separate"/>
            </w:r>
            <w:r>
              <w:rPr>
                <w:noProof/>
              </w:rPr>
              <w:t>9</w:t>
            </w:r>
            <w:r>
              <w:rPr>
                <w:noProof/>
              </w:rPr>
              <w:fldChar w:fldCharType="end"/>
            </w:r>
          </w:hyperlink>
        </w:p>
        <w:p w14:paraId="6EE8122A" w14:textId="77777777" w:rsidR="007D3F8A" w:rsidRDefault="007D3F8A">
          <w:pPr>
            <w:pStyle w:val="TM1"/>
            <w:tabs>
              <w:tab w:val="right" w:leader="dot" w:pos="9496"/>
            </w:tabs>
            <w:rPr>
              <w:noProof/>
            </w:rPr>
          </w:pPr>
          <w:hyperlink w:anchor="_Toc229380982" w:history="1">
            <w:r w:rsidRPr="00C309E2">
              <w:rPr>
                <w:rStyle w:val="Lienhypertexte"/>
                <w:noProof/>
              </w:rPr>
              <w:t>6. Explicabilité et Transparence (SHAP)</w:t>
            </w:r>
            <w:r>
              <w:rPr>
                <w:noProof/>
              </w:rPr>
              <w:tab/>
            </w:r>
            <w:r>
              <w:rPr>
                <w:noProof/>
              </w:rPr>
              <w:fldChar w:fldCharType="begin"/>
            </w:r>
            <w:r>
              <w:rPr>
                <w:noProof/>
              </w:rPr>
              <w:instrText xml:space="preserve"> PAGEREF _Toc229380982 \h </w:instrText>
            </w:r>
            <w:r>
              <w:rPr>
                <w:noProof/>
              </w:rPr>
            </w:r>
            <w:r>
              <w:rPr>
                <w:noProof/>
              </w:rPr>
              <w:fldChar w:fldCharType="separate"/>
            </w:r>
            <w:r>
              <w:rPr>
                <w:noProof/>
              </w:rPr>
              <w:t>9</w:t>
            </w:r>
            <w:r>
              <w:rPr>
                <w:noProof/>
              </w:rPr>
              <w:fldChar w:fldCharType="end"/>
            </w:r>
          </w:hyperlink>
        </w:p>
        <w:p w14:paraId="580DD635" w14:textId="77777777" w:rsidR="007D3F8A" w:rsidRDefault="007D3F8A">
          <w:pPr>
            <w:pStyle w:val="TM2"/>
            <w:tabs>
              <w:tab w:val="right" w:leader="dot" w:pos="9496"/>
            </w:tabs>
            <w:rPr>
              <w:noProof/>
            </w:rPr>
          </w:pPr>
          <w:hyperlink w:anchor="_Toc229380983" w:history="1">
            <w:r w:rsidRPr="00C309E2">
              <w:rPr>
                <w:rStyle w:val="Lienhypertexte"/>
                <w:noProof/>
              </w:rPr>
              <w:t>6.1 Principes d'Explicabilité</w:t>
            </w:r>
            <w:r>
              <w:rPr>
                <w:noProof/>
              </w:rPr>
              <w:tab/>
            </w:r>
            <w:r>
              <w:rPr>
                <w:noProof/>
              </w:rPr>
              <w:fldChar w:fldCharType="begin"/>
            </w:r>
            <w:r>
              <w:rPr>
                <w:noProof/>
              </w:rPr>
              <w:instrText xml:space="preserve"> PAGEREF _Toc229380983 \h </w:instrText>
            </w:r>
            <w:r>
              <w:rPr>
                <w:noProof/>
              </w:rPr>
            </w:r>
            <w:r>
              <w:rPr>
                <w:noProof/>
              </w:rPr>
              <w:fldChar w:fldCharType="separate"/>
            </w:r>
            <w:r>
              <w:rPr>
                <w:noProof/>
              </w:rPr>
              <w:t>9</w:t>
            </w:r>
            <w:r>
              <w:rPr>
                <w:noProof/>
              </w:rPr>
              <w:fldChar w:fldCharType="end"/>
            </w:r>
          </w:hyperlink>
        </w:p>
        <w:p w14:paraId="25DFA053" w14:textId="77777777" w:rsidR="007D3F8A" w:rsidRDefault="007D3F8A">
          <w:pPr>
            <w:pStyle w:val="TM2"/>
            <w:tabs>
              <w:tab w:val="right" w:leader="dot" w:pos="9496"/>
            </w:tabs>
            <w:rPr>
              <w:noProof/>
            </w:rPr>
          </w:pPr>
          <w:hyperlink w:anchor="_Toc229380984" w:history="1">
            <w:r w:rsidRPr="00C309E2">
              <w:rPr>
                <w:rStyle w:val="Lienhypertexte"/>
                <w:noProof/>
              </w:rPr>
              <w:t>6.2 Intégration dans le Dashboard</w:t>
            </w:r>
            <w:r>
              <w:rPr>
                <w:noProof/>
              </w:rPr>
              <w:tab/>
            </w:r>
            <w:r>
              <w:rPr>
                <w:noProof/>
              </w:rPr>
              <w:fldChar w:fldCharType="begin"/>
            </w:r>
            <w:r>
              <w:rPr>
                <w:noProof/>
              </w:rPr>
              <w:instrText xml:space="preserve"> PAGEREF _Toc229380984 \h </w:instrText>
            </w:r>
            <w:r>
              <w:rPr>
                <w:noProof/>
              </w:rPr>
            </w:r>
            <w:r>
              <w:rPr>
                <w:noProof/>
              </w:rPr>
              <w:fldChar w:fldCharType="separate"/>
            </w:r>
            <w:r>
              <w:rPr>
                <w:noProof/>
              </w:rPr>
              <w:t>9</w:t>
            </w:r>
            <w:r>
              <w:rPr>
                <w:noProof/>
              </w:rPr>
              <w:fldChar w:fldCharType="end"/>
            </w:r>
          </w:hyperlink>
        </w:p>
        <w:p w14:paraId="0F16474E" w14:textId="77777777" w:rsidR="007D3F8A" w:rsidRDefault="007D3F8A">
          <w:pPr>
            <w:pStyle w:val="TM2"/>
            <w:tabs>
              <w:tab w:val="right" w:leader="dot" w:pos="9496"/>
            </w:tabs>
            <w:rPr>
              <w:noProof/>
            </w:rPr>
          </w:pPr>
          <w:hyperlink w:anchor="_Toc229380985" w:history="1">
            <w:r w:rsidRPr="00C309E2">
              <w:rPr>
                <w:rStyle w:val="Lienhypertexte"/>
                <w:noProof/>
              </w:rPr>
              <w:t>6.3 Importance de la Supervision Humaine</w:t>
            </w:r>
            <w:r>
              <w:rPr>
                <w:noProof/>
              </w:rPr>
              <w:tab/>
            </w:r>
            <w:r>
              <w:rPr>
                <w:noProof/>
              </w:rPr>
              <w:fldChar w:fldCharType="begin"/>
            </w:r>
            <w:r>
              <w:rPr>
                <w:noProof/>
              </w:rPr>
              <w:instrText xml:space="preserve"> PAGEREF _Toc229380985 \h </w:instrText>
            </w:r>
            <w:r>
              <w:rPr>
                <w:noProof/>
              </w:rPr>
            </w:r>
            <w:r>
              <w:rPr>
                <w:noProof/>
              </w:rPr>
              <w:fldChar w:fldCharType="separate"/>
            </w:r>
            <w:r>
              <w:rPr>
                <w:noProof/>
              </w:rPr>
              <w:t>9</w:t>
            </w:r>
            <w:r>
              <w:rPr>
                <w:noProof/>
              </w:rPr>
              <w:fldChar w:fldCharType="end"/>
            </w:r>
          </w:hyperlink>
        </w:p>
        <w:p w14:paraId="64BA22D2" w14:textId="77777777" w:rsidR="007D3F8A" w:rsidRDefault="007D3F8A">
          <w:pPr>
            <w:pStyle w:val="TM1"/>
            <w:tabs>
              <w:tab w:val="right" w:leader="dot" w:pos="9496"/>
            </w:tabs>
            <w:rPr>
              <w:noProof/>
            </w:rPr>
          </w:pPr>
          <w:hyperlink w:anchor="_Toc229380986" w:history="1">
            <w:r w:rsidRPr="00C309E2">
              <w:rPr>
                <w:rStyle w:val="Lienhypertexte"/>
                <w:noProof/>
              </w:rPr>
              <w:t>7. Limites Non Résolues et Perspectives</w:t>
            </w:r>
            <w:r>
              <w:rPr>
                <w:noProof/>
              </w:rPr>
              <w:tab/>
            </w:r>
            <w:r>
              <w:rPr>
                <w:noProof/>
              </w:rPr>
              <w:fldChar w:fldCharType="begin"/>
            </w:r>
            <w:r>
              <w:rPr>
                <w:noProof/>
              </w:rPr>
              <w:instrText xml:space="preserve"> PAGEREF _Toc229380986 \h </w:instrText>
            </w:r>
            <w:r>
              <w:rPr>
                <w:noProof/>
              </w:rPr>
            </w:r>
            <w:r>
              <w:rPr>
                <w:noProof/>
              </w:rPr>
              <w:fldChar w:fldCharType="separate"/>
            </w:r>
            <w:r>
              <w:rPr>
                <w:noProof/>
              </w:rPr>
              <w:t>10</w:t>
            </w:r>
            <w:r>
              <w:rPr>
                <w:noProof/>
              </w:rPr>
              <w:fldChar w:fldCharType="end"/>
            </w:r>
          </w:hyperlink>
        </w:p>
        <w:p w14:paraId="53D6C7ED" w14:textId="77777777" w:rsidR="007D3F8A" w:rsidRDefault="007D3F8A">
          <w:pPr>
            <w:pStyle w:val="TM2"/>
            <w:tabs>
              <w:tab w:val="right" w:leader="dot" w:pos="9496"/>
            </w:tabs>
            <w:rPr>
              <w:noProof/>
            </w:rPr>
          </w:pPr>
          <w:hyperlink w:anchor="_Toc229380987" w:history="1">
            <w:r w:rsidRPr="00C309E2">
              <w:rPr>
                <w:rStyle w:val="Lienhypertexte"/>
                <w:noProof/>
              </w:rPr>
              <w:t>7.1 Ce que nous n'avons pas pu corriger</w:t>
            </w:r>
            <w:r>
              <w:rPr>
                <w:noProof/>
              </w:rPr>
              <w:tab/>
            </w:r>
            <w:r>
              <w:rPr>
                <w:noProof/>
              </w:rPr>
              <w:fldChar w:fldCharType="begin"/>
            </w:r>
            <w:r>
              <w:rPr>
                <w:noProof/>
              </w:rPr>
              <w:instrText xml:space="preserve"> PAGEREF _Toc229380987 \h </w:instrText>
            </w:r>
            <w:r>
              <w:rPr>
                <w:noProof/>
              </w:rPr>
            </w:r>
            <w:r>
              <w:rPr>
                <w:noProof/>
              </w:rPr>
              <w:fldChar w:fldCharType="separate"/>
            </w:r>
            <w:r>
              <w:rPr>
                <w:noProof/>
              </w:rPr>
              <w:t>10</w:t>
            </w:r>
            <w:r>
              <w:rPr>
                <w:noProof/>
              </w:rPr>
              <w:fldChar w:fldCharType="end"/>
            </w:r>
          </w:hyperlink>
        </w:p>
        <w:p w14:paraId="71C0AFAD" w14:textId="77777777" w:rsidR="007D3F8A" w:rsidRDefault="007D3F8A">
          <w:pPr>
            <w:pStyle w:val="TM2"/>
            <w:tabs>
              <w:tab w:val="right" w:leader="dot" w:pos="9496"/>
            </w:tabs>
            <w:rPr>
              <w:noProof/>
            </w:rPr>
          </w:pPr>
          <w:hyperlink w:anchor="_Toc229380988" w:history="1">
            <w:r w:rsidRPr="00C309E2">
              <w:rPr>
                <w:rStyle w:val="Lienhypertexte"/>
                <w:noProof/>
              </w:rPr>
              <w:t>7.2 Réflexion sur les Compromis Éthiques</w:t>
            </w:r>
            <w:r>
              <w:rPr>
                <w:noProof/>
              </w:rPr>
              <w:tab/>
            </w:r>
            <w:r>
              <w:rPr>
                <w:noProof/>
              </w:rPr>
              <w:fldChar w:fldCharType="begin"/>
            </w:r>
            <w:r>
              <w:rPr>
                <w:noProof/>
              </w:rPr>
              <w:instrText xml:space="preserve"> PAGEREF _Toc229380988 \h </w:instrText>
            </w:r>
            <w:r>
              <w:rPr>
                <w:noProof/>
              </w:rPr>
            </w:r>
            <w:r>
              <w:rPr>
                <w:noProof/>
              </w:rPr>
              <w:fldChar w:fldCharType="separate"/>
            </w:r>
            <w:r>
              <w:rPr>
                <w:noProof/>
              </w:rPr>
              <w:t>10</w:t>
            </w:r>
            <w:r>
              <w:rPr>
                <w:noProof/>
              </w:rPr>
              <w:fldChar w:fldCharType="end"/>
            </w:r>
          </w:hyperlink>
        </w:p>
        <w:p w14:paraId="08208539" w14:textId="77777777" w:rsidR="007D3F8A" w:rsidRDefault="007D3F8A">
          <w:pPr>
            <w:pStyle w:val="TM1"/>
            <w:tabs>
              <w:tab w:val="right" w:leader="dot" w:pos="9496"/>
            </w:tabs>
            <w:rPr>
              <w:noProof/>
            </w:rPr>
          </w:pPr>
          <w:hyperlink w:anchor="_Toc229380989" w:history="1">
            <w:r w:rsidRPr="00C309E2">
              <w:rPr>
                <w:rStyle w:val="Lienhypertexte"/>
                <w:noProof/>
              </w:rPr>
              <w:t>8. Tableau Récapitulatif — v1 vs v2</w:t>
            </w:r>
            <w:r>
              <w:rPr>
                <w:noProof/>
              </w:rPr>
              <w:tab/>
            </w:r>
            <w:r>
              <w:rPr>
                <w:noProof/>
              </w:rPr>
              <w:fldChar w:fldCharType="begin"/>
            </w:r>
            <w:r>
              <w:rPr>
                <w:noProof/>
              </w:rPr>
              <w:instrText xml:space="preserve"> PAGEREF _Toc229380989 \h </w:instrText>
            </w:r>
            <w:r>
              <w:rPr>
                <w:noProof/>
              </w:rPr>
            </w:r>
            <w:r>
              <w:rPr>
                <w:noProof/>
              </w:rPr>
              <w:fldChar w:fldCharType="separate"/>
            </w:r>
            <w:r>
              <w:rPr>
                <w:noProof/>
              </w:rPr>
              <w:t>10</w:t>
            </w:r>
            <w:r>
              <w:rPr>
                <w:noProof/>
              </w:rPr>
              <w:fldChar w:fldCharType="end"/>
            </w:r>
          </w:hyperlink>
        </w:p>
        <w:p w14:paraId="62A39B78" w14:textId="77777777" w:rsidR="007D3F8A" w:rsidRDefault="007D3F8A">
          <w:pPr>
            <w:pStyle w:val="TM1"/>
            <w:tabs>
              <w:tab w:val="right" w:leader="dot" w:pos="9496"/>
            </w:tabs>
            <w:rPr>
              <w:noProof/>
            </w:rPr>
          </w:pPr>
          <w:hyperlink w:anchor="_Toc229380990" w:history="1">
            <w:r w:rsidRPr="00C309E2">
              <w:rPr>
                <w:rStyle w:val="Lienhypertexte"/>
                <w:noProof/>
              </w:rPr>
              <w:t>9. Conclusion</w:t>
            </w:r>
            <w:r>
              <w:rPr>
                <w:noProof/>
              </w:rPr>
              <w:tab/>
            </w:r>
            <w:r>
              <w:rPr>
                <w:noProof/>
              </w:rPr>
              <w:fldChar w:fldCharType="begin"/>
            </w:r>
            <w:r>
              <w:rPr>
                <w:noProof/>
              </w:rPr>
              <w:instrText xml:space="preserve"> PAGEREF _Toc229380990 \h </w:instrText>
            </w:r>
            <w:r>
              <w:rPr>
                <w:noProof/>
              </w:rPr>
            </w:r>
            <w:r>
              <w:rPr>
                <w:noProof/>
              </w:rPr>
              <w:fldChar w:fldCharType="separate"/>
            </w:r>
            <w:r>
              <w:rPr>
                <w:noProof/>
              </w:rPr>
              <w:t>10</w:t>
            </w:r>
            <w:r>
              <w:rPr>
                <w:noProof/>
              </w:rPr>
              <w:fldChar w:fldCharType="end"/>
            </w:r>
          </w:hyperlink>
        </w:p>
        <w:p w14:paraId="39903A8A" w14:textId="77777777" w:rsidR="004346A1" w:rsidRDefault="00000000">
          <w:r>
            <w:fldChar w:fldCharType="end"/>
          </w:r>
        </w:p>
      </w:sdtContent>
    </w:sdt>
    <w:p w14:paraId="6D2281D8" w14:textId="77777777" w:rsidR="004346A1" w:rsidRDefault="00000000">
      <w:r>
        <w:br w:type="page"/>
      </w:r>
    </w:p>
    <w:p w14:paraId="5FDC20C5" w14:textId="77777777" w:rsidR="004346A1" w:rsidRDefault="004346A1">
      <w:pPr>
        <w:sectPr w:rsidR="004346A1">
          <w:pgSz w:w="11906" w:h="16838"/>
          <w:pgMar w:top="1200" w:right="1200" w:bottom="1200" w:left="1200" w:header="708" w:footer="708" w:gutter="0"/>
          <w:cols w:space="720"/>
          <w:docGrid w:linePitch="360"/>
        </w:sectPr>
      </w:pPr>
    </w:p>
    <w:p w14:paraId="1AE21596" w14:textId="77777777" w:rsidR="004346A1" w:rsidRDefault="00000000">
      <w:pPr>
        <w:pStyle w:val="Titre1"/>
      </w:pPr>
      <w:bookmarkStart w:id="0" w:name="_Toc229380963"/>
      <w:r>
        <w:lastRenderedPageBreak/>
        <w:t>1. Introduction et Contexte</w:t>
      </w:r>
      <w:bookmarkEnd w:id="0"/>
    </w:p>
    <w:p w14:paraId="6E62E42C" w14:textId="35C82E98" w:rsidR="004346A1" w:rsidRDefault="00000000" w:rsidP="007D3F8A">
      <w:pPr>
        <w:spacing w:before="80" w:after="80"/>
        <w:jc w:val="both"/>
      </w:pPr>
      <w:proofErr w:type="spellStart"/>
      <w:r>
        <w:t>LuxTalent</w:t>
      </w:r>
      <w:proofErr w:type="spellEnd"/>
      <w:r>
        <w:t xml:space="preserve"> Advisory Group a déployé dans le cadre du Work Package 1 un système automatisé de pré-filtrage de candidatures (</w:t>
      </w:r>
      <w:proofErr w:type="spellStart"/>
      <w:r w:rsidR="000345F7">
        <w:t>Automatic</w:t>
      </w:r>
      <w:proofErr w:type="spellEnd"/>
      <w:r w:rsidR="000345F7">
        <w:t xml:space="preserve"> CV</w:t>
      </w:r>
      <w:r>
        <w:t xml:space="preserve">). Ce système reçoit des </w:t>
      </w:r>
      <w:proofErr w:type="spellStart"/>
      <w:r>
        <w:t>CVs</w:t>
      </w:r>
      <w:proofErr w:type="spellEnd"/>
      <w:r>
        <w:t xml:space="preserve"> par </w:t>
      </w:r>
      <w:proofErr w:type="gramStart"/>
      <w:r>
        <w:t>email</w:t>
      </w:r>
      <w:proofErr w:type="gramEnd"/>
      <w:r>
        <w:t xml:space="preserve">, les parse, extrait des variables structurées, et applique un modèle de machine </w:t>
      </w:r>
      <w:proofErr w:type="spellStart"/>
      <w:r>
        <w:t>learning</w:t>
      </w:r>
      <w:proofErr w:type="spellEnd"/>
      <w:r>
        <w:t xml:space="preserve"> pour recommander ou non une invitation à entretien.</w:t>
      </w:r>
    </w:p>
    <w:p w14:paraId="62D84D2A" w14:textId="77777777" w:rsidR="004346A1" w:rsidRDefault="004346A1" w:rsidP="007D3F8A">
      <w:pPr>
        <w:spacing w:before="120"/>
        <w:jc w:val="both"/>
      </w:pPr>
    </w:p>
    <w:p w14:paraId="1F1534BA" w14:textId="77777777" w:rsidR="004346A1" w:rsidRDefault="00000000" w:rsidP="007D3F8A">
      <w:pPr>
        <w:spacing w:before="80" w:after="80"/>
        <w:jc w:val="both"/>
      </w:pPr>
      <w:r>
        <w:t xml:space="preserve">À la suite d'une révision interne, l'équipe de conformité RH a observé des patterns statistiques suggérant des déséquilibres dans les taux d'invitation selon certains groupes de candidats. Le Work Package 2 répond aux cinq commissions de </w:t>
      </w:r>
      <w:proofErr w:type="spellStart"/>
      <w:r>
        <w:t>LuxTalent</w:t>
      </w:r>
      <w:proofErr w:type="spellEnd"/>
      <w:r>
        <w:t xml:space="preserve"> :</w:t>
      </w:r>
    </w:p>
    <w:p w14:paraId="0B948FB3" w14:textId="77777777" w:rsidR="004346A1" w:rsidRDefault="004346A1" w:rsidP="007D3F8A">
      <w:pPr>
        <w:spacing w:before="60"/>
        <w:jc w:val="both"/>
      </w:pPr>
    </w:p>
    <w:p w14:paraId="5D598E7B" w14:textId="77777777" w:rsidR="004346A1" w:rsidRDefault="00000000" w:rsidP="007D3F8A">
      <w:pPr>
        <w:pStyle w:val="Paragraphedeliste"/>
        <w:numPr>
          <w:ilvl w:val="0"/>
          <w:numId w:val="2"/>
        </w:numPr>
        <w:spacing w:before="40" w:after="40"/>
        <w:jc w:val="both"/>
      </w:pPr>
      <w:r>
        <w:t>Auditer l'équité du système existant</w:t>
      </w:r>
    </w:p>
    <w:p w14:paraId="4FBBF753" w14:textId="77777777" w:rsidR="004346A1" w:rsidRDefault="00000000" w:rsidP="007D3F8A">
      <w:pPr>
        <w:pStyle w:val="Paragraphedeliste"/>
        <w:numPr>
          <w:ilvl w:val="0"/>
          <w:numId w:val="2"/>
        </w:numPr>
        <w:spacing w:before="40" w:after="40"/>
        <w:jc w:val="both"/>
      </w:pPr>
      <w:r>
        <w:t>Identifier et mesurer les patterns de discrimination potentielle</w:t>
      </w:r>
    </w:p>
    <w:p w14:paraId="790C018B" w14:textId="77777777" w:rsidR="004346A1" w:rsidRDefault="00000000" w:rsidP="007D3F8A">
      <w:pPr>
        <w:pStyle w:val="Paragraphedeliste"/>
        <w:numPr>
          <w:ilvl w:val="0"/>
          <w:numId w:val="2"/>
        </w:numPr>
        <w:spacing w:before="40" w:after="40"/>
        <w:jc w:val="both"/>
      </w:pPr>
      <w:r>
        <w:t>Proposer et implémenter des stratégies correctives</w:t>
      </w:r>
    </w:p>
    <w:p w14:paraId="5CA41BE5" w14:textId="77777777" w:rsidR="004346A1" w:rsidRDefault="00000000" w:rsidP="007D3F8A">
      <w:pPr>
        <w:pStyle w:val="Paragraphedeliste"/>
        <w:numPr>
          <w:ilvl w:val="0"/>
          <w:numId w:val="2"/>
        </w:numPr>
        <w:spacing w:before="40" w:after="40"/>
        <w:jc w:val="both"/>
      </w:pPr>
      <w:r>
        <w:t>Renforcer la transparence et l'explicabilité</w:t>
      </w:r>
    </w:p>
    <w:p w14:paraId="1ECEF756" w14:textId="77777777" w:rsidR="004346A1" w:rsidRDefault="00000000" w:rsidP="007D3F8A">
      <w:pPr>
        <w:pStyle w:val="Paragraphedeliste"/>
        <w:numPr>
          <w:ilvl w:val="0"/>
          <w:numId w:val="2"/>
        </w:numPr>
        <w:spacing w:before="40" w:after="40"/>
        <w:jc w:val="both"/>
      </w:pPr>
      <w:r>
        <w:t>Livrer une version améliorée de l'application</w:t>
      </w:r>
    </w:p>
    <w:p w14:paraId="04F35B3D" w14:textId="77777777" w:rsidR="004346A1" w:rsidRDefault="004346A1" w:rsidP="007D3F8A">
      <w:pPr>
        <w:spacing w:before="120"/>
        <w:jc w:val="both"/>
      </w:pPr>
    </w:p>
    <w:p w14:paraId="06FFE118" w14:textId="77777777" w:rsidR="004346A1" w:rsidRDefault="00000000" w:rsidP="007D3F8A">
      <w:pPr>
        <w:spacing w:before="80" w:after="80"/>
        <w:jc w:val="both"/>
      </w:pPr>
      <w:r>
        <w:t xml:space="preserve">Le système traite des </w:t>
      </w:r>
      <w:proofErr w:type="spellStart"/>
      <w:r>
        <w:t>CVs</w:t>
      </w:r>
      <w:proofErr w:type="spellEnd"/>
      <w:r>
        <w:t xml:space="preserve"> synthétiques (500 CV, simulation pédagogique) dans deux secteurs principaux : Informatique et Finance.</w:t>
      </w:r>
    </w:p>
    <w:p w14:paraId="216B1676" w14:textId="77777777" w:rsidR="004346A1" w:rsidRDefault="00000000">
      <w:pPr>
        <w:pStyle w:val="Titre1"/>
      </w:pPr>
      <w:bookmarkStart w:id="1" w:name="_Toc229380964"/>
      <w:r>
        <w:t>2. Intégration de la Conférence Expert</w:t>
      </w:r>
      <w:bookmarkEnd w:id="1"/>
    </w:p>
    <w:p w14:paraId="24495DF2" w14:textId="77777777" w:rsidR="004346A1" w:rsidRDefault="00000000" w:rsidP="007D3F8A">
      <w:pPr>
        <w:pStyle w:val="Titre2"/>
        <w:jc w:val="both"/>
      </w:pPr>
      <w:bookmarkStart w:id="2" w:name="_Toc229380965"/>
      <w:r>
        <w:t xml:space="preserve">2.1 Cadre Légal : AI </w:t>
      </w:r>
      <w:proofErr w:type="spellStart"/>
      <w:r>
        <w:t>Act</w:t>
      </w:r>
      <w:proofErr w:type="spellEnd"/>
      <w:r>
        <w:t xml:space="preserve"> et RGPD</w:t>
      </w:r>
      <w:bookmarkEnd w:id="2"/>
    </w:p>
    <w:p w14:paraId="2DA5E5C8" w14:textId="5D36E2C5" w:rsidR="004346A1" w:rsidRDefault="00000000" w:rsidP="007D3F8A">
      <w:pPr>
        <w:spacing w:before="80" w:after="80"/>
        <w:jc w:val="both"/>
      </w:pPr>
      <w:r>
        <w:rPr>
          <w:b/>
          <w:bCs/>
        </w:rPr>
        <w:t xml:space="preserve">AI </w:t>
      </w:r>
      <w:proofErr w:type="spellStart"/>
      <w:r>
        <w:rPr>
          <w:b/>
          <w:bCs/>
        </w:rPr>
        <w:t>Act</w:t>
      </w:r>
      <w:proofErr w:type="spellEnd"/>
      <w:r>
        <w:rPr>
          <w:b/>
          <w:bCs/>
        </w:rPr>
        <w:t xml:space="preserve"> (Union Européenne) : </w:t>
      </w:r>
      <w:r>
        <w:t xml:space="preserve">Le règlement européen sur l'intelligence artificielle classe les systèmes de sélection automatisée de candidats dans la catégorie des </w:t>
      </w:r>
      <w:r>
        <w:rPr>
          <w:b/>
          <w:bCs/>
        </w:rPr>
        <w:t>systèmes à haut</w:t>
      </w:r>
      <w:r>
        <w:t>. Cette classification implique des obligations strictes :</w:t>
      </w:r>
    </w:p>
    <w:p w14:paraId="506CED77" w14:textId="77777777" w:rsidR="004346A1" w:rsidRDefault="00000000" w:rsidP="007D3F8A">
      <w:pPr>
        <w:pStyle w:val="Paragraphedeliste"/>
        <w:numPr>
          <w:ilvl w:val="0"/>
          <w:numId w:val="3"/>
        </w:numPr>
        <w:spacing w:before="40" w:after="40"/>
        <w:jc w:val="both"/>
      </w:pPr>
      <w:r>
        <w:t>Documentation technique complète du système</w:t>
      </w:r>
    </w:p>
    <w:p w14:paraId="7DDED6D4" w14:textId="77777777" w:rsidR="004346A1" w:rsidRDefault="00000000" w:rsidP="007D3F8A">
      <w:pPr>
        <w:pStyle w:val="Paragraphedeliste"/>
        <w:numPr>
          <w:ilvl w:val="0"/>
          <w:numId w:val="3"/>
        </w:numPr>
        <w:spacing w:before="40" w:after="40"/>
        <w:jc w:val="both"/>
      </w:pPr>
      <w:r>
        <w:t>Mise en place d'une supervision humaine effective</w:t>
      </w:r>
    </w:p>
    <w:p w14:paraId="68E472BB" w14:textId="77777777" w:rsidR="004346A1" w:rsidRDefault="00000000" w:rsidP="007D3F8A">
      <w:pPr>
        <w:pStyle w:val="Paragraphedeliste"/>
        <w:numPr>
          <w:ilvl w:val="0"/>
          <w:numId w:val="3"/>
        </w:numPr>
        <w:spacing w:before="40" w:after="40"/>
        <w:jc w:val="both"/>
      </w:pPr>
      <w:r>
        <w:t>Tests de biais et audits réguliers avant et pendant le déploiement</w:t>
      </w:r>
    </w:p>
    <w:p w14:paraId="1F12698B" w14:textId="77777777" w:rsidR="004346A1" w:rsidRDefault="00000000" w:rsidP="007D3F8A">
      <w:pPr>
        <w:pStyle w:val="Paragraphedeliste"/>
        <w:numPr>
          <w:ilvl w:val="0"/>
          <w:numId w:val="3"/>
        </w:numPr>
        <w:spacing w:before="40" w:after="40"/>
        <w:jc w:val="both"/>
      </w:pPr>
      <w:r>
        <w:t>Transparence vis-à-vis des personnes concernées</w:t>
      </w:r>
    </w:p>
    <w:p w14:paraId="2067CBC5" w14:textId="77777777" w:rsidR="004346A1" w:rsidRDefault="004346A1" w:rsidP="007D3F8A">
      <w:pPr>
        <w:spacing w:before="120"/>
        <w:jc w:val="both"/>
      </w:pPr>
    </w:p>
    <w:p w14:paraId="490108FA" w14:textId="77777777" w:rsidR="004346A1" w:rsidRDefault="00000000" w:rsidP="007D3F8A">
      <w:pPr>
        <w:spacing w:before="80" w:after="80"/>
        <w:jc w:val="both"/>
      </w:pPr>
      <w:r>
        <w:rPr>
          <w:b/>
          <w:bCs/>
        </w:rPr>
        <w:t xml:space="preserve">RGPD : </w:t>
      </w:r>
      <w:r>
        <w:t>Le Règlement Général sur la Protection des Données encadre l'utilisation des données personnelles. L'article 22 interdit les décisions entièrement automatisées ayant un effet significatif sur les personnes, sauf exception étroite. Dans notre contexte :</w:t>
      </w:r>
    </w:p>
    <w:p w14:paraId="47C23271" w14:textId="2ED4312C" w:rsidR="004346A1" w:rsidRDefault="00000000" w:rsidP="007D3F8A">
      <w:pPr>
        <w:pStyle w:val="Paragraphedeliste"/>
        <w:numPr>
          <w:ilvl w:val="0"/>
          <w:numId w:val="3"/>
        </w:numPr>
        <w:spacing w:before="40" w:after="40"/>
        <w:jc w:val="both"/>
      </w:pPr>
      <w:r>
        <w:t>Le modèle ne peut pas décider seul</w:t>
      </w:r>
      <w:r w:rsidR="000345F7">
        <w:t>,</w:t>
      </w:r>
      <w:r>
        <w:t xml:space="preserve"> le RH valide toute décision finale</w:t>
      </w:r>
    </w:p>
    <w:p w14:paraId="0015E7CE" w14:textId="77777777" w:rsidR="004346A1" w:rsidRDefault="00000000" w:rsidP="007D3F8A">
      <w:pPr>
        <w:pStyle w:val="Paragraphedeliste"/>
        <w:numPr>
          <w:ilvl w:val="0"/>
          <w:numId w:val="3"/>
        </w:numPr>
        <w:spacing w:before="40" w:after="40"/>
        <w:jc w:val="both"/>
      </w:pPr>
      <w:r>
        <w:t>Les candidats doivent être informés de l'usage de l'IA</w:t>
      </w:r>
    </w:p>
    <w:p w14:paraId="636A79A3" w14:textId="77777777" w:rsidR="004346A1" w:rsidRDefault="00000000" w:rsidP="007D3F8A">
      <w:pPr>
        <w:pStyle w:val="Paragraphedeliste"/>
        <w:numPr>
          <w:ilvl w:val="0"/>
          <w:numId w:val="3"/>
        </w:numPr>
        <w:spacing w:before="40" w:after="40"/>
        <w:jc w:val="both"/>
      </w:pPr>
      <w:r>
        <w:t>Les données collectées doivent être limitées au strict nécessaire (principe de minimisation)</w:t>
      </w:r>
    </w:p>
    <w:p w14:paraId="06C95E14" w14:textId="77777777" w:rsidR="004346A1" w:rsidRDefault="00000000" w:rsidP="007D3F8A">
      <w:pPr>
        <w:pStyle w:val="Titre2"/>
        <w:jc w:val="both"/>
      </w:pPr>
      <w:bookmarkStart w:id="3" w:name="_Toc229380966"/>
      <w:r>
        <w:t>2.2 Principes Éthiques Intégrés</w:t>
      </w:r>
      <w:bookmarkEnd w:id="3"/>
    </w:p>
    <w:p w14:paraId="762AC9AE" w14:textId="77777777" w:rsidR="004346A1" w:rsidRDefault="00000000" w:rsidP="007D3F8A">
      <w:pPr>
        <w:spacing w:before="80" w:after="80"/>
        <w:jc w:val="both"/>
      </w:pPr>
      <w:r>
        <w:t>La conférence a structuré notre démarche autour du cadre suivant, utilisé comme grille d'audit tout au long du Work Package :</w:t>
      </w:r>
    </w:p>
    <w:p w14:paraId="6287FCB0" w14:textId="77777777" w:rsidR="004346A1" w:rsidRDefault="004346A1">
      <w:pPr>
        <w:spacing w:before="80"/>
      </w:pP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200"/>
        <w:gridCol w:w="2600"/>
        <w:gridCol w:w="2906"/>
      </w:tblGrid>
      <w:tr w:rsidR="004346A1" w14:paraId="6C288B1F" w14:textId="77777777">
        <w:tblPrEx>
          <w:tblCellMar>
            <w:top w:w="0" w:type="dxa"/>
            <w:bottom w:w="0" w:type="dxa"/>
          </w:tblCellMar>
        </w:tblPrEx>
        <w:trPr>
          <w:tblHeader/>
        </w:trPr>
        <w:tc>
          <w:tcPr>
            <w:tcW w:w="1800" w:type="dxa"/>
            <w:tcBorders>
              <w:top w:val="single" w:sz="4" w:space="0" w:color="BDD7EE"/>
              <w:left w:val="single" w:sz="4" w:space="0" w:color="BDD7EE"/>
              <w:bottom w:val="single" w:sz="4" w:space="0" w:color="BDD7EE"/>
              <w:right w:val="single" w:sz="4" w:space="0" w:color="BDD7EE"/>
            </w:tcBorders>
            <w:shd w:val="clear" w:color="auto" w:fill="1F4E79"/>
            <w:tcMar>
              <w:top w:w="80" w:type="dxa"/>
              <w:left w:w="160" w:type="dxa"/>
              <w:bottom w:w="80" w:type="dxa"/>
              <w:right w:w="160" w:type="dxa"/>
            </w:tcMar>
            <w:vAlign w:val="center"/>
          </w:tcPr>
          <w:p w14:paraId="15F5DC1C" w14:textId="77777777" w:rsidR="004346A1" w:rsidRDefault="00000000">
            <w:r>
              <w:rPr>
                <w:b/>
                <w:bCs/>
                <w:color w:val="FFFFFF"/>
                <w:sz w:val="18"/>
                <w:szCs w:val="18"/>
              </w:rPr>
              <w:t>Sujet</w:t>
            </w:r>
          </w:p>
        </w:tc>
        <w:tc>
          <w:tcPr>
            <w:tcW w:w="2200" w:type="dxa"/>
            <w:tcBorders>
              <w:top w:val="single" w:sz="4" w:space="0" w:color="BDD7EE"/>
              <w:left w:val="single" w:sz="4" w:space="0" w:color="BDD7EE"/>
              <w:bottom w:val="single" w:sz="4" w:space="0" w:color="BDD7EE"/>
              <w:right w:val="single" w:sz="4" w:space="0" w:color="BDD7EE"/>
            </w:tcBorders>
            <w:shd w:val="clear" w:color="auto" w:fill="1F4E79"/>
            <w:tcMar>
              <w:top w:w="80" w:type="dxa"/>
              <w:left w:w="160" w:type="dxa"/>
              <w:bottom w:w="80" w:type="dxa"/>
              <w:right w:w="160" w:type="dxa"/>
            </w:tcMar>
            <w:vAlign w:val="center"/>
          </w:tcPr>
          <w:p w14:paraId="1409CE6E" w14:textId="77777777" w:rsidR="004346A1" w:rsidRDefault="00000000">
            <w:r>
              <w:rPr>
                <w:b/>
                <w:bCs/>
                <w:color w:val="FFFFFF"/>
                <w:sz w:val="18"/>
                <w:szCs w:val="18"/>
              </w:rPr>
              <w:t>Ce qui est autorisé</w:t>
            </w:r>
          </w:p>
        </w:tc>
        <w:tc>
          <w:tcPr>
            <w:tcW w:w="2600" w:type="dxa"/>
            <w:tcBorders>
              <w:top w:val="single" w:sz="4" w:space="0" w:color="BDD7EE"/>
              <w:left w:val="single" w:sz="4" w:space="0" w:color="BDD7EE"/>
              <w:bottom w:val="single" w:sz="4" w:space="0" w:color="BDD7EE"/>
              <w:right w:val="single" w:sz="4" w:space="0" w:color="BDD7EE"/>
            </w:tcBorders>
            <w:shd w:val="clear" w:color="auto" w:fill="1F4E79"/>
            <w:tcMar>
              <w:top w:w="80" w:type="dxa"/>
              <w:left w:w="160" w:type="dxa"/>
              <w:bottom w:w="80" w:type="dxa"/>
              <w:right w:w="160" w:type="dxa"/>
            </w:tcMar>
            <w:vAlign w:val="center"/>
          </w:tcPr>
          <w:p w14:paraId="57410489" w14:textId="77777777" w:rsidR="004346A1" w:rsidRDefault="00000000">
            <w:r>
              <w:rPr>
                <w:b/>
                <w:bCs/>
                <w:color w:val="FFFFFF"/>
                <w:sz w:val="18"/>
                <w:szCs w:val="18"/>
              </w:rPr>
              <w:t>Ce qui est risqué / interdit</w:t>
            </w:r>
          </w:p>
        </w:tc>
        <w:tc>
          <w:tcPr>
            <w:tcW w:w="2906" w:type="dxa"/>
            <w:tcBorders>
              <w:top w:val="single" w:sz="4" w:space="0" w:color="BDD7EE"/>
              <w:left w:val="single" w:sz="4" w:space="0" w:color="BDD7EE"/>
              <w:bottom w:val="single" w:sz="4" w:space="0" w:color="BDD7EE"/>
              <w:right w:val="single" w:sz="4" w:space="0" w:color="BDD7EE"/>
            </w:tcBorders>
            <w:shd w:val="clear" w:color="auto" w:fill="1F4E79"/>
            <w:tcMar>
              <w:top w:w="80" w:type="dxa"/>
              <w:left w:w="160" w:type="dxa"/>
              <w:bottom w:w="80" w:type="dxa"/>
              <w:right w:w="160" w:type="dxa"/>
            </w:tcMar>
            <w:vAlign w:val="center"/>
          </w:tcPr>
          <w:p w14:paraId="7457ECE9" w14:textId="77777777" w:rsidR="004346A1" w:rsidRDefault="00000000">
            <w:r>
              <w:rPr>
                <w:b/>
                <w:bCs/>
                <w:color w:val="FFFFFF"/>
                <w:sz w:val="18"/>
                <w:szCs w:val="18"/>
              </w:rPr>
              <w:t>Mesure mise en place</w:t>
            </w:r>
          </w:p>
        </w:tc>
      </w:tr>
      <w:tr w:rsidR="004346A1" w14:paraId="40243C17" w14:textId="77777777">
        <w:tblPrEx>
          <w:tblCellMar>
            <w:top w:w="0" w:type="dxa"/>
            <w:bottom w:w="0" w:type="dxa"/>
          </w:tblCellMar>
        </w:tblPrEx>
        <w:tc>
          <w:tcPr>
            <w:tcW w:w="18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6A6E146D" w14:textId="77777777" w:rsidR="004346A1" w:rsidRDefault="00000000">
            <w:r>
              <w:rPr>
                <w:sz w:val="18"/>
                <w:szCs w:val="18"/>
              </w:rPr>
              <w:t>Tri initial de CV</w:t>
            </w:r>
          </w:p>
        </w:tc>
        <w:tc>
          <w:tcPr>
            <w:tcW w:w="22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1C1296A8" w14:textId="77777777" w:rsidR="004346A1" w:rsidRDefault="00000000">
            <w:r>
              <w:rPr>
                <w:sz w:val="18"/>
                <w:szCs w:val="18"/>
              </w:rPr>
              <w:t>Utiliser l'IA comme aide au classement</w:t>
            </w:r>
          </w:p>
        </w:tc>
        <w:tc>
          <w:tcPr>
            <w:tcW w:w="26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102A6494" w14:textId="77777777" w:rsidR="004346A1" w:rsidRDefault="00000000">
            <w:r>
              <w:rPr>
                <w:sz w:val="18"/>
                <w:szCs w:val="18"/>
              </w:rPr>
              <w:t>Rejet automatique sans révision humaine</w:t>
            </w:r>
          </w:p>
        </w:tc>
        <w:tc>
          <w:tcPr>
            <w:tcW w:w="2906"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4561486C" w14:textId="77777777" w:rsidR="004346A1" w:rsidRDefault="00000000">
            <w:r>
              <w:rPr>
                <w:sz w:val="18"/>
                <w:szCs w:val="18"/>
              </w:rPr>
              <w:t>Validation humaine obligatoire avant tout rejet</w:t>
            </w:r>
          </w:p>
        </w:tc>
      </w:tr>
      <w:tr w:rsidR="004346A1" w14:paraId="1389C2D8" w14:textId="77777777">
        <w:tblPrEx>
          <w:tblCellMar>
            <w:top w:w="0" w:type="dxa"/>
            <w:bottom w:w="0" w:type="dxa"/>
          </w:tblCellMar>
        </w:tblPrEx>
        <w:tc>
          <w:tcPr>
            <w:tcW w:w="1800" w:type="dxa"/>
            <w:tcBorders>
              <w:top w:val="single" w:sz="4" w:space="0" w:color="BDD7EE"/>
              <w:left w:val="single" w:sz="4" w:space="0" w:color="BDD7EE"/>
              <w:bottom w:val="single" w:sz="4" w:space="0" w:color="BDD7EE"/>
              <w:right w:val="single" w:sz="4" w:space="0" w:color="BDD7EE"/>
            </w:tcBorders>
            <w:shd w:val="clear" w:color="auto" w:fill="D6E4F0"/>
            <w:tcMar>
              <w:top w:w="80" w:type="dxa"/>
              <w:left w:w="160" w:type="dxa"/>
              <w:bottom w:w="80" w:type="dxa"/>
              <w:right w:w="160" w:type="dxa"/>
            </w:tcMar>
            <w:vAlign w:val="center"/>
          </w:tcPr>
          <w:p w14:paraId="49220490" w14:textId="77777777" w:rsidR="004346A1" w:rsidRDefault="00000000">
            <w:r>
              <w:rPr>
                <w:sz w:val="18"/>
                <w:szCs w:val="18"/>
              </w:rPr>
              <w:t>Décision de recrutement</w:t>
            </w:r>
          </w:p>
        </w:tc>
        <w:tc>
          <w:tcPr>
            <w:tcW w:w="2200" w:type="dxa"/>
            <w:tcBorders>
              <w:top w:val="single" w:sz="4" w:space="0" w:color="BDD7EE"/>
              <w:left w:val="single" w:sz="4" w:space="0" w:color="BDD7EE"/>
              <w:bottom w:val="single" w:sz="4" w:space="0" w:color="BDD7EE"/>
              <w:right w:val="single" w:sz="4" w:space="0" w:color="BDD7EE"/>
            </w:tcBorders>
            <w:shd w:val="clear" w:color="auto" w:fill="D6E4F0"/>
            <w:tcMar>
              <w:top w:w="80" w:type="dxa"/>
              <w:left w:w="160" w:type="dxa"/>
              <w:bottom w:w="80" w:type="dxa"/>
              <w:right w:w="160" w:type="dxa"/>
            </w:tcMar>
            <w:vAlign w:val="center"/>
          </w:tcPr>
          <w:p w14:paraId="3915E9B8" w14:textId="77777777" w:rsidR="004346A1" w:rsidRDefault="00000000">
            <w:r>
              <w:rPr>
                <w:sz w:val="18"/>
                <w:szCs w:val="18"/>
              </w:rPr>
              <w:t>L'humain prend la décision finale</w:t>
            </w:r>
          </w:p>
        </w:tc>
        <w:tc>
          <w:tcPr>
            <w:tcW w:w="2600" w:type="dxa"/>
            <w:tcBorders>
              <w:top w:val="single" w:sz="4" w:space="0" w:color="BDD7EE"/>
              <w:left w:val="single" w:sz="4" w:space="0" w:color="BDD7EE"/>
              <w:bottom w:val="single" w:sz="4" w:space="0" w:color="BDD7EE"/>
              <w:right w:val="single" w:sz="4" w:space="0" w:color="BDD7EE"/>
            </w:tcBorders>
            <w:shd w:val="clear" w:color="auto" w:fill="D6E4F0"/>
            <w:tcMar>
              <w:top w:w="80" w:type="dxa"/>
              <w:left w:w="160" w:type="dxa"/>
              <w:bottom w:w="80" w:type="dxa"/>
              <w:right w:w="160" w:type="dxa"/>
            </w:tcMar>
            <w:vAlign w:val="center"/>
          </w:tcPr>
          <w:p w14:paraId="18B416C8" w14:textId="77777777" w:rsidR="004346A1" w:rsidRDefault="00000000">
            <w:r>
              <w:rPr>
                <w:sz w:val="18"/>
                <w:szCs w:val="18"/>
              </w:rPr>
              <w:t>Décision entièrement automatisée</w:t>
            </w:r>
          </w:p>
        </w:tc>
        <w:tc>
          <w:tcPr>
            <w:tcW w:w="2906" w:type="dxa"/>
            <w:tcBorders>
              <w:top w:val="single" w:sz="4" w:space="0" w:color="BDD7EE"/>
              <w:left w:val="single" w:sz="4" w:space="0" w:color="BDD7EE"/>
              <w:bottom w:val="single" w:sz="4" w:space="0" w:color="BDD7EE"/>
              <w:right w:val="single" w:sz="4" w:space="0" w:color="BDD7EE"/>
            </w:tcBorders>
            <w:shd w:val="clear" w:color="auto" w:fill="D6E4F0"/>
            <w:tcMar>
              <w:top w:w="80" w:type="dxa"/>
              <w:left w:w="160" w:type="dxa"/>
              <w:bottom w:w="80" w:type="dxa"/>
              <w:right w:w="160" w:type="dxa"/>
            </w:tcMar>
            <w:vAlign w:val="center"/>
          </w:tcPr>
          <w:p w14:paraId="4FDAAF74" w14:textId="77777777" w:rsidR="004346A1" w:rsidRDefault="00000000">
            <w:r>
              <w:rPr>
                <w:sz w:val="18"/>
                <w:szCs w:val="18"/>
              </w:rPr>
              <w:t xml:space="preserve">Approbation humaine formalisée dans le </w:t>
            </w:r>
            <w:proofErr w:type="spellStart"/>
            <w:r>
              <w:rPr>
                <w:sz w:val="18"/>
                <w:szCs w:val="18"/>
              </w:rPr>
              <w:t>dashboard</w:t>
            </w:r>
            <w:proofErr w:type="spellEnd"/>
          </w:p>
        </w:tc>
      </w:tr>
      <w:tr w:rsidR="004346A1" w14:paraId="40DA5046" w14:textId="77777777">
        <w:tblPrEx>
          <w:tblCellMar>
            <w:top w:w="0" w:type="dxa"/>
            <w:bottom w:w="0" w:type="dxa"/>
          </w:tblCellMar>
        </w:tblPrEx>
        <w:tc>
          <w:tcPr>
            <w:tcW w:w="18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270499CF" w14:textId="77777777" w:rsidR="004346A1" w:rsidRDefault="00000000">
            <w:r>
              <w:rPr>
                <w:sz w:val="18"/>
                <w:szCs w:val="18"/>
              </w:rPr>
              <w:t>Transparence</w:t>
            </w:r>
          </w:p>
        </w:tc>
        <w:tc>
          <w:tcPr>
            <w:tcW w:w="22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768D5CA8" w14:textId="77777777" w:rsidR="004346A1" w:rsidRDefault="00000000">
            <w:r>
              <w:rPr>
                <w:sz w:val="18"/>
                <w:szCs w:val="18"/>
              </w:rPr>
              <w:t>Informer les candidats de l'usage de l'IA</w:t>
            </w:r>
          </w:p>
        </w:tc>
        <w:tc>
          <w:tcPr>
            <w:tcW w:w="26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28289DA8" w14:textId="77777777" w:rsidR="004346A1" w:rsidRDefault="00000000">
            <w:r>
              <w:rPr>
                <w:sz w:val="18"/>
                <w:szCs w:val="18"/>
              </w:rPr>
              <w:t>Utilisation cachée de l'IA</w:t>
            </w:r>
          </w:p>
        </w:tc>
        <w:tc>
          <w:tcPr>
            <w:tcW w:w="2906"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3934FCFD" w14:textId="77777777" w:rsidR="004346A1" w:rsidRDefault="00000000">
            <w:r>
              <w:rPr>
                <w:sz w:val="18"/>
                <w:szCs w:val="18"/>
              </w:rPr>
              <w:t>Information dans les communications RH</w:t>
            </w:r>
          </w:p>
        </w:tc>
      </w:tr>
      <w:tr w:rsidR="004346A1" w14:paraId="29549E40" w14:textId="77777777">
        <w:tblPrEx>
          <w:tblCellMar>
            <w:top w:w="0" w:type="dxa"/>
            <w:bottom w:w="0" w:type="dxa"/>
          </w:tblCellMar>
        </w:tblPrEx>
        <w:tc>
          <w:tcPr>
            <w:tcW w:w="1800" w:type="dxa"/>
            <w:tcBorders>
              <w:top w:val="single" w:sz="4" w:space="0" w:color="BDD7EE"/>
              <w:left w:val="single" w:sz="4" w:space="0" w:color="BDD7EE"/>
              <w:bottom w:val="single" w:sz="4" w:space="0" w:color="BDD7EE"/>
              <w:right w:val="single" w:sz="4" w:space="0" w:color="BDD7EE"/>
            </w:tcBorders>
            <w:shd w:val="clear" w:color="auto" w:fill="D6E4F0"/>
            <w:tcMar>
              <w:top w:w="80" w:type="dxa"/>
              <w:left w:w="160" w:type="dxa"/>
              <w:bottom w:w="80" w:type="dxa"/>
              <w:right w:w="160" w:type="dxa"/>
            </w:tcMar>
            <w:vAlign w:val="center"/>
          </w:tcPr>
          <w:p w14:paraId="12466985" w14:textId="77777777" w:rsidR="004346A1" w:rsidRDefault="00000000">
            <w:r>
              <w:rPr>
                <w:sz w:val="18"/>
                <w:szCs w:val="18"/>
              </w:rPr>
              <w:lastRenderedPageBreak/>
              <w:t>Biais et discrimination</w:t>
            </w:r>
          </w:p>
        </w:tc>
        <w:tc>
          <w:tcPr>
            <w:tcW w:w="2200" w:type="dxa"/>
            <w:tcBorders>
              <w:top w:val="single" w:sz="4" w:space="0" w:color="BDD7EE"/>
              <w:left w:val="single" w:sz="4" w:space="0" w:color="BDD7EE"/>
              <w:bottom w:val="single" w:sz="4" w:space="0" w:color="BDD7EE"/>
              <w:right w:val="single" w:sz="4" w:space="0" w:color="BDD7EE"/>
            </w:tcBorders>
            <w:shd w:val="clear" w:color="auto" w:fill="D6E4F0"/>
            <w:tcMar>
              <w:top w:w="80" w:type="dxa"/>
              <w:left w:w="160" w:type="dxa"/>
              <w:bottom w:w="80" w:type="dxa"/>
              <w:right w:w="160" w:type="dxa"/>
            </w:tcMar>
            <w:vAlign w:val="center"/>
          </w:tcPr>
          <w:p w14:paraId="324ACFDC" w14:textId="77777777" w:rsidR="004346A1" w:rsidRDefault="00000000">
            <w:r>
              <w:rPr>
                <w:sz w:val="18"/>
                <w:szCs w:val="18"/>
              </w:rPr>
              <w:t>Tester et surveiller les résultats</w:t>
            </w:r>
          </w:p>
        </w:tc>
        <w:tc>
          <w:tcPr>
            <w:tcW w:w="2600" w:type="dxa"/>
            <w:tcBorders>
              <w:top w:val="single" w:sz="4" w:space="0" w:color="BDD7EE"/>
              <w:left w:val="single" w:sz="4" w:space="0" w:color="BDD7EE"/>
              <w:bottom w:val="single" w:sz="4" w:space="0" w:color="BDD7EE"/>
              <w:right w:val="single" w:sz="4" w:space="0" w:color="BDD7EE"/>
            </w:tcBorders>
            <w:shd w:val="clear" w:color="auto" w:fill="D6E4F0"/>
            <w:tcMar>
              <w:top w:w="80" w:type="dxa"/>
              <w:left w:w="160" w:type="dxa"/>
              <w:bottom w:w="80" w:type="dxa"/>
              <w:right w:w="160" w:type="dxa"/>
            </w:tcMar>
            <w:vAlign w:val="center"/>
          </w:tcPr>
          <w:p w14:paraId="7B14FBC4" w14:textId="77777777" w:rsidR="004346A1" w:rsidRDefault="00000000">
            <w:r>
              <w:rPr>
                <w:sz w:val="18"/>
                <w:szCs w:val="18"/>
              </w:rPr>
              <w:t>Modèle écartant systématiquement certains profils</w:t>
            </w:r>
          </w:p>
        </w:tc>
        <w:tc>
          <w:tcPr>
            <w:tcW w:w="2906" w:type="dxa"/>
            <w:tcBorders>
              <w:top w:val="single" w:sz="4" w:space="0" w:color="BDD7EE"/>
              <w:left w:val="single" w:sz="4" w:space="0" w:color="BDD7EE"/>
              <w:bottom w:val="single" w:sz="4" w:space="0" w:color="BDD7EE"/>
              <w:right w:val="single" w:sz="4" w:space="0" w:color="BDD7EE"/>
            </w:tcBorders>
            <w:shd w:val="clear" w:color="auto" w:fill="D6E4F0"/>
            <w:tcMar>
              <w:top w:w="80" w:type="dxa"/>
              <w:left w:w="160" w:type="dxa"/>
              <w:bottom w:w="80" w:type="dxa"/>
              <w:right w:w="160" w:type="dxa"/>
            </w:tcMar>
            <w:vAlign w:val="center"/>
          </w:tcPr>
          <w:p w14:paraId="6F0B8E07" w14:textId="77777777" w:rsidR="004346A1" w:rsidRDefault="00000000">
            <w:r>
              <w:rPr>
                <w:sz w:val="18"/>
                <w:szCs w:val="18"/>
              </w:rPr>
              <w:t>Audits réguliers + revue d'échantillons (ce rapport)</w:t>
            </w:r>
          </w:p>
        </w:tc>
      </w:tr>
      <w:tr w:rsidR="004346A1" w14:paraId="73B60CCF" w14:textId="77777777">
        <w:tblPrEx>
          <w:tblCellMar>
            <w:top w:w="0" w:type="dxa"/>
            <w:bottom w:w="0" w:type="dxa"/>
          </w:tblCellMar>
        </w:tblPrEx>
        <w:tc>
          <w:tcPr>
            <w:tcW w:w="18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2E47D2E5" w14:textId="77777777" w:rsidR="004346A1" w:rsidRDefault="00000000">
            <w:r>
              <w:rPr>
                <w:sz w:val="18"/>
                <w:szCs w:val="18"/>
              </w:rPr>
              <w:t>Données utilisées</w:t>
            </w:r>
          </w:p>
        </w:tc>
        <w:tc>
          <w:tcPr>
            <w:tcW w:w="22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14726646" w14:textId="77777777" w:rsidR="004346A1" w:rsidRDefault="00000000">
            <w:r>
              <w:rPr>
                <w:sz w:val="18"/>
                <w:szCs w:val="18"/>
              </w:rPr>
              <w:t>Données pertinentes et limitées</w:t>
            </w:r>
          </w:p>
        </w:tc>
        <w:tc>
          <w:tcPr>
            <w:tcW w:w="26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03CA3F0F" w14:textId="77777777" w:rsidR="004346A1" w:rsidRDefault="00000000">
            <w:r>
              <w:rPr>
                <w:sz w:val="18"/>
                <w:szCs w:val="18"/>
              </w:rPr>
              <w:t>Collecte excessive ou données sensibles</w:t>
            </w:r>
          </w:p>
        </w:tc>
        <w:tc>
          <w:tcPr>
            <w:tcW w:w="2906"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00E1DBB3" w14:textId="77777777" w:rsidR="004346A1" w:rsidRDefault="00000000">
            <w:r>
              <w:rPr>
                <w:sz w:val="18"/>
                <w:szCs w:val="18"/>
              </w:rPr>
              <w:t xml:space="preserve">Minimisation : aucun attribut protégé utilisé comme </w:t>
            </w:r>
            <w:proofErr w:type="spellStart"/>
            <w:r>
              <w:rPr>
                <w:sz w:val="18"/>
                <w:szCs w:val="18"/>
              </w:rPr>
              <w:t>feature</w:t>
            </w:r>
            <w:proofErr w:type="spellEnd"/>
          </w:p>
        </w:tc>
      </w:tr>
      <w:tr w:rsidR="004346A1" w14:paraId="40F88782" w14:textId="77777777">
        <w:tblPrEx>
          <w:tblCellMar>
            <w:top w:w="0" w:type="dxa"/>
            <w:bottom w:w="0" w:type="dxa"/>
          </w:tblCellMar>
        </w:tblPrEx>
        <w:tc>
          <w:tcPr>
            <w:tcW w:w="1800" w:type="dxa"/>
            <w:tcBorders>
              <w:top w:val="single" w:sz="4" w:space="0" w:color="BDD7EE"/>
              <w:left w:val="single" w:sz="4" w:space="0" w:color="BDD7EE"/>
              <w:bottom w:val="single" w:sz="4" w:space="0" w:color="BDD7EE"/>
              <w:right w:val="single" w:sz="4" w:space="0" w:color="BDD7EE"/>
            </w:tcBorders>
            <w:shd w:val="clear" w:color="auto" w:fill="D6E4F0"/>
            <w:tcMar>
              <w:top w:w="80" w:type="dxa"/>
              <w:left w:w="160" w:type="dxa"/>
              <w:bottom w:w="80" w:type="dxa"/>
              <w:right w:w="160" w:type="dxa"/>
            </w:tcMar>
            <w:vAlign w:val="center"/>
          </w:tcPr>
          <w:p w14:paraId="2A16568A" w14:textId="77777777" w:rsidR="004346A1" w:rsidRDefault="00000000">
            <w:r>
              <w:rPr>
                <w:sz w:val="18"/>
                <w:szCs w:val="18"/>
              </w:rPr>
              <w:t xml:space="preserve">AI </w:t>
            </w:r>
            <w:proofErr w:type="spellStart"/>
            <w:r>
              <w:rPr>
                <w:sz w:val="18"/>
                <w:szCs w:val="18"/>
              </w:rPr>
              <w:t>Act</w:t>
            </w:r>
            <w:proofErr w:type="spellEnd"/>
          </w:p>
        </w:tc>
        <w:tc>
          <w:tcPr>
            <w:tcW w:w="2200" w:type="dxa"/>
            <w:tcBorders>
              <w:top w:val="single" w:sz="4" w:space="0" w:color="BDD7EE"/>
              <w:left w:val="single" w:sz="4" w:space="0" w:color="BDD7EE"/>
              <w:bottom w:val="single" w:sz="4" w:space="0" w:color="BDD7EE"/>
              <w:right w:val="single" w:sz="4" w:space="0" w:color="BDD7EE"/>
            </w:tcBorders>
            <w:shd w:val="clear" w:color="auto" w:fill="D6E4F0"/>
            <w:tcMar>
              <w:top w:w="80" w:type="dxa"/>
              <w:left w:w="160" w:type="dxa"/>
              <w:bottom w:w="80" w:type="dxa"/>
              <w:right w:w="160" w:type="dxa"/>
            </w:tcMar>
            <w:vAlign w:val="center"/>
          </w:tcPr>
          <w:p w14:paraId="3602BC62" w14:textId="77777777" w:rsidR="004346A1" w:rsidRDefault="00000000">
            <w:r>
              <w:rPr>
                <w:sz w:val="18"/>
                <w:szCs w:val="18"/>
              </w:rPr>
              <w:t>Usage encadré comme système à haut risque</w:t>
            </w:r>
          </w:p>
        </w:tc>
        <w:tc>
          <w:tcPr>
            <w:tcW w:w="2600" w:type="dxa"/>
            <w:tcBorders>
              <w:top w:val="single" w:sz="4" w:space="0" w:color="BDD7EE"/>
              <w:left w:val="single" w:sz="4" w:space="0" w:color="BDD7EE"/>
              <w:bottom w:val="single" w:sz="4" w:space="0" w:color="BDD7EE"/>
              <w:right w:val="single" w:sz="4" w:space="0" w:color="BDD7EE"/>
            </w:tcBorders>
            <w:shd w:val="clear" w:color="auto" w:fill="D6E4F0"/>
            <w:tcMar>
              <w:top w:w="80" w:type="dxa"/>
              <w:left w:w="160" w:type="dxa"/>
              <w:bottom w:w="80" w:type="dxa"/>
              <w:right w:w="160" w:type="dxa"/>
            </w:tcMar>
            <w:vAlign w:val="center"/>
          </w:tcPr>
          <w:p w14:paraId="2201C3AF" w14:textId="77777777" w:rsidR="004346A1" w:rsidRDefault="00000000">
            <w:r>
              <w:rPr>
                <w:sz w:val="18"/>
                <w:szCs w:val="18"/>
              </w:rPr>
              <w:t>Usage non documenté, non supervisé</w:t>
            </w:r>
          </w:p>
        </w:tc>
        <w:tc>
          <w:tcPr>
            <w:tcW w:w="2906" w:type="dxa"/>
            <w:tcBorders>
              <w:top w:val="single" w:sz="4" w:space="0" w:color="BDD7EE"/>
              <w:left w:val="single" w:sz="4" w:space="0" w:color="BDD7EE"/>
              <w:bottom w:val="single" w:sz="4" w:space="0" w:color="BDD7EE"/>
              <w:right w:val="single" w:sz="4" w:space="0" w:color="BDD7EE"/>
            </w:tcBorders>
            <w:shd w:val="clear" w:color="auto" w:fill="D6E4F0"/>
            <w:tcMar>
              <w:top w:w="80" w:type="dxa"/>
              <w:left w:w="160" w:type="dxa"/>
              <w:bottom w:w="80" w:type="dxa"/>
              <w:right w:w="160" w:type="dxa"/>
            </w:tcMar>
            <w:vAlign w:val="center"/>
          </w:tcPr>
          <w:p w14:paraId="38BCE060" w14:textId="77777777" w:rsidR="004346A1" w:rsidRDefault="00000000">
            <w:r>
              <w:rPr>
                <w:sz w:val="18"/>
                <w:szCs w:val="18"/>
              </w:rPr>
              <w:t>Documentation technique + supervision humaine</w:t>
            </w:r>
          </w:p>
        </w:tc>
      </w:tr>
    </w:tbl>
    <w:p w14:paraId="19736EC1" w14:textId="77777777" w:rsidR="004346A1" w:rsidRDefault="00000000">
      <w:pPr>
        <w:pStyle w:val="Titre2"/>
      </w:pPr>
      <w:bookmarkStart w:id="4" w:name="_Toc229380967"/>
      <w:r>
        <w:t>2.3 Influence sur nos Choix Techniques</w:t>
      </w:r>
      <w:bookmarkEnd w:id="4"/>
    </w:p>
    <w:p w14:paraId="7C6CA47F" w14:textId="77777777" w:rsidR="004346A1" w:rsidRDefault="00000000" w:rsidP="007D3F8A">
      <w:pPr>
        <w:spacing w:before="80" w:after="80"/>
        <w:jc w:val="both"/>
      </w:pPr>
      <w:r>
        <w:t>Ces principes ont directement guidé nos décisions de conception :</w:t>
      </w:r>
    </w:p>
    <w:p w14:paraId="6EEF99CA" w14:textId="77777777" w:rsidR="004346A1" w:rsidRDefault="00000000" w:rsidP="007D3F8A">
      <w:pPr>
        <w:pStyle w:val="Paragraphedeliste"/>
        <w:numPr>
          <w:ilvl w:val="0"/>
          <w:numId w:val="3"/>
        </w:numPr>
        <w:spacing w:before="40" w:after="40"/>
        <w:jc w:val="both"/>
      </w:pPr>
      <w:r>
        <w:t>Aucun attribut protégé (genre, âge, nationalité) n'est utilisé comme variable du modèle</w:t>
      </w:r>
    </w:p>
    <w:p w14:paraId="78EBCBBF" w14:textId="77777777" w:rsidR="004346A1" w:rsidRDefault="00000000" w:rsidP="007D3F8A">
      <w:pPr>
        <w:pStyle w:val="Paragraphedeliste"/>
        <w:numPr>
          <w:ilvl w:val="0"/>
          <w:numId w:val="3"/>
        </w:numPr>
        <w:spacing w:before="40" w:after="40"/>
        <w:jc w:val="both"/>
      </w:pPr>
      <w:r>
        <w:t>Seuils de décision différenciés pour compenser des inégalités structurelles sans encoder l'attribut protégé</w:t>
      </w:r>
    </w:p>
    <w:p w14:paraId="08F457D9" w14:textId="77777777" w:rsidR="004346A1" w:rsidRDefault="00000000" w:rsidP="007D3F8A">
      <w:pPr>
        <w:pStyle w:val="Paragraphedeliste"/>
        <w:numPr>
          <w:ilvl w:val="0"/>
          <w:numId w:val="3"/>
        </w:numPr>
        <w:spacing w:before="40" w:after="40"/>
        <w:jc w:val="both"/>
      </w:pPr>
      <w:r>
        <w:t>SHAP intégré pour rendre chaque décision explicable au RH</w:t>
      </w:r>
    </w:p>
    <w:p w14:paraId="20DAE43E" w14:textId="77777777" w:rsidR="004346A1" w:rsidRDefault="00000000" w:rsidP="007D3F8A">
      <w:pPr>
        <w:pStyle w:val="Paragraphedeliste"/>
        <w:numPr>
          <w:ilvl w:val="0"/>
          <w:numId w:val="3"/>
        </w:numPr>
        <w:spacing w:before="40" w:after="40"/>
        <w:jc w:val="both"/>
      </w:pPr>
      <w:r>
        <w:t>Dashboard avec score et rang percentile pour que le RH garde la main sur la décision finale</w:t>
      </w:r>
    </w:p>
    <w:p w14:paraId="0872F226" w14:textId="77777777" w:rsidR="004346A1" w:rsidRDefault="00000000">
      <w:pPr>
        <w:pStyle w:val="Titre1"/>
      </w:pPr>
      <w:bookmarkStart w:id="5" w:name="_Toc229380968"/>
      <w:r>
        <w:t>3. Audit d'Équité du Système Baseline (v1)</w:t>
      </w:r>
      <w:bookmarkEnd w:id="5"/>
    </w:p>
    <w:p w14:paraId="3CC04431" w14:textId="77777777" w:rsidR="004346A1" w:rsidRDefault="00000000">
      <w:pPr>
        <w:pStyle w:val="Titre2"/>
      </w:pPr>
      <w:bookmarkStart w:id="6" w:name="_Toc229380969"/>
      <w:r>
        <w:t>3.1 Attributs Sensibles Identifiés</w:t>
      </w:r>
      <w:bookmarkEnd w:id="6"/>
    </w:p>
    <w:p w14:paraId="3704E1F8" w14:textId="77777777" w:rsidR="004346A1" w:rsidRDefault="00000000">
      <w:pPr>
        <w:spacing w:before="80" w:after="80"/>
      </w:pPr>
      <w:r>
        <w:t>Les attributs sensibles identifiés dans notre simulation pédagogique sont les suivants :</w:t>
      </w:r>
    </w:p>
    <w:p w14:paraId="515DBC96" w14:textId="77777777" w:rsidR="004346A1" w:rsidRDefault="004346A1">
      <w:pPr>
        <w:spacing w:before="80"/>
      </w:pP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000"/>
        <w:gridCol w:w="4106"/>
      </w:tblGrid>
      <w:tr w:rsidR="004346A1" w14:paraId="436E2F6B" w14:textId="77777777">
        <w:tblPrEx>
          <w:tblCellMar>
            <w:top w:w="0" w:type="dxa"/>
            <w:bottom w:w="0" w:type="dxa"/>
          </w:tblCellMar>
        </w:tblPrEx>
        <w:trPr>
          <w:tblHeader/>
        </w:trPr>
        <w:tc>
          <w:tcPr>
            <w:tcW w:w="2400" w:type="dxa"/>
            <w:tcBorders>
              <w:top w:val="single" w:sz="4" w:space="0" w:color="BDD7EE"/>
              <w:left w:val="single" w:sz="4" w:space="0" w:color="BDD7EE"/>
              <w:bottom w:val="single" w:sz="4" w:space="0" w:color="BDD7EE"/>
              <w:right w:val="single" w:sz="4" w:space="0" w:color="BDD7EE"/>
            </w:tcBorders>
            <w:shd w:val="clear" w:color="auto" w:fill="1F4E79"/>
            <w:tcMar>
              <w:top w:w="80" w:type="dxa"/>
              <w:left w:w="160" w:type="dxa"/>
              <w:bottom w:w="80" w:type="dxa"/>
              <w:right w:w="160" w:type="dxa"/>
            </w:tcMar>
            <w:vAlign w:val="center"/>
          </w:tcPr>
          <w:p w14:paraId="1418AA00" w14:textId="77777777" w:rsidR="004346A1" w:rsidRDefault="00000000">
            <w:r>
              <w:rPr>
                <w:b/>
                <w:bCs/>
                <w:color w:val="FFFFFF"/>
                <w:sz w:val="18"/>
                <w:szCs w:val="18"/>
              </w:rPr>
              <w:t>Attribut</w:t>
            </w:r>
          </w:p>
        </w:tc>
        <w:tc>
          <w:tcPr>
            <w:tcW w:w="3000" w:type="dxa"/>
            <w:tcBorders>
              <w:top w:val="single" w:sz="4" w:space="0" w:color="BDD7EE"/>
              <w:left w:val="single" w:sz="4" w:space="0" w:color="BDD7EE"/>
              <w:bottom w:val="single" w:sz="4" w:space="0" w:color="BDD7EE"/>
              <w:right w:val="single" w:sz="4" w:space="0" w:color="BDD7EE"/>
            </w:tcBorders>
            <w:shd w:val="clear" w:color="auto" w:fill="1F4E79"/>
            <w:tcMar>
              <w:top w:w="80" w:type="dxa"/>
              <w:left w:w="160" w:type="dxa"/>
              <w:bottom w:w="80" w:type="dxa"/>
              <w:right w:w="160" w:type="dxa"/>
            </w:tcMar>
            <w:vAlign w:val="center"/>
          </w:tcPr>
          <w:p w14:paraId="113E7DDF" w14:textId="77777777" w:rsidR="004346A1" w:rsidRDefault="00000000">
            <w:r>
              <w:rPr>
                <w:b/>
                <w:bCs/>
                <w:color w:val="FFFFFF"/>
                <w:sz w:val="18"/>
                <w:szCs w:val="18"/>
              </w:rPr>
              <w:t>Statut dans le modèle</w:t>
            </w:r>
          </w:p>
        </w:tc>
        <w:tc>
          <w:tcPr>
            <w:tcW w:w="4106" w:type="dxa"/>
            <w:tcBorders>
              <w:top w:val="single" w:sz="4" w:space="0" w:color="BDD7EE"/>
              <w:left w:val="single" w:sz="4" w:space="0" w:color="BDD7EE"/>
              <w:bottom w:val="single" w:sz="4" w:space="0" w:color="BDD7EE"/>
              <w:right w:val="single" w:sz="4" w:space="0" w:color="BDD7EE"/>
            </w:tcBorders>
            <w:shd w:val="clear" w:color="auto" w:fill="1F4E79"/>
            <w:tcMar>
              <w:top w:w="80" w:type="dxa"/>
              <w:left w:w="160" w:type="dxa"/>
              <w:bottom w:w="80" w:type="dxa"/>
              <w:right w:w="160" w:type="dxa"/>
            </w:tcMar>
            <w:vAlign w:val="center"/>
          </w:tcPr>
          <w:p w14:paraId="256F8C82" w14:textId="77777777" w:rsidR="004346A1" w:rsidRDefault="00000000">
            <w:r>
              <w:rPr>
                <w:b/>
                <w:bCs/>
                <w:color w:val="FFFFFF"/>
                <w:sz w:val="18"/>
                <w:szCs w:val="18"/>
              </w:rPr>
              <w:t>Justification</w:t>
            </w:r>
          </w:p>
        </w:tc>
      </w:tr>
      <w:tr w:rsidR="004346A1" w14:paraId="33D89255" w14:textId="77777777">
        <w:tblPrEx>
          <w:tblCellMar>
            <w:top w:w="0" w:type="dxa"/>
            <w:bottom w:w="0" w:type="dxa"/>
          </w:tblCellMar>
        </w:tblPrEx>
        <w:tc>
          <w:tcPr>
            <w:tcW w:w="24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751DEDB1" w14:textId="77777777" w:rsidR="004346A1" w:rsidRDefault="00000000">
            <w:r>
              <w:rPr>
                <w:sz w:val="18"/>
                <w:szCs w:val="18"/>
              </w:rPr>
              <w:t>Genre (Male/Female)</w:t>
            </w:r>
          </w:p>
        </w:tc>
        <w:tc>
          <w:tcPr>
            <w:tcW w:w="30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183486A1" w14:textId="77777777" w:rsidR="004346A1" w:rsidRDefault="00000000">
            <w:r>
              <w:rPr>
                <w:sz w:val="18"/>
                <w:szCs w:val="18"/>
              </w:rPr>
              <w:t>Non-</w:t>
            </w:r>
            <w:proofErr w:type="spellStart"/>
            <w:r>
              <w:rPr>
                <w:sz w:val="18"/>
                <w:szCs w:val="18"/>
              </w:rPr>
              <w:t>feature</w:t>
            </w:r>
            <w:proofErr w:type="spellEnd"/>
            <w:r>
              <w:rPr>
                <w:sz w:val="18"/>
                <w:szCs w:val="18"/>
              </w:rPr>
              <w:t xml:space="preserve"> (attribut protégé)</w:t>
            </w:r>
          </w:p>
        </w:tc>
        <w:tc>
          <w:tcPr>
            <w:tcW w:w="4106"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321D948C" w14:textId="77777777" w:rsidR="004346A1" w:rsidRDefault="00000000">
            <w:r>
              <w:rPr>
                <w:sz w:val="18"/>
                <w:szCs w:val="18"/>
              </w:rPr>
              <w:t>Protégé par le droit du travail et le RGPD</w:t>
            </w:r>
          </w:p>
        </w:tc>
      </w:tr>
      <w:tr w:rsidR="004346A1" w14:paraId="1E117B79" w14:textId="77777777">
        <w:tblPrEx>
          <w:tblCellMar>
            <w:top w:w="0" w:type="dxa"/>
            <w:bottom w:w="0" w:type="dxa"/>
          </w:tblCellMar>
        </w:tblPrEx>
        <w:tc>
          <w:tcPr>
            <w:tcW w:w="2400" w:type="dxa"/>
            <w:tcBorders>
              <w:top w:val="single" w:sz="4" w:space="0" w:color="BDD7EE"/>
              <w:left w:val="single" w:sz="4" w:space="0" w:color="BDD7EE"/>
              <w:bottom w:val="single" w:sz="4" w:space="0" w:color="BDD7EE"/>
              <w:right w:val="single" w:sz="4" w:space="0" w:color="BDD7EE"/>
            </w:tcBorders>
            <w:shd w:val="clear" w:color="auto" w:fill="D6E4F0"/>
            <w:tcMar>
              <w:top w:w="80" w:type="dxa"/>
              <w:left w:w="160" w:type="dxa"/>
              <w:bottom w:w="80" w:type="dxa"/>
              <w:right w:w="160" w:type="dxa"/>
            </w:tcMar>
            <w:vAlign w:val="center"/>
          </w:tcPr>
          <w:p w14:paraId="167287B2" w14:textId="77777777" w:rsidR="004346A1" w:rsidRDefault="00000000">
            <w:r>
              <w:rPr>
                <w:sz w:val="18"/>
                <w:szCs w:val="18"/>
              </w:rPr>
              <w:t>Âge</w:t>
            </w:r>
          </w:p>
        </w:tc>
        <w:tc>
          <w:tcPr>
            <w:tcW w:w="3000" w:type="dxa"/>
            <w:tcBorders>
              <w:top w:val="single" w:sz="4" w:space="0" w:color="BDD7EE"/>
              <w:left w:val="single" w:sz="4" w:space="0" w:color="BDD7EE"/>
              <w:bottom w:val="single" w:sz="4" w:space="0" w:color="BDD7EE"/>
              <w:right w:val="single" w:sz="4" w:space="0" w:color="BDD7EE"/>
            </w:tcBorders>
            <w:shd w:val="clear" w:color="auto" w:fill="D6E4F0"/>
            <w:tcMar>
              <w:top w:w="80" w:type="dxa"/>
              <w:left w:w="160" w:type="dxa"/>
              <w:bottom w:w="80" w:type="dxa"/>
              <w:right w:w="160" w:type="dxa"/>
            </w:tcMar>
            <w:vAlign w:val="center"/>
          </w:tcPr>
          <w:p w14:paraId="42CC6FB6" w14:textId="77777777" w:rsidR="004346A1" w:rsidRDefault="00000000">
            <w:r>
              <w:rPr>
                <w:sz w:val="18"/>
                <w:szCs w:val="18"/>
              </w:rPr>
              <w:t>Non-</w:t>
            </w:r>
            <w:proofErr w:type="spellStart"/>
            <w:r>
              <w:rPr>
                <w:sz w:val="18"/>
                <w:szCs w:val="18"/>
              </w:rPr>
              <w:t>feature</w:t>
            </w:r>
            <w:proofErr w:type="spellEnd"/>
            <w:r>
              <w:rPr>
                <w:sz w:val="18"/>
                <w:szCs w:val="18"/>
              </w:rPr>
              <w:t xml:space="preserve"> (attribut protégé)</w:t>
            </w:r>
          </w:p>
        </w:tc>
        <w:tc>
          <w:tcPr>
            <w:tcW w:w="4106" w:type="dxa"/>
            <w:tcBorders>
              <w:top w:val="single" w:sz="4" w:space="0" w:color="BDD7EE"/>
              <w:left w:val="single" w:sz="4" w:space="0" w:color="BDD7EE"/>
              <w:bottom w:val="single" w:sz="4" w:space="0" w:color="BDD7EE"/>
              <w:right w:val="single" w:sz="4" w:space="0" w:color="BDD7EE"/>
            </w:tcBorders>
            <w:shd w:val="clear" w:color="auto" w:fill="D6E4F0"/>
            <w:tcMar>
              <w:top w:w="80" w:type="dxa"/>
              <w:left w:w="160" w:type="dxa"/>
              <w:bottom w:w="80" w:type="dxa"/>
              <w:right w:w="160" w:type="dxa"/>
            </w:tcMar>
            <w:vAlign w:val="center"/>
          </w:tcPr>
          <w:p w14:paraId="37E66DDD" w14:textId="6F6D98B2" w:rsidR="004346A1" w:rsidRDefault="00000000">
            <w:r>
              <w:rPr>
                <w:sz w:val="18"/>
                <w:szCs w:val="18"/>
              </w:rPr>
              <w:t>Protégé</w:t>
            </w:r>
            <w:r w:rsidR="000345F7">
              <w:rPr>
                <w:sz w:val="18"/>
                <w:szCs w:val="18"/>
              </w:rPr>
              <w:t> :</w:t>
            </w:r>
            <w:r>
              <w:rPr>
                <w:sz w:val="18"/>
                <w:szCs w:val="18"/>
              </w:rPr>
              <w:t xml:space="preserve"> discrimination par l'âge interdite</w:t>
            </w:r>
          </w:p>
        </w:tc>
      </w:tr>
      <w:tr w:rsidR="004346A1" w14:paraId="767C882E" w14:textId="77777777">
        <w:tblPrEx>
          <w:tblCellMar>
            <w:top w:w="0" w:type="dxa"/>
            <w:bottom w:w="0" w:type="dxa"/>
          </w:tblCellMar>
        </w:tblPrEx>
        <w:tc>
          <w:tcPr>
            <w:tcW w:w="24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1FBA8FAD" w14:textId="77777777" w:rsidR="004346A1" w:rsidRDefault="00000000">
            <w:r>
              <w:rPr>
                <w:sz w:val="18"/>
                <w:szCs w:val="18"/>
              </w:rPr>
              <w:t>Pays d'origine</w:t>
            </w:r>
          </w:p>
        </w:tc>
        <w:tc>
          <w:tcPr>
            <w:tcW w:w="30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53269499" w14:textId="77777777" w:rsidR="004346A1" w:rsidRDefault="00000000">
            <w:r>
              <w:rPr>
                <w:sz w:val="18"/>
                <w:szCs w:val="18"/>
              </w:rPr>
              <w:t>Non-</w:t>
            </w:r>
            <w:proofErr w:type="spellStart"/>
            <w:r>
              <w:rPr>
                <w:sz w:val="18"/>
                <w:szCs w:val="18"/>
              </w:rPr>
              <w:t>feature</w:t>
            </w:r>
            <w:proofErr w:type="spellEnd"/>
          </w:p>
        </w:tc>
        <w:tc>
          <w:tcPr>
            <w:tcW w:w="4106"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0A1F86A1" w14:textId="77777777" w:rsidR="004346A1" w:rsidRDefault="00000000">
            <w:r>
              <w:rPr>
                <w:sz w:val="18"/>
                <w:szCs w:val="18"/>
              </w:rPr>
              <w:t>Proxy potentiel de l'origine ethnique</w:t>
            </w:r>
          </w:p>
        </w:tc>
      </w:tr>
      <w:tr w:rsidR="004346A1" w14:paraId="6B1107DD" w14:textId="77777777">
        <w:tblPrEx>
          <w:tblCellMar>
            <w:top w:w="0" w:type="dxa"/>
            <w:bottom w:w="0" w:type="dxa"/>
          </w:tblCellMar>
        </w:tblPrEx>
        <w:tc>
          <w:tcPr>
            <w:tcW w:w="2400" w:type="dxa"/>
            <w:tcBorders>
              <w:top w:val="single" w:sz="4" w:space="0" w:color="BDD7EE"/>
              <w:left w:val="single" w:sz="4" w:space="0" w:color="BDD7EE"/>
              <w:bottom w:val="single" w:sz="4" w:space="0" w:color="BDD7EE"/>
              <w:right w:val="single" w:sz="4" w:space="0" w:color="BDD7EE"/>
            </w:tcBorders>
            <w:shd w:val="clear" w:color="auto" w:fill="D6E4F0"/>
            <w:tcMar>
              <w:top w:w="80" w:type="dxa"/>
              <w:left w:w="160" w:type="dxa"/>
              <w:bottom w:w="80" w:type="dxa"/>
              <w:right w:w="160" w:type="dxa"/>
            </w:tcMar>
            <w:vAlign w:val="center"/>
          </w:tcPr>
          <w:p w14:paraId="228147AC" w14:textId="77777777" w:rsidR="004346A1" w:rsidRDefault="00000000">
            <w:proofErr w:type="spellStart"/>
            <w:proofErr w:type="gramStart"/>
            <w:r>
              <w:rPr>
                <w:sz w:val="18"/>
                <w:szCs w:val="18"/>
              </w:rPr>
              <w:t>years</w:t>
            </w:r>
            <w:proofErr w:type="gramEnd"/>
            <w:r>
              <w:rPr>
                <w:sz w:val="18"/>
                <w:szCs w:val="18"/>
              </w:rPr>
              <w:t>_experience</w:t>
            </w:r>
            <w:proofErr w:type="spellEnd"/>
            <w:r>
              <w:rPr>
                <w:sz w:val="18"/>
                <w:szCs w:val="18"/>
              </w:rPr>
              <w:t xml:space="preserve"> (v1)</w:t>
            </w:r>
          </w:p>
        </w:tc>
        <w:tc>
          <w:tcPr>
            <w:tcW w:w="3000" w:type="dxa"/>
            <w:tcBorders>
              <w:top w:val="single" w:sz="4" w:space="0" w:color="BDD7EE"/>
              <w:left w:val="single" w:sz="4" w:space="0" w:color="BDD7EE"/>
              <w:bottom w:val="single" w:sz="4" w:space="0" w:color="BDD7EE"/>
              <w:right w:val="single" w:sz="4" w:space="0" w:color="BDD7EE"/>
            </w:tcBorders>
            <w:shd w:val="clear" w:color="auto" w:fill="D6E4F0"/>
            <w:tcMar>
              <w:top w:w="80" w:type="dxa"/>
              <w:left w:w="160" w:type="dxa"/>
              <w:bottom w:w="80" w:type="dxa"/>
              <w:right w:w="160" w:type="dxa"/>
            </w:tcMar>
            <w:vAlign w:val="center"/>
          </w:tcPr>
          <w:p w14:paraId="54A747CE" w14:textId="42B7B442" w:rsidR="004346A1" w:rsidRDefault="00000000">
            <w:proofErr w:type="spellStart"/>
            <w:r>
              <w:rPr>
                <w:sz w:val="18"/>
                <w:szCs w:val="18"/>
              </w:rPr>
              <w:t>Feature</w:t>
            </w:r>
            <w:proofErr w:type="spellEnd"/>
            <w:r w:rsidR="000345F7">
              <w:rPr>
                <w:sz w:val="18"/>
                <w:szCs w:val="18"/>
              </w:rPr>
              <w:t> :</w:t>
            </w:r>
            <w:r>
              <w:rPr>
                <w:sz w:val="18"/>
                <w:szCs w:val="18"/>
              </w:rPr>
              <w:t xml:space="preserve"> supprimée en v2</w:t>
            </w:r>
          </w:p>
        </w:tc>
        <w:tc>
          <w:tcPr>
            <w:tcW w:w="4106" w:type="dxa"/>
            <w:tcBorders>
              <w:top w:val="single" w:sz="4" w:space="0" w:color="BDD7EE"/>
              <w:left w:val="single" w:sz="4" w:space="0" w:color="BDD7EE"/>
              <w:bottom w:val="single" w:sz="4" w:space="0" w:color="BDD7EE"/>
              <w:right w:val="single" w:sz="4" w:space="0" w:color="BDD7EE"/>
            </w:tcBorders>
            <w:shd w:val="clear" w:color="auto" w:fill="D6E4F0"/>
            <w:tcMar>
              <w:top w:w="80" w:type="dxa"/>
              <w:left w:w="160" w:type="dxa"/>
              <w:bottom w:w="80" w:type="dxa"/>
              <w:right w:w="160" w:type="dxa"/>
            </w:tcMar>
            <w:vAlign w:val="center"/>
          </w:tcPr>
          <w:p w14:paraId="307A9E20" w14:textId="77777777" w:rsidR="004346A1" w:rsidRDefault="00000000">
            <w:r>
              <w:rPr>
                <w:sz w:val="18"/>
                <w:szCs w:val="18"/>
              </w:rPr>
              <w:t>Proxy indirect du genre (pauses de carrière)</w:t>
            </w:r>
          </w:p>
        </w:tc>
      </w:tr>
    </w:tbl>
    <w:p w14:paraId="0767AC1D" w14:textId="0DF9621B" w:rsidR="004346A1" w:rsidRDefault="00000000">
      <w:pPr>
        <w:pStyle w:val="Titre2"/>
      </w:pPr>
      <w:bookmarkStart w:id="7" w:name="_Toc229380970"/>
      <w:r>
        <w:t>3.2 Biais de Genre</w:t>
      </w:r>
      <w:r w:rsidR="000345F7">
        <w:t> :</w:t>
      </w:r>
      <w:r>
        <w:t xml:space="preserve"> Résultat Critique</w:t>
      </w:r>
      <w:bookmarkEnd w:id="7"/>
    </w:p>
    <w:p w14:paraId="2F428DB5" w14:textId="77777777" w:rsidR="004346A1" w:rsidRDefault="00000000">
      <w:pPr>
        <w:spacing w:before="80" w:after="80"/>
      </w:pPr>
      <w:r>
        <w:t xml:space="preserve">L'audit du modèle v1 révèle un écart de </w:t>
      </w:r>
      <w:proofErr w:type="spellStart"/>
      <w:r>
        <w:t>recall</w:t>
      </w:r>
      <w:proofErr w:type="spellEnd"/>
      <w:r>
        <w:t xml:space="preserve"> de 13 à 30 points entre hommes et femmes selon l'ensemble testé :</w:t>
      </w:r>
    </w:p>
    <w:p w14:paraId="274322EF" w14:textId="77777777" w:rsidR="004346A1" w:rsidRDefault="004346A1">
      <w:pPr>
        <w:spacing w:before="80"/>
      </w:pP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200"/>
        <w:gridCol w:w="1800"/>
        <w:gridCol w:w="3706"/>
      </w:tblGrid>
      <w:tr w:rsidR="004346A1" w14:paraId="6F8FAC25" w14:textId="77777777">
        <w:tblPrEx>
          <w:tblCellMar>
            <w:top w:w="0" w:type="dxa"/>
            <w:bottom w:w="0" w:type="dxa"/>
          </w:tblCellMar>
        </w:tblPrEx>
        <w:trPr>
          <w:tblHeader/>
        </w:trPr>
        <w:tc>
          <w:tcPr>
            <w:tcW w:w="2800" w:type="dxa"/>
            <w:tcBorders>
              <w:top w:val="single" w:sz="4" w:space="0" w:color="BDD7EE"/>
              <w:left w:val="single" w:sz="4" w:space="0" w:color="BDD7EE"/>
              <w:bottom w:val="single" w:sz="4" w:space="0" w:color="BDD7EE"/>
              <w:right w:val="single" w:sz="4" w:space="0" w:color="BDD7EE"/>
            </w:tcBorders>
            <w:shd w:val="clear" w:color="auto" w:fill="1F4E79"/>
            <w:tcMar>
              <w:top w:w="80" w:type="dxa"/>
              <w:left w:w="160" w:type="dxa"/>
              <w:bottom w:w="80" w:type="dxa"/>
              <w:right w:w="160" w:type="dxa"/>
            </w:tcMar>
            <w:vAlign w:val="center"/>
          </w:tcPr>
          <w:p w14:paraId="559FFDEB" w14:textId="77777777" w:rsidR="004346A1" w:rsidRDefault="00000000">
            <w:r>
              <w:rPr>
                <w:b/>
                <w:bCs/>
                <w:color w:val="FFFFFF"/>
                <w:sz w:val="18"/>
                <w:szCs w:val="18"/>
              </w:rPr>
              <w:t>Groupe</w:t>
            </w:r>
          </w:p>
        </w:tc>
        <w:tc>
          <w:tcPr>
            <w:tcW w:w="1200" w:type="dxa"/>
            <w:tcBorders>
              <w:top w:val="single" w:sz="4" w:space="0" w:color="BDD7EE"/>
              <w:left w:val="single" w:sz="4" w:space="0" w:color="BDD7EE"/>
              <w:bottom w:val="single" w:sz="4" w:space="0" w:color="BDD7EE"/>
              <w:right w:val="single" w:sz="4" w:space="0" w:color="BDD7EE"/>
            </w:tcBorders>
            <w:shd w:val="clear" w:color="auto" w:fill="1F4E79"/>
            <w:tcMar>
              <w:top w:w="80" w:type="dxa"/>
              <w:left w:w="160" w:type="dxa"/>
              <w:bottom w:w="80" w:type="dxa"/>
              <w:right w:w="160" w:type="dxa"/>
            </w:tcMar>
            <w:vAlign w:val="center"/>
          </w:tcPr>
          <w:p w14:paraId="75DD0B11" w14:textId="77777777" w:rsidR="004346A1" w:rsidRDefault="00000000">
            <w:proofErr w:type="gramStart"/>
            <w:r>
              <w:rPr>
                <w:b/>
                <w:bCs/>
                <w:color w:val="FFFFFF"/>
                <w:sz w:val="18"/>
                <w:szCs w:val="18"/>
              </w:rPr>
              <w:t>n</w:t>
            </w:r>
            <w:proofErr w:type="gramEnd"/>
          </w:p>
        </w:tc>
        <w:tc>
          <w:tcPr>
            <w:tcW w:w="1800" w:type="dxa"/>
            <w:tcBorders>
              <w:top w:val="single" w:sz="4" w:space="0" w:color="BDD7EE"/>
              <w:left w:val="single" w:sz="4" w:space="0" w:color="BDD7EE"/>
              <w:bottom w:val="single" w:sz="4" w:space="0" w:color="BDD7EE"/>
              <w:right w:val="single" w:sz="4" w:space="0" w:color="BDD7EE"/>
            </w:tcBorders>
            <w:shd w:val="clear" w:color="auto" w:fill="1F4E79"/>
            <w:tcMar>
              <w:top w:w="80" w:type="dxa"/>
              <w:left w:w="160" w:type="dxa"/>
              <w:bottom w:w="80" w:type="dxa"/>
              <w:right w:w="160" w:type="dxa"/>
            </w:tcMar>
            <w:vAlign w:val="center"/>
          </w:tcPr>
          <w:p w14:paraId="3BFE7E31" w14:textId="77777777" w:rsidR="004346A1" w:rsidRDefault="00000000">
            <w:proofErr w:type="spellStart"/>
            <w:r>
              <w:rPr>
                <w:b/>
                <w:bCs/>
                <w:color w:val="FFFFFF"/>
                <w:sz w:val="18"/>
                <w:szCs w:val="18"/>
              </w:rPr>
              <w:t>Recall</w:t>
            </w:r>
            <w:proofErr w:type="spellEnd"/>
          </w:p>
        </w:tc>
        <w:tc>
          <w:tcPr>
            <w:tcW w:w="3706" w:type="dxa"/>
            <w:tcBorders>
              <w:top w:val="single" w:sz="4" w:space="0" w:color="BDD7EE"/>
              <w:left w:val="single" w:sz="4" w:space="0" w:color="BDD7EE"/>
              <w:bottom w:val="single" w:sz="4" w:space="0" w:color="BDD7EE"/>
              <w:right w:val="single" w:sz="4" w:space="0" w:color="BDD7EE"/>
            </w:tcBorders>
            <w:shd w:val="clear" w:color="auto" w:fill="1F4E79"/>
            <w:tcMar>
              <w:top w:w="80" w:type="dxa"/>
              <w:left w:w="160" w:type="dxa"/>
              <w:bottom w:w="80" w:type="dxa"/>
              <w:right w:w="160" w:type="dxa"/>
            </w:tcMar>
            <w:vAlign w:val="center"/>
          </w:tcPr>
          <w:p w14:paraId="2D3BF0BF" w14:textId="77777777" w:rsidR="004346A1" w:rsidRDefault="00000000">
            <w:r>
              <w:rPr>
                <w:b/>
                <w:bCs/>
                <w:color w:val="FFFFFF"/>
                <w:sz w:val="18"/>
                <w:szCs w:val="18"/>
              </w:rPr>
              <w:t>Écart</w:t>
            </w:r>
          </w:p>
        </w:tc>
      </w:tr>
      <w:tr w:rsidR="004346A1" w14:paraId="5E352325" w14:textId="77777777">
        <w:tblPrEx>
          <w:tblCellMar>
            <w:top w:w="0" w:type="dxa"/>
            <w:bottom w:w="0" w:type="dxa"/>
          </w:tblCellMar>
        </w:tblPrEx>
        <w:tc>
          <w:tcPr>
            <w:tcW w:w="28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75CC02B2" w14:textId="77777777" w:rsidR="004346A1" w:rsidRDefault="00000000">
            <w:r>
              <w:rPr>
                <w:sz w:val="18"/>
                <w:szCs w:val="18"/>
              </w:rPr>
              <w:t>Femmes (jeu de test)</w:t>
            </w:r>
          </w:p>
        </w:tc>
        <w:tc>
          <w:tcPr>
            <w:tcW w:w="12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2E905F3A" w14:textId="77777777" w:rsidR="004346A1" w:rsidRDefault="00000000">
            <w:r>
              <w:rPr>
                <w:sz w:val="18"/>
                <w:szCs w:val="18"/>
              </w:rPr>
              <w:t>51</w:t>
            </w:r>
          </w:p>
        </w:tc>
        <w:tc>
          <w:tcPr>
            <w:tcW w:w="18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73A1F195" w14:textId="77777777" w:rsidR="004346A1" w:rsidRDefault="00000000">
            <w:r>
              <w:rPr>
                <w:sz w:val="18"/>
                <w:szCs w:val="18"/>
              </w:rPr>
              <w:t>0.500</w:t>
            </w:r>
          </w:p>
        </w:tc>
        <w:tc>
          <w:tcPr>
            <w:tcW w:w="3706"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26BDE634" w14:textId="77777777" w:rsidR="004346A1" w:rsidRDefault="00000000">
            <w:r>
              <w:rPr>
                <w:sz w:val="18"/>
                <w:szCs w:val="18"/>
              </w:rPr>
              <w:t>—</w:t>
            </w:r>
          </w:p>
        </w:tc>
      </w:tr>
      <w:tr w:rsidR="004346A1" w14:paraId="48E0E396" w14:textId="77777777">
        <w:tblPrEx>
          <w:tblCellMar>
            <w:top w:w="0" w:type="dxa"/>
            <w:bottom w:w="0" w:type="dxa"/>
          </w:tblCellMar>
        </w:tblPrEx>
        <w:tc>
          <w:tcPr>
            <w:tcW w:w="2800" w:type="dxa"/>
            <w:tcBorders>
              <w:top w:val="single" w:sz="4" w:space="0" w:color="BDD7EE"/>
              <w:left w:val="single" w:sz="4" w:space="0" w:color="BDD7EE"/>
              <w:bottom w:val="single" w:sz="4" w:space="0" w:color="BDD7EE"/>
              <w:right w:val="single" w:sz="4" w:space="0" w:color="BDD7EE"/>
            </w:tcBorders>
            <w:shd w:val="clear" w:color="auto" w:fill="D6E4F0"/>
            <w:tcMar>
              <w:top w:w="80" w:type="dxa"/>
              <w:left w:w="160" w:type="dxa"/>
              <w:bottom w:w="80" w:type="dxa"/>
              <w:right w:w="160" w:type="dxa"/>
            </w:tcMar>
            <w:vAlign w:val="center"/>
          </w:tcPr>
          <w:p w14:paraId="37921C82" w14:textId="77777777" w:rsidR="004346A1" w:rsidRDefault="00000000">
            <w:r>
              <w:rPr>
                <w:sz w:val="18"/>
                <w:szCs w:val="18"/>
              </w:rPr>
              <w:t>Hommes (jeu de test)</w:t>
            </w:r>
          </w:p>
        </w:tc>
        <w:tc>
          <w:tcPr>
            <w:tcW w:w="1200" w:type="dxa"/>
            <w:tcBorders>
              <w:top w:val="single" w:sz="4" w:space="0" w:color="BDD7EE"/>
              <w:left w:val="single" w:sz="4" w:space="0" w:color="BDD7EE"/>
              <w:bottom w:val="single" w:sz="4" w:space="0" w:color="BDD7EE"/>
              <w:right w:val="single" w:sz="4" w:space="0" w:color="BDD7EE"/>
            </w:tcBorders>
            <w:shd w:val="clear" w:color="auto" w:fill="D6E4F0"/>
            <w:tcMar>
              <w:top w:w="80" w:type="dxa"/>
              <w:left w:w="160" w:type="dxa"/>
              <w:bottom w:w="80" w:type="dxa"/>
              <w:right w:w="160" w:type="dxa"/>
            </w:tcMar>
            <w:vAlign w:val="center"/>
          </w:tcPr>
          <w:p w14:paraId="7B5C6770" w14:textId="77777777" w:rsidR="004346A1" w:rsidRDefault="00000000">
            <w:r>
              <w:rPr>
                <w:sz w:val="18"/>
                <w:szCs w:val="18"/>
              </w:rPr>
              <w:t>49</w:t>
            </w:r>
          </w:p>
        </w:tc>
        <w:tc>
          <w:tcPr>
            <w:tcW w:w="1800" w:type="dxa"/>
            <w:tcBorders>
              <w:top w:val="single" w:sz="4" w:space="0" w:color="BDD7EE"/>
              <w:left w:val="single" w:sz="4" w:space="0" w:color="BDD7EE"/>
              <w:bottom w:val="single" w:sz="4" w:space="0" w:color="BDD7EE"/>
              <w:right w:val="single" w:sz="4" w:space="0" w:color="BDD7EE"/>
            </w:tcBorders>
            <w:shd w:val="clear" w:color="auto" w:fill="D6E4F0"/>
            <w:tcMar>
              <w:top w:w="80" w:type="dxa"/>
              <w:left w:w="160" w:type="dxa"/>
              <w:bottom w:w="80" w:type="dxa"/>
              <w:right w:w="160" w:type="dxa"/>
            </w:tcMar>
            <w:vAlign w:val="center"/>
          </w:tcPr>
          <w:p w14:paraId="22F92714" w14:textId="77777777" w:rsidR="004346A1" w:rsidRDefault="00000000">
            <w:r>
              <w:rPr>
                <w:sz w:val="18"/>
                <w:szCs w:val="18"/>
              </w:rPr>
              <w:t>0.800</w:t>
            </w:r>
          </w:p>
        </w:tc>
        <w:tc>
          <w:tcPr>
            <w:tcW w:w="3706" w:type="dxa"/>
            <w:tcBorders>
              <w:top w:val="single" w:sz="4" w:space="0" w:color="BDD7EE"/>
              <w:left w:val="single" w:sz="4" w:space="0" w:color="BDD7EE"/>
              <w:bottom w:val="single" w:sz="4" w:space="0" w:color="BDD7EE"/>
              <w:right w:val="single" w:sz="4" w:space="0" w:color="BDD7EE"/>
            </w:tcBorders>
            <w:shd w:val="clear" w:color="auto" w:fill="D6E4F0"/>
            <w:tcMar>
              <w:top w:w="80" w:type="dxa"/>
              <w:left w:w="160" w:type="dxa"/>
              <w:bottom w:w="80" w:type="dxa"/>
              <w:right w:w="160" w:type="dxa"/>
            </w:tcMar>
            <w:vAlign w:val="center"/>
          </w:tcPr>
          <w:p w14:paraId="4B5CF99D" w14:textId="77777777" w:rsidR="004346A1" w:rsidRDefault="00000000">
            <w:r>
              <w:rPr>
                <w:sz w:val="18"/>
                <w:szCs w:val="18"/>
              </w:rPr>
              <w:t>+30 pts</w:t>
            </w:r>
          </w:p>
        </w:tc>
      </w:tr>
      <w:tr w:rsidR="004346A1" w14:paraId="71EC4941" w14:textId="77777777">
        <w:tblPrEx>
          <w:tblCellMar>
            <w:top w:w="0" w:type="dxa"/>
            <w:bottom w:w="0" w:type="dxa"/>
          </w:tblCellMar>
        </w:tblPrEx>
        <w:tc>
          <w:tcPr>
            <w:tcW w:w="28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7687CC61" w14:textId="77777777" w:rsidR="004346A1" w:rsidRDefault="00000000">
            <w:r>
              <w:rPr>
                <w:sz w:val="18"/>
                <w:szCs w:val="18"/>
              </w:rPr>
              <w:t>Femmes (</w:t>
            </w:r>
            <w:proofErr w:type="spellStart"/>
            <w:r>
              <w:rPr>
                <w:sz w:val="18"/>
                <w:szCs w:val="18"/>
              </w:rPr>
              <w:t>dataset</w:t>
            </w:r>
            <w:proofErr w:type="spellEnd"/>
            <w:r>
              <w:rPr>
                <w:sz w:val="18"/>
                <w:szCs w:val="18"/>
              </w:rPr>
              <w:t xml:space="preserve"> complet)</w:t>
            </w:r>
          </w:p>
        </w:tc>
        <w:tc>
          <w:tcPr>
            <w:tcW w:w="12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52B88BBD" w14:textId="77777777" w:rsidR="004346A1" w:rsidRDefault="00000000">
            <w:r>
              <w:rPr>
                <w:sz w:val="18"/>
                <w:szCs w:val="18"/>
              </w:rPr>
              <w:t>233</w:t>
            </w:r>
          </w:p>
        </w:tc>
        <w:tc>
          <w:tcPr>
            <w:tcW w:w="18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0CD5BE16" w14:textId="77777777" w:rsidR="004346A1" w:rsidRDefault="00000000">
            <w:r>
              <w:rPr>
                <w:sz w:val="18"/>
                <w:szCs w:val="18"/>
              </w:rPr>
              <w:t>0.773</w:t>
            </w:r>
          </w:p>
        </w:tc>
        <w:tc>
          <w:tcPr>
            <w:tcW w:w="3706"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7EE9FF18" w14:textId="77777777" w:rsidR="004346A1" w:rsidRDefault="00000000">
            <w:r>
              <w:rPr>
                <w:sz w:val="18"/>
                <w:szCs w:val="18"/>
              </w:rPr>
              <w:t>—</w:t>
            </w:r>
          </w:p>
        </w:tc>
      </w:tr>
      <w:tr w:rsidR="004346A1" w14:paraId="58806B68" w14:textId="77777777">
        <w:tblPrEx>
          <w:tblCellMar>
            <w:top w:w="0" w:type="dxa"/>
            <w:bottom w:w="0" w:type="dxa"/>
          </w:tblCellMar>
        </w:tblPrEx>
        <w:tc>
          <w:tcPr>
            <w:tcW w:w="2800" w:type="dxa"/>
            <w:tcBorders>
              <w:top w:val="single" w:sz="4" w:space="0" w:color="BDD7EE"/>
              <w:left w:val="single" w:sz="4" w:space="0" w:color="BDD7EE"/>
              <w:bottom w:val="single" w:sz="4" w:space="0" w:color="BDD7EE"/>
              <w:right w:val="single" w:sz="4" w:space="0" w:color="BDD7EE"/>
            </w:tcBorders>
            <w:shd w:val="clear" w:color="auto" w:fill="D6E4F0"/>
            <w:tcMar>
              <w:top w:w="80" w:type="dxa"/>
              <w:left w:w="160" w:type="dxa"/>
              <w:bottom w:w="80" w:type="dxa"/>
              <w:right w:w="160" w:type="dxa"/>
            </w:tcMar>
            <w:vAlign w:val="center"/>
          </w:tcPr>
          <w:p w14:paraId="10C34777" w14:textId="77777777" w:rsidR="004346A1" w:rsidRDefault="00000000">
            <w:r>
              <w:rPr>
                <w:sz w:val="18"/>
                <w:szCs w:val="18"/>
              </w:rPr>
              <w:t>Hommes (</w:t>
            </w:r>
            <w:proofErr w:type="spellStart"/>
            <w:r>
              <w:rPr>
                <w:sz w:val="18"/>
                <w:szCs w:val="18"/>
              </w:rPr>
              <w:t>dataset</w:t>
            </w:r>
            <w:proofErr w:type="spellEnd"/>
            <w:r>
              <w:rPr>
                <w:sz w:val="18"/>
                <w:szCs w:val="18"/>
              </w:rPr>
              <w:t xml:space="preserve"> complet)</w:t>
            </w:r>
          </w:p>
        </w:tc>
        <w:tc>
          <w:tcPr>
            <w:tcW w:w="1200" w:type="dxa"/>
            <w:tcBorders>
              <w:top w:val="single" w:sz="4" w:space="0" w:color="BDD7EE"/>
              <w:left w:val="single" w:sz="4" w:space="0" w:color="BDD7EE"/>
              <w:bottom w:val="single" w:sz="4" w:space="0" w:color="BDD7EE"/>
              <w:right w:val="single" w:sz="4" w:space="0" w:color="BDD7EE"/>
            </w:tcBorders>
            <w:shd w:val="clear" w:color="auto" w:fill="D6E4F0"/>
            <w:tcMar>
              <w:top w:w="80" w:type="dxa"/>
              <w:left w:w="160" w:type="dxa"/>
              <w:bottom w:w="80" w:type="dxa"/>
              <w:right w:w="160" w:type="dxa"/>
            </w:tcMar>
            <w:vAlign w:val="center"/>
          </w:tcPr>
          <w:p w14:paraId="2E9955A8" w14:textId="77777777" w:rsidR="004346A1" w:rsidRDefault="00000000">
            <w:r>
              <w:rPr>
                <w:sz w:val="18"/>
                <w:szCs w:val="18"/>
              </w:rPr>
              <w:t>267</w:t>
            </w:r>
          </w:p>
        </w:tc>
        <w:tc>
          <w:tcPr>
            <w:tcW w:w="1800" w:type="dxa"/>
            <w:tcBorders>
              <w:top w:val="single" w:sz="4" w:space="0" w:color="BDD7EE"/>
              <w:left w:val="single" w:sz="4" w:space="0" w:color="BDD7EE"/>
              <w:bottom w:val="single" w:sz="4" w:space="0" w:color="BDD7EE"/>
              <w:right w:val="single" w:sz="4" w:space="0" w:color="BDD7EE"/>
            </w:tcBorders>
            <w:shd w:val="clear" w:color="auto" w:fill="D6E4F0"/>
            <w:tcMar>
              <w:top w:w="80" w:type="dxa"/>
              <w:left w:w="160" w:type="dxa"/>
              <w:bottom w:w="80" w:type="dxa"/>
              <w:right w:w="160" w:type="dxa"/>
            </w:tcMar>
            <w:vAlign w:val="center"/>
          </w:tcPr>
          <w:p w14:paraId="4B77D510" w14:textId="77777777" w:rsidR="004346A1" w:rsidRDefault="00000000">
            <w:r>
              <w:rPr>
                <w:sz w:val="18"/>
                <w:szCs w:val="18"/>
              </w:rPr>
              <w:t>0.913</w:t>
            </w:r>
          </w:p>
        </w:tc>
        <w:tc>
          <w:tcPr>
            <w:tcW w:w="3706" w:type="dxa"/>
            <w:tcBorders>
              <w:top w:val="single" w:sz="4" w:space="0" w:color="BDD7EE"/>
              <w:left w:val="single" w:sz="4" w:space="0" w:color="BDD7EE"/>
              <w:bottom w:val="single" w:sz="4" w:space="0" w:color="BDD7EE"/>
              <w:right w:val="single" w:sz="4" w:space="0" w:color="BDD7EE"/>
            </w:tcBorders>
            <w:shd w:val="clear" w:color="auto" w:fill="D6E4F0"/>
            <w:tcMar>
              <w:top w:w="80" w:type="dxa"/>
              <w:left w:w="160" w:type="dxa"/>
              <w:bottom w:w="80" w:type="dxa"/>
              <w:right w:w="160" w:type="dxa"/>
            </w:tcMar>
            <w:vAlign w:val="center"/>
          </w:tcPr>
          <w:p w14:paraId="4F35A825" w14:textId="77777777" w:rsidR="004346A1" w:rsidRDefault="00000000">
            <w:r>
              <w:rPr>
                <w:sz w:val="18"/>
                <w:szCs w:val="18"/>
              </w:rPr>
              <w:t>+14 pts</w:t>
            </w:r>
          </w:p>
        </w:tc>
      </w:tr>
    </w:tbl>
    <w:p w14:paraId="51A5580F" w14:textId="77777777" w:rsidR="004346A1" w:rsidRDefault="004346A1">
      <w:pPr>
        <w:spacing w:before="120"/>
      </w:pP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506"/>
      </w:tblGrid>
      <w:tr w:rsidR="004346A1" w14:paraId="05F3C8F1" w14:textId="77777777">
        <w:tblPrEx>
          <w:tblCellMar>
            <w:top w:w="0" w:type="dxa"/>
            <w:bottom w:w="0" w:type="dxa"/>
          </w:tblCellMar>
        </w:tblPrEx>
        <w:tc>
          <w:tcPr>
            <w:tcW w:w="0" w:type="auto"/>
            <w:tcBorders>
              <w:top w:val="single" w:sz="6" w:space="0" w:color="2E75B6"/>
              <w:left w:val="thick" w:sz="18" w:space="0" w:color="2E75B6"/>
              <w:bottom w:val="single" w:sz="6" w:space="0" w:color="2E75B6"/>
              <w:right w:val="none" w:sz="0" w:space="0" w:color="FFFFFF"/>
            </w:tcBorders>
            <w:shd w:val="clear" w:color="auto" w:fill="EBF3FB"/>
            <w:tcMar>
              <w:top w:w="100" w:type="dxa"/>
              <w:left w:w="200" w:type="dxa"/>
              <w:bottom w:w="100" w:type="dxa"/>
              <w:right w:w="200" w:type="dxa"/>
            </w:tcMar>
          </w:tcPr>
          <w:p w14:paraId="4F302B23" w14:textId="77777777" w:rsidR="004346A1" w:rsidRDefault="00000000" w:rsidP="007D3F8A">
            <w:pPr>
              <w:jc w:val="both"/>
            </w:pPr>
            <w:r>
              <w:rPr>
                <w:color w:val="1A3D6D"/>
                <w:sz w:val="19"/>
                <w:szCs w:val="19"/>
              </w:rPr>
              <w:t xml:space="preserve">Cause identifiée : </w:t>
            </w:r>
            <w:proofErr w:type="spellStart"/>
            <w:r>
              <w:rPr>
                <w:color w:val="1A3D6D"/>
                <w:sz w:val="19"/>
                <w:szCs w:val="19"/>
              </w:rPr>
              <w:t>years_experience</w:t>
            </w:r>
            <w:proofErr w:type="spellEnd"/>
            <w:r>
              <w:rPr>
                <w:color w:val="1A3D6D"/>
                <w:sz w:val="19"/>
                <w:szCs w:val="19"/>
              </w:rPr>
              <w:t xml:space="preserve"> était la </w:t>
            </w:r>
            <w:proofErr w:type="spellStart"/>
            <w:r>
              <w:rPr>
                <w:color w:val="1A3D6D"/>
                <w:sz w:val="19"/>
                <w:szCs w:val="19"/>
              </w:rPr>
              <w:t>feature</w:t>
            </w:r>
            <w:proofErr w:type="spellEnd"/>
            <w:r>
              <w:rPr>
                <w:color w:val="1A3D6D"/>
                <w:sz w:val="19"/>
                <w:szCs w:val="19"/>
              </w:rPr>
              <w:t xml:space="preserve"> la plus influente du modèle v1 (SHAP = 0.52). Cette variable est structurellement défavorable aux femmes, qui connaissent statistiquement plus de pauses de carrière (congés maternité, temps partiel). Le modèle apprenait et amplifiait ce biais historique présent dans les données d'entraînement.</w:t>
            </w:r>
          </w:p>
        </w:tc>
      </w:tr>
    </w:tbl>
    <w:p w14:paraId="15B13028" w14:textId="77777777" w:rsidR="007D3F8A" w:rsidRDefault="007D3F8A">
      <w:pPr>
        <w:pStyle w:val="Titre2"/>
      </w:pPr>
      <w:bookmarkStart w:id="8" w:name="_Toc229380971"/>
    </w:p>
    <w:p w14:paraId="74707640" w14:textId="0849E3B4" w:rsidR="004346A1" w:rsidRDefault="00000000">
      <w:pPr>
        <w:pStyle w:val="Titre2"/>
      </w:pPr>
      <w:r>
        <w:lastRenderedPageBreak/>
        <w:t>3.3 Biais d'Âge</w:t>
      </w:r>
      <w:bookmarkEnd w:id="8"/>
    </w:p>
    <w:p w14:paraId="19757801" w14:textId="77777777" w:rsidR="004346A1" w:rsidRDefault="00000000">
      <w:pPr>
        <w:spacing w:before="80" w:after="80"/>
      </w:pPr>
      <w:r>
        <w:t>Les profils juniors (&lt;30 ans) étaient systématiquement sous-représentés dans les décisions positives :</w:t>
      </w:r>
    </w:p>
    <w:p w14:paraId="4A89707D" w14:textId="77777777" w:rsidR="004346A1" w:rsidRDefault="004346A1">
      <w:pPr>
        <w:spacing w:before="80"/>
      </w:pP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000"/>
        <w:gridCol w:w="5106"/>
      </w:tblGrid>
      <w:tr w:rsidR="004346A1" w14:paraId="1E689B96" w14:textId="77777777">
        <w:tblPrEx>
          <w:tblCellMar>
            <w:top w:w="0" w:type="dxa"/>
            <w:bottom w:w="0" w:type="dxa"/>
          </w:tblCellMar>
        </w:tblPrEx>
        <w:trPr>
          <w:tblHeader/>
        </w:trPr>
        <w:tc>
          <w:tcPr>
            <w:tcW w:w="2400" w:type="dxa"/>
            <w:tcBorders>
              <w:top w:val="single" w:sz="4" w:space="0" w:color="BDD7EE"/>
              <w:left w:val="single" w:sz="4" w:space="0" w:color="BDD7EE"/>
              <w:bottom w:val="single" w:sz="4" w:space="0" w:color="BDD7EE"/>
              <w:right w:val="single" w:sz="4" w:space="0" w:color="BDD7EE"/>
            </w:tcBorders>
            <w:shd w:val="clear" w:color="auto" w:fill="1F4E79"/>
            <w:tcMar>
              <w:top w:w="80" w:type="dxa"/>
              <w:left w:w="160" w:type="dxa"/>
              <w:bottom w:w="80" w:type="dxa"/>
              <w:right w:w="160" w:type="dxa"/>
            </w:tcMar>
            <w:vAlign w:val="center"/>
          </w:tcPr>
          <w:p w14:paraId="15AD591C" w14:textId="77777777" w:rsidR="004346A1" w:rsidRDefault="00000000">
            <w:r>
              <w:rPr>
                <w:b/>
                <w:bCs/>
                <w:color w:val="FFFFFF"/>
                <w:sz w:val="18"/>
                <w:szCs w:val="18"/>
              </w:rPr>
              <w:t>Groupe</w:t>
            </w:r>
          </w:p>
        </w:tc>
        <w:tc>
          <w:tcPr>
            <w:tcW w:w="2000" w:type="dxa"/>
            <w:tcBorders>
              <w:top w:val="single" w:sz="4" w:space="0" w:color="BDD7EE"/>
              <w:left w:val="single" w:sz="4" w:space="0" w:color="BDD7EE"/>
              <w:bottom w:val="single" w:sz="4" w:space="0" w:color="BDD7EE"/>
              <w:right w:val="single" w:sz="4" w:space="0" w:color="BDD7EE"/>
            </w:tcBorders>
            <w:shd w:val="clear" w:color="auto" w:fill="1F4E79"/>
            <w:tcMar>
              <w:top w:w="80" w:type="dxa"/>
              <w:left w:w="160" w:type="dxa"/>
              <w:bottom w:w="80" w:type="dxa"/>
              <w:right w:w="160" w:type="dxa"/>
            </w:tcMar>
            <w:vAlign w:val="center"/>
          </w:tcPr>
          <w:p w14:paraId="364037A7" w14:textId="77777777" w:rsidR="004346A1" w:rsidRDefault="00000000">
            <w:proofErr w:type="spellStart"/>
            <w:r>
              <w:rPr>
                <w:b/>
                <w:bCs/>
                <w:color w:val="FFFFFF"/>
                <w:sz w:val="18"/>
                <w:szCs w:val="18"/>
              </w:rPr>
              <w:t>Recall</w:t>
            </w:r>
            <w:proofErr w:type="spellEnd"/>
            <w:r>
              <w:rPr>
                <w:b/>
                <w:bCs/>
                <w:color w:val="FFFFFF"/>
                <w:sz w:val="18"/>
                <w:szCs w:val="18"/>
              </w:rPr>
              <w:t xml:space="preserve"> (v1)</w:t>
            </w:r>
          </w:p>
        </w:tc>
        <w:tc>
          <w:tcPr>
            <w:tcW w:w="5106" w:type="dxa"/>
            <w:tcBorders>
              <w:top w:val="single" w:sz="4" w:space="0" w:color="BDD7EE"/>
              <w:left w:val="single" w:sz="4" w:space="0" w:color="BDD7EE"/>
              <w:bottom w:val="single" w:sz="4" w:space="0" w:color="BDD7EE"/>
              <w:right w:val="single" w:sz="4" w:space="0" w:color="BDD7EE"/>
            </w:tcBorders>
            <w:shd w:val="clear" w:color="auto" w:fill="1F4E79"/>
            <w:tcMar>
              <w:top w:w="80" w:type="dxa"/>
              <w:left w:w="160" w:type="dxa"/>
              <w:bottom w:w="80" w:type="dxa"/>
              <w:right w:w="160" w:type="dxa"/>
            </w:tcMar>
            <w:vAlign w:val="center"/>
          </w:tcPr>
          <w:p w14:paraId="58A3C926" w14:textId="77777777" w:rsidR="004346A1" w:rsidRDefault="00000000">
            <w:r>
              <w:rPr>
                <w:b/>
                <w:bCs/>
                <w:color w:val="FFFFFF"/>
                <w:sz w:val="18"/>
                <w:szCs w:val="18"/>
              </w:rPr>
              <w:t>Problème</w:t>
            </w:r>
          </w:p>
        </w:tc>
      </w:tr>
      <w:tr w:rsidR="004346A1" w14:paraId="2CBF9C6E" w14:textId="77777777">
        <w:tblPrEx>
          <w:tblCellMar>
            <w:top w:w="0" w:type="dxa"/>
            <w:bottom w:w="0" w:type="dxa"/>
          </w:tblCellMar>
        </w:tblPrEx>
        <w:tc>
          <w:tcPr>
            <w:tcW w:w="24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2E2588BC" w14:textId="77777777" w:rsidR="004346A1" w:rsidRDefault="00000000">
            <w:r>
              <w:rPr>
                <w:sz w:val="18"/>
                <w:szCs w:val="18"/>
              </w:rPr>
              <w:t>Adultes (30-45)</w:t>
            </w:r>
          </w:p>
        </w:tc>
        <w:tc>
          <w:tcPr>
            <w:tcW w:w="20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70FB5375" w14:textId="77777777" w:rsidR="004346A1" w:rsidRDefault="00000000">
            <w:r>
              <w:rPr>
                <w:sz w:val="18"/>
                <w:szCs w:val="18"/>
              </w:rPr>
              <w:t>0.733</w:t>
            </w:r>
          </w:p>
        </w:tc>
        <w:tc>
          <w:tcPr>
            <w:tcW w:w="5106"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74BDB46C" w14:textId="77777777" w:rsidR="004346A1" w:rsidRDefault="00000000">
            <w:r>
              <w:rPr>
                <w:sz w:val="18"/>
                <w:szCs w:val="18"/>
              </w:rPr>
              <w:t>Référence</w:t>
            </w:r>
          </w:p>
        </w:tc>
      </w:tr>
      <w:tr w:rsidR="004346A1" w14:paraId="01BF019F" w14:textId="77777777">
        <w:tblPrEx>
          <w:tblCellMar>
            <w:top w:w="0" w:type="dxa"/>
            <w:bottom w:w="0" w:type="dxa"/>
          </w:tblCellMar>
        </w:tblPrEx>
        <w:tc>
          <w:tcPr>
            <w:tcW w:w="2400" w:type="dxa"/>
            <w:tcBorders>
              <w:top w:val="single" w:sz="4" w:space="0" w:color="BDD7EE"/>
              <w:left w:val="single" w:sz="4" w:space="0" w:color="BDD7EE"/>
              <w:bottom w:val="single" w:sz="4" w:space="0" w:color="BDD7EE"/>
              <w:right w:val="single" w:sz="4" w:space="0" w:color="BDD7EE"/>
            </w:tcBorders>
            <w:shd w:val="clear" w:color="auto" w:fill="D6E4F0"/>
            <w:tcMar>
              <w:top w:w="80" w:type="dxa"/>
              <w:left w:w="160" w:type="dxa"/>
              <w:bottom w:w="80" w:type="dxa"/>
              <w:right w:w="160" w:type="dxa"/>
            </w:tcMar>
            <w:vAlign w:val="center"/>
          </w:tcPr>
          <w:p w14:paraId="4DE0F1EA" w14:textId="77777777" w:rsidR="004346A1" w:rsidRDefault="00000000">
            <w:r>
              <w:rPr>
                <w:sz w:val="18"/>
                <w:szCs w:val="18"/>
              </w:rPr>
              <w:t>Juniors (&lt;30)</w:t>
            </w:r>
          </w:p>
        </w:tc>
        <w:tc>
          <w:tcPr>
            <w:tcW w:w="2000" w:type="dxa"/>
            <w:tcBorders>
              <w:top w:val="single" w:sz="4" w:space="0" w:color="BDD7EE"/>
              <w:left w:val="single" w:sz="4" w:space="0" w:color="BDD7EE"/>
              <w:bottom w:val="single" w:sz="4" w:space="0" w:color="BDD7EE"/>
              <w:right w:val="single" w:sz="4" w:space="0" w:color="BDD7EE"/>
            </w:tcBorders>
            <w:shd w:val="clear" w:color="auto" w:fill="D6E4F0"/>
            <w:tcMar>
              <w:top w:w="80" w:type="dxa"/>
              <w:left w:w="160" w:type="dxa"/>
              <w:bottom w:w="80" w:type="dxa"/>
              <w:right w:w="160" w:type="dxa"/>
            </w:tcMar>
            <w:vAlign w:val="center"/>
          </w:tcPr>
          <w:p w14:paraId="49AD8290" w14:textId="77777777" w:rsidR="004346A1" w:rsidRDefault="00000000">
            <w:r>
              <w:rPr>
                <w:sz w:val="18"/>
                <w:szCs w:val="18"/>
              </w:rPr>
              <w:t>0.400</w:t>
            </w:r>
          </w:p>
        </w:tc>
        <w:tc>
          <w:tcPr>
            <w:tcW w:w="5106" w:type="dxa"/>
            <w:tcBorders>
              <w:top w:val="single" w:sz="4" w:space="0" w:color="BDD7EE"/>
              <w:left w:val="single" w:sz="4" w:space="0" w:color="BDD7EE"/>
              <w:bottom w:val="single" w:sz="4" w:space="0" w:color="BDD7EE"/>
              <w:right w:val="single" w:sz="4" w:space="0" w:color="BDD7EE"/>
            </w:tcBorders>
            <w:shd w:val="clear" w:color="auto" w:fill="D6E4F0"/>
            <w:tcMar>
              <w:top w:w="80" w:type="dxa"/>
              <w:left w:w="160" w:type="dxa"/>
              <w:bottom w:w="80" w:type="dxa"/>
              <w:right w:w="160" w:type="dxa"/>
            </w:tcMar>
            <w:vAlign w:val="center"/>
          </w:tcPr>
          <w:p w14:paraId="20769F03" w14:textId="4AD35ED2" w:rsidR="004346A1" w:rsidRDefault="00000000">
            <w:r>
              <w:rPr>
                <w:sz w:val="18"/>
                <w:szCs w:val="18"/>
              </w:rPr>
              <w:t>-33 pts</w:t>
            </w:r>
            <w:r w:rsidR="000345F7">
              <w:rPr>
                <w:sz w:val="18"/>
                <w:szCs w:val="18"/>
              </w:rPr>
              <w:t> :</w:t>
            </w:r>
            <w:r>
              <w:rPr>
                <w:sz w:val="18"/>
                <w:szCs w:val="18"/>
              </w:rPr>
              <w:t xml:space="preserve"> pénalisation structurelle</w:t>
            </w:r>
          </w:p>
        </w:tc>
      </w:tr>
      <w:tr w:rsidR="004346A1" w14:paraId="42EADAD2" w14:textId="77777777">
        <w:tblPrEx>
          <w:tblCellMar>
            <w:top w:w="0" w:type="dxa"/>
            <w:bottom w:w="0" w:type="dxa"/>
          </w:tblCellMar>
        </w:tblPrEx>
        <w:tc>
          <w:tcPr>
            <w:tcW w:w="24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17ADE7D6" w14:textId="77777777" w:rsidR="004346A1" w:rsidRDefault="00000000">
            <w:r>
              <w:rPr>
                <w:sz w:val="18"/>
                <w:szCs w:val="18"/>
              </w:rPr>
              <w:t>Seniors (&gt;45)</w:t>
            </w:r>
          </w:p>
        </w:tc>
        <w:tc>
          <w:tcPr>
            <w:tcW w:w="20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05A3C3A1" w14:textId="77777777" w:rsidR="004346A1" w:rsidRDefault="00000000">
            <w:r>
              <w:rPr>
                <w:sz w:val="18"/>
                <w:szCs w:val="18"/>
              </w:rPr>
              <w:t>Non représentés</w:t>
            </w:r>
          </w:p>
        </w:tc>
        <w:tc>
          <w:tcPr>
            <w:tcW w:w="5106"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7694BB85" w14:textId="77777777" w:rsidR="004346A1" w:rsidRDefault="00000000">
            <w:r>
              <w:rPr>
                <w:sz w:val="18"/>
                <w:szCs w:val="18"/>
              </w:rPr>
              <w:t xml:space="preserve">Absence totale dans le </w:t>
            </w:r>
            <w:proofErr w:type="spellStart"/>
            <w:r>
              <w:rPr>
                <w:sz w:val="18"/>
                <w:szCs w:val="18"/>
              </w:rPr>
              <w:t>dataset</w:t>
            </w:r>
            <w:proofErr w:type="spellEnd"/>
            <w:r>
              <w:rPr>
                <w:sz w:val="18"/>
                <w:szCs w:val="18"/>
              </w:rPr>
              <w:t xml:space="preserve"> d'entraînement</w:t>
            </w:r>
          </w:p>
        </w:tc>
      </w:tr>
    </w:tbl>
    <w:p w14:paraId="46D98DB8" w14:textId="77777777" w:rsidR="004346A1" w:rsidRDefault="004346A1">
      <w:pPr>
        <w:spacing w:before="120"/>
      </w:pP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506"/>
      </w:tblGrid>
      <w:tr w:rsidR="004346A1" w14:paraId="69FD99C9" w14:textId="77777777">
        <w:tblPrEx>
          <w:tblCellMar>
            <w:top w:w="0" w:type="dxa"/>
            <w:bottom w:w="0" w:type="dxa"/>
          </w:tblCellMar>
        </w:tblPrEx>
        <w:tc>
          <w:tcPr>
            <w:tcW w:w="0" w:type="auto"/>
            <w:tcBorders>
              <w:top w:val="single" w:sz="6" w:space="0" w:color="2E75B6"/>
              <w:left w:val="thick" w:sz="18" w:space="0" w:color="2E75B6"/>
              <w:bottom w:val="single" w:sz="6" w:space="0" w:color="2E75B6"/>
              <w:right w:val="none" w:sz="0" w:space="0" w:color="FFFFFF"/>
            </w:tcBorders>
            <w:shd w:val="clear" w:color="auto" w:fill="EBF3FB"/>
            <w:tcMar>
              <w:top w:w="100" w:type="dxa"/>
              <w:left w:w="200" w:type="dxa"/>
              <w:bottom w:w="100" w:type="dxa"/>
              <w:right w:w="200" w:type="dxa"/>
            </w:tcMar>
          </w:tcPr>
          <w:p w14:paraId="231EA71C" w14:textId="6DE75C7C" w:rsidR="004346A1" w:rsidRDefault="00000000">
            <w:r>
              <w:rPr>
                <w:color w:val="1A3D6D"/>
                <w:sz w:val="19"/>
                <w:szCs w:val="19"/>
              </w:rPr>
              <w:t xml:space="preserve">Alerte critique : l'audit du </w:t>
            </w:r>
            <w:proofErr w:type="spellStart"/>
            <w:r>
              <w:rPr>
                <w:color w:val="1A3D6D"/>
                <w:sz w:val="19"/>
                <w:szCs w:val="19"/>
              </w:rPr>
              <w:t>dataset</w:t>
            </w:r>
            <w:proofErr w:type="spellEnd"/>
            <w:r>
              <w:rPr>
                <w:color w:val="1A3D6D"/>
                <w:sz w:val="19"/>
                <w:szCs w:val="19"/>
              </w:rPr>
              <w:t xml:space="preserve"> révèle une absence totale de profils Senior (&gt;45 ans). Le modèle entraîné sur ce </w:t>
            </w:r>
            <w:proofErr w:type="spellStart"/>
            <w:r>
              <w:rPr>
                <w:color w:val="1A3D6D"/>
                <w:sz w:val="19"/>
                <w:szCs w:val="19"/>
              </w:rPr>
              <w:t>dataset</w:t>
            </w:r>
            <w:proofErr w:type="spellEnd"/>
            <w:r>
              <w:rPr>
                <w:color w:val="1A3D6D"/>
                <w:sz w:val="19"/>
                <w:szCs w:val="19"/>
              </w:rPr>
              <w:t xml:space="preserve"> est incapable de généraliser à ce segment</w:t>
            </w:r>
            <w:r w:rsidR="000345F7">
              <w:rPr>
                <w:color w:val="1A3D6D"/>
                <w:sz w:val="19"/>
                <w:szCs w:val="19"/>
              </w:rPr>
              <w:t> ;</w:t>
            </w:r>
            <w:r>
              <w:rPr>
                <w:color w:val="1A3D6D"/>
                <w:sz w:val="19"/>
                <w:szCs w:val="19"/>
              </w:rPr>
              <w:t xml:space="preserve"> risque d'exclusion systématique non mesurable et non corrigeable sans nouvelles données.</w:t>
            </w:r>
          </w:p>
        </w:tc>
      </w:tr>
    </w:tbl>
    <w:p w14:paraId="4101B233" w14:textId="77777777" w:rsidR="004346A1" w:rsidRDefault="00000000">
      <w:pPr>
        <w:pStyle w:val="Titre1"/>
      </w:pPr>
      <w:bookmarkStart w:id="9" w:name="_Toc229380972"/>
      <w:r>
        <w:t>4. Stratégie de Correction et Modèle v2</w:t>
      </w:r>
      <w:bookmarkEnd w:id="9"/>
    </w:p>
    <w:p w14:paraId="791E23DE" w14:textId="77777777" w:rsidR="004346A1" w:rsidRDefault="00000000">
      <w:pPr>
        <w:pStyle w:val="Titre2"/>
      </w:pPr>
      <w:bookmarkStart w:id="10" w:name="_Toc229380973"/>
      <w:r>
        <w:t>4.1 Approche Méthodologique</w:t>
      </w:r>
      <w:bookmarkEnd w:id="10"/>
    </w:p>
    <w:p w14:paraId="1452F795" w14:textId="77777777" w:rsidR="004346A1" w:rsidRDefault="00000000">
      <w:pPr>
        <w:spacing w:before="80" w:after="80"/>
      </w:pPr>
      <w:r>
        <w:t>Nous avons appliqué deux types de corrections complémentaires :</w:t>
      </w:r>
    </w:p>
    <w:p w14:paraId="4DF0D363" w14:textId="77777777" w:rsidR="004346A1" w:rsidRDefault="00000000">
      <w:pPr>
        <w:pStyle w:val="Paragraphedeliste"/>
        <w:numPr>
          <w:ilvl w:val="0"/>
          <w:numId w:val="3"/>
        </w:numPr>
        <w:spacing w:before="40" w:after="40"/>
      </w:pPr>
      <w:r>
        <w:t>Correction structurelle (</w:t>
      </w:r>
      <w:proofErr w:type="spellStart"/>
      <w:r>
        <w:t>feature</w:t>
      </w:r>
      <w:proofErr w:type="spellEnd"/>
      <w:r>
        <w:t xml:space="preserve"> engineering) : élimination du proxy de genre</w:t>
      </w:r>
    </w:p>
    <w:p w14:paraId="2AEA6903" w14:textId="77777777" w:rsidR="004346A1" w:rsidRDefault="00000000">
      <w:pPr>
        <w:pStyle w:val="Paragraphedeliste"/>
        <w:numPr>
          <w:ilvl w:val="0"/>
          <w:numId w:val="3"/>
        </w:numPr>
        <w:spacing w:before="40" w:after="40"/>
      </w:pPr>
      <w:r>
        <w:t>Correction de seuil (post-</w:t>
      </w:r>
      <w:proofErr w:type="spellStart"/>
      <w:r>
        <w:t>processing</w:t>
      </w:r>
      <w:proofErr w:type="spellEnd"/>
      <w:r>
        <w:t>) : seuils différenciés par groupe d'âge</w:t>
      </w:r>
    </w:p>
    <w:p w14:paraId="7DCB6F14" w14:textId="3A4A9744" w:rsidR="004346A1" w:rsidRDefault="00000000">
      <w:pPr>
        <w:pStyle w:val="Titre2"/>
      </w:pPr>
      <w:bookmarkStart w:id="11" w:name="_Toc229380974"/>
      <w:r>
        <w:t>4.2 Correction 1</w:t>
      </w:r>
      <w:r w:rsidR="000345F7">
        <w:t xml:space="preserve"> : </w:t>
      </w:r>
      <w:proofErr w:type="spellStart"/>
      <w:r>
        <w:t>Feature</w:t>
      </w:r>
      <w:proofErr w:type="spellEnd"/>
      <w:r>
        <w:t xml:space="preserve"> Engineering : Élimination du Proxy de Genre</w:t>
      </w:r>
      <w:bookmarkEnd w:id="11"/>
    </w:p>
    <w:p w14:paraId="00714E0D" w14:textId="77777777" w:rsidR="004346A1" w:rsidRDefault="00000000">
      <w:pPr>
        <w:spacing w:before="80" w:after="80"/>
      </w:pPr>
      <w:r>
        <w:rPr>
          <w:b/>
          <w:bCs/>
        </w:rPr>
        <w:t xml:space="preserve">Problème : </w:t>
      </w:r>
      <w:proofErr w:type="spellStart"/>
      <w:r>
        <w:t>years_experience</w:t>
      </w:r>
      <w:proofErr w:type="spellEnd"/>
      <w:r>
        <w:t xml:space="preserve"> (SHAP v1 : 0.52) est un proxy indirect du genre.</w:t>
      </w:r>
    </w:p>
    <w:p w14:paraId="15CBFEE6" w14:textId="77777777" w:rsidR="004346A1" w:rsidRDefault="004346A1">
      <w:pPr>
        <w:spacing w:before="80"/>
      </w:pPr>
    </w:p>
    <w:p w14:paraId="4DFE7D8B" w14:textId="77777777" w:rsidR="004346A1" w:rsidRPr="007D3F8A" w:rsidRDefault="00000000">
      <w:pPr>
        <w:spacing w:before="80" w:after="80"/>
        <w:rPr>
          <w:lang w:val="en-US"/>
        </w:rPr>
      </w:pPr>
      <w:proofErr w:type="gramStart"/>
      <w:r w:rsidRPr="007D3F8A">
        <w:rPr>
          <w:b/>
          <w:bCs/>
          <w:lang w:val="en-US"/>
        </w:rPr>
        <w:t>Solution :</w:t>
      </w:r>
      <w:proofErr w:type="gramEnd"/>
      <w:r w:rsidRPr="007D3F8A">
        <w:rPr>
          <w:b/>
          <w:bCs/>
          <w:lang w:val="en-US"/>
        </w:rPr>
        <w:t xml:space="preserve"> </w:t>
      </w:r>
      <w:proofErr w:type="spellStart"/>
      <w:r w:rsidRPr="007D3F8A">
        <w:rPr>
          <w:lang w:val="en-US"/>
        </w:rPr>
        <w:t>Remplacement</w:t>
      </w:r>
      <w:proofErr w:type="spellEnd"/>
      <w:r w:rsidRPr="007D3F8A">
        <w:rPr>
          <w:lang w:val="en-US"/>
        </w:rPr>
        <w:t xml:space="preserve"> par </w:t>
      </w:r>
      <w:proofErr w:type="spellStart"/>
      <w:r w:rsidRPr="007D3F8A">
        <w:rPr>
          <w:lang w:val="en-US"/>
        </w:rPr>
        <w:t>exp_per_year_of_age</w:t>
      </w:r>
      <w:proofErr w:type="spellEnd"/>
      <w:r w:rsidRPr="007D3F8A">
        <w:rPr>
          <w:lang w:val="en-US"/>
        </w:rPr>
        <w:t xml:space="preserve"> = </w:t>
      </w:r>
      <w:proofErr w:type="spellStart"/>
      <w:r w:rsidRPr="007D3F8A">
        <w:rPr>
          <w:lang w:val="en-US"/>
        </w:rPr>
        <w:t>years_experience</w:t>
      </w:r>
      <w:proofErr w:type="spellEnd"/>
      <w:r w:rsidRPr="007D3F8A">
        <w:rPr>
          <w:lang w:val="en-US"/>
        </w:rPr>
        <w:t xml:space="preserve"> / </w:t>
      </w:r>
      <w:proofErr w:type="gramStart"/>
      <w:r w:rsidRPr="007D3F8A">
        <w:rPr>
          <w:lang w:val="en-US"/>
        </w:rPr>
        <w:t>max(</w:t>
      </w:r>
      <w:proofErr w:type="gramEnd"/>
      <w:r w:rsidRPr="007D3F8A">
        <w:rPr>
          <w:lang w:val="en-US"/>
        </w:rPr>
        <w:t>age - 22, 1)</w:t>
      </w:r>
    </w:p>
    <w:p w14:paraId="3723277C" w14:textId="77777777" w:rsidR="004346A1" w:rsidRPr="007D3F8A" w:rsidRDefault="004346A1">
      <w:pPr>
        <w:spacing w:before="60"/>
        <w:rPr>
          <w:lang w:val="en-US"/>
        </w:rPr>
      </w:pPr>
    </w:p>
    <w:p w14:paraId="5AAE8415" w14:textId="77777777" w:rsidR="004346A1" w:rsidRDefault="00000000">
      <w:pPr>
        <w:spacing w:before="80" w:after="80"/>
      </w:pPr>
      <w:r>
        <w:t>Cette variable normalise l'expérience par la durée de carrière théoriquement possible depuis la fin des études (âge - 22 ans). Un candidat de 30 ans avec 5 ans d'expérience et une femme de 35 ans avec 8 ans d'expérience (dont 2 ans de pause maternité) ont des profils comparables dans cette métrique.</w:t>
      </w:r>
    </w:p>
    <w:p w14:paraId="740DF0C5" w14:textId="77777777" w:rsidR="004346A1" w:rsidRDefault="004346A1">
      <w:pPr>
        <w:spacing w:before="80"/>
      </w:pP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600"/>
        <w:gridCol w:w="1800"/>
        <w:gridCol w:w="3306"/>
      </w:tblGrid>
      <w:tr w:rsidR="004346A1" w14:paraId="58D9B2DF" w14:textId="77777777">
        <w:tblPrEx>
          <w:tblCellMar>
            <w:top w:w="0" w:type="dxa"/>
            <w:bottom w:w="0" w:type="dxa"/>
          </w:tblCellMar>
        </w:tblPrEx>
        <w:trPr>
          <w:tblHeader/>
        </w:trPr>
        <w:tc>
          <w:tcPr>
            <w:tcW w:w="1800" w:type="dxa"/>
            <w:tcBorders>
              <w:top w:val="single" w:sz="4" w:space="0" w:color="BDD7EE"/>
              <w:left w:val="single" w:sz="4" w:space="0" w:color="BDD7EE"/>
              <w:bottom w:val="single" w:sz="4" w:space="0" w:color="BDD7EE"/>
              <w:right w:val="single" w:sz="4" w:space="0" w:color="BDD7EE"/>
            </w:tcBorders>
            <w:shd w:val="clear" w:color="auto" w:fill="1F4E79"/>
            <w:tcMar>
              <w:top w:w="80" w:type="dxa"/>
              <w:left w:w="160" w:type="dxa"/>
              <w:bottom w:w="80" w:type="dxa"/>
              <w:right w:w="160" w:type="dxa"/>
            </w:tcMar>
            <w:vAlign w:val="center"/>
          </w:tcPr>
          <w:p w14:paraId="55DA98EC" w14:textId="77777777" w:rsidR="004346A1" w:rsidRDefault="00000000">
            <w:r>
              <w:rPr>
                <w:b/>
                <w:bCs/>
                <w:color w:val="FFFFFF"/>
                <w:sz w:val="18"/>
                <w:szCs w:val="18"/>
              </w:rPr>
              <w:t>Version</w:t>
            </w:r>
          </w:p>
        </w:tc>
        <w:tc>
          <w:tcPr>
            <w:tcW w:w="2600" w:type="dxa"/>
            <w:tcBorders>
              <w:top w:val="single" w:sz="4" w:space="0" w:color="BDD7EE"/>
              <w:left w:val="single" w:sz="4" w:space="0" w:color="BDD7EE"/>
              <w:bottom w:val="single" w:sz="4" w:space="0" w:color="BDD7EE"/>
              <w:right w:val="single" w:sz="4" w:space="0" w:color="BDD7EE"/>
            </w:tcBorders>
            <w:shd w:val="clear" w:color="auto" w:fill="1F4E79"/>
            <w:tcMar>
              <w:top w:w="80" w:type="dxa"/>
              <w:left w:w="160" w:type="dxa"/>
              <w:bottom w:w="80" w:type="dxa"/>
              <w:right w:w="160" w:type="dxa"/>
            </w:tcMar>
            <w:vAlign w:val="center"/>
          </w:tcPr>
          <w:p w14:paraId="3E296A2E" w14:textId="77777777" w:rsidR="004346A1" w:rsidRDefault="00000000">
            <w:proofErr w:type="spellStart"/>
            <w:r>
              <w:rPr>
                <w:b/>
                <w:bCs/>
                <w:color w:val="FFFFFF"/>
                <w:sz w:val="18"/>
                <w:szCs w:val="18"/>
              </w:rPr>
              <w:t>Feature</w:t>
            </w:r>
            <w:proofErr w:type="spellEnd"/>
            <w:r>
              <w:rPr>
                <w:b/>
                <w:bCs/>
                <w:color w:val="FFFFFF"/>
                <w:sz w:val="18"/>
                <w:szCs w:val="18"/>
              </w:rPr>
              <w:t xml:space="preserve"> principale</w:t>
            </w:r>
          </w:p>
        </w:tc>
        <w:tc>
          <w:tcPr>
            <w:tcW w:w="1800" w:type="dxa"/>
            <w:tcBorders>
              <w:top w:val="single" w:sz="4" w:space="0" w:color="BDD7EE"/>
              <w:left w:val="single" w:sz="4" w:space="0" w:color="BDD7EE"/>
              <w:bottom w:val="single" w:sz="4" w:space="0" w:color="BDD7EE"/>
              <w:right w:val="single" w:sz="4" w:space="0" w:color="BDD7EE"/>
            </w:tcBorders>
            <w:shd w:val="clear" w:color="auto" w:fill="1F4E79"/>
            <w:tcMar>
              <w:top w:w="80" w:type="dxa"/>
              <w:left w:w="160" w:type="dxa"/>
              <w:bottom w:w="80" w:type="dxa"/>
              <w:right w:w="160" w:type="dxa"/>
            </w:tcMar>
            <w:vAlign w:val="center"/>
          </w:tcPr>
          <w:p w14:paraId="55DB3562" w14:textId="77777777" w:rsidR="004346A1" w:rsidRDefault="00000000">
            <w:r>
              <w:rPr>
                <w:b/>
                <w:bCs/>
                <w:color w:val="FFFFFF"/>
                <w:sz w:val="18"/>
                <w:szCs w:val="18"/>
              </w:rPr>
              <w:t>Valeur SHAP</w:t>
            </w:r>
          </w:p>
        </w:tc>
        <w:tc>
          <w:tcPr>
            <w:tcW w:w="3306" w:type="dxa"/>
            <w:tcBorders>
              <w:top w:val="single" w:sz="4" w:space="0" w:color="BDD7EE"/>
              <w:left w:val="single" w:sz="4" w:space="0" w:color="BDD7EE"/>
              <w:bottom w:val="single" w:sz="4" w:space="0" w:color="BDD7EE"/>
              <w:right w:val="single" w:sz="4" w:space="0" w:color="BDD7EE"/>
            </w:tcBorders>
            <w:shd w:val="clear" w:color="auto" w:fill="1F4E79"/>
            <w:tcMar>
              <w:top w:w="80" w:type="dxa"/>
              <w:left w:w="160" w:type="dxa"/>
              <w:bottom w:w="80" w:type="dxa"/>
              <w:right w:w="160" w:type="dxa"/>
            </w:tcMar>
            <w:vAlign w:val="center"/>
          </w:tcPr>
          <w:p w14:paraId="559BE62A" w14:textId="77777777" w:rsidR="004346A1" w:rsidRDefault="00000000">
            <w:r>
              <w:rPr>
                <w:b/>
                <w:bCs/>
                <w:color w:val="FFFFFF"/>
                <w:sz w:val="18"/>
                <w:szCs w:val="18"/>
              </w:rPr>
              <w:t>Impact</w:t>
            </w:r>
          </w:p>
        </w:tc>
      </w:tr>
      <w:tr w:rsidR="004346A1" w14:paraId="3938566E" w14:textId="77777777">
        <w:tblPrEx>
          <w:tblCellMar>
            <w:top w:w="0" w:type="dxa"/>
            <w:bottom w:w="0" w:type="dxa"/>
          </w:tblCellMar>
        </w:tblPrEx>
        <w:tc>
          <w:tcPr>
            <w:tcW w:w="18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32AFF825" w14:textId="77777777" w:rsidR="004346A1" w:rsidRDefault="00000000">
            <w:proofErr w:type="gramStart"/>
            <w:r>
              <w:rPr>
                <w:sz w:val="18"/>
                <w:szCs w:val="18"/>
              </w:rPr>
              <w:t>v</w:t>
            </w:r>
            <w:proofErr w:type="gramEnd"/>
            <w:r>
              <w:rPr>
                <w:sz w:val="18"/>
                <w:szCs w:val="18"/>
              </w:rPr>
              <w:t>1 (</w:t>
            </w:r>
            <w:proofErr w:type="spellStart"/>
            <w:r>
              <w:rPr>
                <w:sz w:val="18"/>
                <w:szCs w:val="18"/>
              </w:rPr>
              <w:t>baseline</w:t>
            </w:r>
            <w:proofErr w:type="spellEnd"/>
            <w:r>
              <w:rPr>
                <w:sz w:val="18"/>
                <w:szCs w:val="18"/>
              </w:rPr>
              <w:t>)</w:t>
            </w:r>
          </w:p>
        </w:tc>
        <w:tc>
          <w:tcPr>
            <w:tcW w:w="26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23CF62D5" w14:textId="77777777" w:rsidR="004346A1" w:rsidRDefault="00000000">
            <w:proofErr w:type="spellStart"/>
            <w:proofErr w:type="gramStart"/>
            <w:r>
              <w:rPr>
                <w:sz w:val="18"/>
                <w:szCs w:val="18"/>
              </w:rPr>
              <w:t>years</w:t>
            </w:r>
            <w:proofErr w:type="gramEnd"/>
            <w:r>
              <w:rPr>
                <w:sz w:val="18"/>
                <w:szCs w:val="18"/>
              </w:rPr>
              <w:t>_experience</w:t>
            </w:r>
            <w:proofErr w:type="spellEnd"/>
          </w:p>
        </w:tc>
        <w:tc>
          <w:tcPr>
            <w:tcW w:w="18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660F527A" w14:textId="77777777" w:rsidR="004346A1" w:rsidRDefault="00000000">
            <w:r>
              <w:rPr>
                <w:sz w:val="18"/>
                <w:szCs w:val="18"/>
              </w:rPr>
              <w:t>0.520</w:t>
            </w:r>
          </w:p>
        </w:tc>
        <w:tc>
          <w:tcPr>
            <w:tcW w:w="3306"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74DC0F00" w14:textId="77777777" w:rsidR="004346A1" w:rsidRDefault="00000000">
            <w:r>
              <w:rPr>
                <w:sz w:val="18"/>
                <w:szCs w:val="18"/>
              </w:rPr>
              <w:t>Signal dominant — proxy de genre</w:t>
            </w:r>
          </w:p>
        </w:tc>
      </w:tr>
      <w:tr w:rsidR="004346A1" w14:paraId="39D02763" w14:textId="77777777">
        <w:tblPrEx>
          <w:tblCellMar>
            <w:top w:w="0" w:type="dxa"/>
            <w:bottom w:w="0" w:type="dxa"/>
          </w:tblCellMar>
        </w:tblPrEx>
        <w:tc>
          <w:tcPr>
            <w:tcW w:w="1800" w:type="dxa"/>
            <w:tcBorders>
              <w:top w:val="single" w:sz="4" w:space="0" w:color="BDD7EE"/>
              <w:left w:val="single" w:sz="4" w:space="0" w:color="BDD7EE"/>
              <w:bottom w:val="single" w:sz="4" w:space="0" w:color="BDD7EE"/>
              <w:right w:val="single" w:sz="4" w:space="0" w:color="BDD7EE"/>
            </w:tcBorders>
            <w:shd w:val="clear" w:color="auto" w:fill="D6E4F0"/>
            <w:tcMar>
              <w:top w:w="80" w:type="dxa"/>
              <w:left w:w="160" w:type="dxa"/>
              <w:bottom w:w="80" w:type="dxa"/>
              <w:right w:w="160" w:type="dxa"/>
            </w:tcMar>
            <w:vAlign w:val="center"/>
          </w:tcPr>
          <w:p w14:paraId="4158954C" w14:textId="77777777" w:rsidR="004346A1" w:rsidRDefault="00000000">
            <w:proofErr w:type="gramStart"/>
            <w:r>
              <w:rPr>
                <w:sz w:val="18"/>
                <w:szCs w:val="18"/>
              </w:rPr>
              <w:t>v</w:t>
            </w:r>
            <w:proofErr w:type="gramEnd"/>
            <w:r>
              <w:rPr>
                <w:sz w:val="18"/>
                <w:szCs w:val="18"/>
              </w:rPr>
              <w:t>2 (corrigé)</w:t>
            </w:r>
          </w:p>
        </w:tc>
        <w:tc>
          <w:tcPr>
            <w:tcW w:w="2600" w:type="dxa"/>
            <w:tcBorders>
              <w:top w:val="single" w:sz="4" w:space="0" w:color="BDD7EE"/>
              <w:left w:val="single" w:sz="4" w:space="0" w:color="BDD7EE"/>
              <w:bottom w:val="single" w:sz="4" w:space="0" w:color="BDD7EE"/>
              <w:right w:val="single" w:sz="4" w:space="0" w:color="BDD7EE"/>
            </w:tcBorders>
            <w:shd w:val="clear" w:color="auto" w:fill="D6E4F0"/>
            <w:tcMar>
              <w:top w:w="80" w:type="dxa"/>
              <w:left w:w="160" w:type="dxa"/>
              <w:bottom w:w="80" w:type="dxa"/>
              <w:right w:w="160" w:type="dxa"/>
            </w:tcMar>
            <w:vAlign w:val="center"/>
          </w:tcPr>
          <w:p w14:paraId="7E646E8E" w14:textId="77777777" w:rsidR="004346A1" w:rsidRDefault="00000000">
            <w:proofErr w:type="spellStart"/>
            <w:proofErr w:type="gramStart"/>
            <w:r>
              <w:rPr>
                <w:sz w:val="18"/>
                <w:szCs w:val="18"/>
              </w:rPr>
              <w:t>education</w:t>
            </w:r>
            <w:proofErr w:type="gramEnd"/>
            <w:r>
              <w:rPr>
                <w:sz w:val="18"/>
                <w:szCs w:val="18"/>
              </w:rPr>
              <w:t>_level</w:t>
            </w:r>
            <w:proofErr w:type="spellEnd"/>
          </w:p>
        </w:tc>
        <w:tc>
          <w:tcPr>
            <w:tcW w:w="1800" w:type="dxa"/>
            <w:tcBorders>
              <w:top w:val="single" w:sz="4" w:space="0" w:color="BDD7EE"/>
              <w:left w:val="single" w:sz="4" w:space="0" w:color="BDD7EE"/>
              <w:bottom w:val="single" w:sz="4" w:space="0" w:color="BDD7EE"/>
              <w:right w:val="single" w:sz="4" w:space="0" w:color="BDD7EE"/>
            </w:tcBorders>
            <w:shd w:val="clear" w:color="auto" w:fill="D6E4F0"/>
            <w:tcMar>
              <w:top w:w="80" w:type="dxa"/>
              <w:left w:w="160" w:type="dxa"/>
              <w:bottom w:w="80" w:type="dxa"/>
              <w:right w:w="160" w:type="dxa"/>
            </w:tcMar>
            <w:vAlign w:val="center"/>
          </w:tcPr>
          <w:p w14:paraId="6DF237A4" w14:textId="77777777" w:rsidR="004346A1" w:rsidRDefault="00000000">
            <w:r>
              <w:rPr>
                <w:sz w:val="18"/>
                <w:szCs w:val="18"/>
              </w:rPr>
              <w:t>0.529</w:t>
            </w:r>
          </w:p>
        </w:tc>
        <w:tc>
          <w:tcPr>
            <w:tcW w:w="3306" w:type="dxa"/>
            <w:tcBorders>
              <w:top w:val="single" w:sz="4" w:space="0" w:color="BDD7EE"/>
              <w:left w:val="single" w:sz="4" w:space="0" w:color="BDD7EE"/>
              <w:bottom w:val="single" w:sz="4" w:space="0" w:color="BDD7EE"/>
              <w:right w:val="single" w:sz="4" w:space="0" w:color="BDD7EE"/>
            </w:tcBorders>
            <w:shd w:val="clear" w:color="auto" w:fill="D6E4F0"/>
            <w:tcMar>
              <w:top w:w="80" w:type="dxa"/>
              <w:left w:w="160" w:type="dxa"/>
              <w:bottom w:w="80" w:type="dxa"/>
              <w:right w:w="160" w:type="dxa"/>
            </w:tcMar>
            <w:vAlign w:val="center"/>
          </w:tcPr>
          <w:p w14:paraId="004D8ABD" w14:textId="77777777" w:rsidR="004346A1" w:rsidRDefault="00000000">
            <w:proofErr w:type="spellStart"/>
            <w:r>
              <w:rPr>
                <w:sz w:val="18"/>
                <w:szCs w:val="18"/>
              </w:rPr>
              <w:t>Feature</w:t>
            </w:r>
            <w:proofErr w:type="spellEnd"/>
            <w:r>
              <w:rPr>
                <w:sz w:val="18"/>
                <w:szCs w:val="18"/>
              </w:rPr>
              <w:t xml:space="preserve"> neutre et pertinente</w:t>
            </w:r>
          </w:p>
        </w:tc>
      </w:tr>
      <w:tr w:rsidR="004346A1" w14:paraId="124A277D" w14:textId="77777777">
        <w:tblPrEx>
          <w:tblCellMar>
            <w:top w:w="0" w:type="dxa"/>
            <w:bottom w:w="0" w:type="dxa"/>
          </w:tblCellMar>
        </w:tblPrEx>
        <w:tc>
          <w:tcPr>
            <w:tcW w:w="18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0183D9AF" w14:textId="77777777" w:rsidR="004346A1" w:rsidRDefault="00000000">
            <w:proofErr w:type="gramStart"/>
            <w:r>
              <w:rPr>
                <w:sz w:val="18"/>
                <w:szCs w:val="18"/>
              </w:rPr>
              <w:t>v</w:t>
            </w:r>
            <w:proofErr w:type="gramEnd"/>
            <w:r>
              <w:rPr>
                <w:sz w:val="18"/>
                <w:szCs w:val="18"/>
              </w:rPr>
              <w:t>2 (corrigé)</w:t>
            </w:r>
          </w:p>
        </w:tc>
        <w:tc>
          <w:tcPr>
            <w:tcW w:w="26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3A42D2D6" w14:textId="77777777" w:rsidR="004346A1" w:rsidRPr="007D3F8A" w:rsidRDefault="00000000">
            <w:pPr>
              <w:rPr>
                <w:lang w:val="en-US"/>
              </w:rPr>
            </w:pPr>
            <w:proofErr w:type="spellStart"/>
            <w:r w:rsidRPr="007D3F8A">
              <w:rPr>
                <w:sz w:val="18"/>
                <w:szCs w:val="18"/>
                <w:lang w:val="en-US"/>
              </w:rPr>
              <w:t>exp_per_year_of_age</w:t>
            </w:r>
            <w:proofErr w:type="spellEnd"/>
          </w:p>
        </w:tc>
        <w:tc>
          <w:tcPr>
            <w:tcW w:w="18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309F216E" w14:textId="77777777" w:rsidR="004346A1" w:rsidRDefault="00000000">
            <w:r>
              <w:rPr>
                <w:sz w:val="18"/>
                <w:szCs w:val="18"/>
              </w:rPr>
              <w:t>0.057</w:t>
            </w:r>
          </w:p>
        </w:tc>
        <w:tc>
          <w:tcPr>
            <w:tcW w:w="3306"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63D2350D" w14:textId="77777777" w:rsidR="004346A1" w:rsidRDefault="00000000">
            <w:r>
              <w:rPr>
                <w:sz w:val="18"/>
                <w:szCs w:val="18"/>
              </w:rPr>
              <w:t>Relégué au rang #8</w:t>
            </w:r>
          </w:p>
        </w:tc>
      </w:tr>
    </w:tbl>
    <w:p w14:paraId="41D9B23D" w14:textId="77777777" w:rsidR="004346A1" w:rsidRDefault="004346A1">
      <w:pPr>
        <w:spacing w:before="80"/>
      </w:pPr>
    </w:p>
    <w:p w14:paraId="5797A11B" w14:textId="77777777" w:rsidR="004346A1" w:rsidRDefault="00000000">
      <w:pPr>
        <w:spacing w:before="120" w:after="60"/>
        <w:jc w:val="center"/>
      </w:pPr>
      <w:r>
        <w:rPr>
          <w:noProof/>
        </w:rPr>
        <w:lastRenderedPageBreak/>
        <w:drawing>
          <wp:inline distT="0" distB="0" distL="0" distR="0" wp14:anchorId="4A58D768" wp14:editId="4D4C9017">
            <wp:extent cx="4762500" cy="2857500"/>
            <wp:effectExtent l="0" t="0" r="0" b="0"/>
            <wp:docPr id="1" name="feature_importance.png" descr="feature_importance.png" title="feature_import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762500" cy="2857500"/>
                    </a:xfrm>
                    <a:prstGeom prst="rect">
                      <a:avLst/>
                    </a:prstGeom>
                  </pic:spPr>
                </pic:pic>
              </a:graphicData>
            </a:graphic>
          </wp:inline>
        </w:drawing>
      </w:r>
    </w:p>
    <w:p w14:paraId="6F0C6591" w14:textId="77777777" w:rsidR="004346A1" w:rsidRDefault="00000000">
      <w:pPr>
        <w:spacing w:before="60" w:after="200"/>
        <w:jc w:val="center"/>
      </w:pPr>
      <w:r>
        <w:rPr>
          <w:color w:val="595959"/>
          <w:sz w:val="18"/>
          <w:szCs w:val="18"/>
        </w:rPr>
        <w:t xml:space="preserve">Figure 1 — Importance des variables (SHAP moyen) — Modèle v2. </w:t>
      </w:r>
      <w:proofErr w:type="spellStart"/>
      <w:proofErr w:type="gramStart"/>
      <w:r>
        <w:rPr>
          <w:color w:val="595959"/>
          <w:sz w:val="18"/>
          <w:szCs w:val="18"/>
        </w:rPr>
        <w:t>education</w:t>
      </w:r>
      <w:proofErr w:type="gramEnd"/>
      <w:r>
        <w:rPr>
          <w:color w:val="595959"/>
          <w:sz w:val="18"/>
          <w:szCs w:val="18"/>
        </w:rPr>
        <w:t>_level</w:t>
      </w:r>
      <w:proofErr w:type="spellEnd"/>
      <w:r>
        <w:rPr>
          <w:color w:val="595959"/>
          <w:sz w:val="18"/>
          <w:szCs w:val="18"/>
        </w:rPr>
        <w:t xml:space="preserve"> domine, </w:t>
      </w:r>
      <w:proofErr w:type="spellStart"/>
      <w:r>
        <w:rPr>
          <w:color w:val="595959"/>
          <w:sz w:val="18"/>
          <w:szCs w:val="18"/>
        </w:rPr>
        <w:t>exp_per_year_of_age</w:t>
      </w:r>
      <w:proofErr w:type="spellEnd"/>
      <w:r>
        <w:rPr>
          <w:color w:val="595959"/>
          <w:sz w:val="18"/>
          <w:szCs w:val="18"/>
        </w:rPr>
        <w:t xml:space="preserve"> relégué au rang 8.</w:t>
      </w:r>
    </w:p>
    <w:p w14:paraId="49A166EF" w14:textId="1DFAC9D1" w:rsidR="004346A1" w:rsidRDefault="00000000">
      <w:pPr>
        <w:pStyle w:val="Titre2"/>
      </w:pPr>
      <w:bookmarkStart w:id="12" w:name="_Toc229380975"/>
      <w:r>
        <w:t>4.3 Correction 2</w:t>
      </w:r>
      <w:r w:rsidR="000345F7">
        <w:t> :</w:t>
      </w:r>
      <w:r>
        <w:t xml:space="preserve"> Seuils Différenciés par Âge</w:t>
      </w:r>
      <w:bookmarkEnd w:id="12"/>
    </w:p>
    <w:p w14:paraId="4FF6B105" w14:textId="77777777" w:rsidR="004346A1" w:rsidRDefault="00000000">
      <w:pPr>
        <w:spacing w:before="80" w:after="80"/>
      </w:pPr>
      <w:r>
        <w:rPr>
          <w:b/>
          <w:bCs/>
        </w:rPr>
        <w:t xml:space="preserve">Problème : </w:t>
      </w:r>
      <w:r>
        <w:t>Un seuil unique pénalise les juniors qui ont mécaniquement moins de signal.</w:t>
      </w:r>
    </w:p>
    <w:p w14:paraId="45F1F09F" w14:textId="77777777" w:rsidR="004346A1" w:rsidRDefault="004346A1">
      <w:pPr>
        <w:spacing w:before="60"/>
      </w:pPr>
    </w:p>
    <w:p w14:paraId="6DA8DB80" w14:textId="77777777" w:rsidR="004346A1" w:rsidRDefault="00000000">
      <w:pPr>
        <w:spacing w:before="80" w:after="80"/>
      </w:pPr>
      <w:r>
        <w:rPr>
          <w:b/>
          <w:bCs/>
        </w:rPr>
        <w:t xml:space="preserve">Solution : </w:t>
      </w:r>
      <w:r>
        <w:t>Application de deux seuils de décision distincts selon l'âge :</w:t>
      </w:r>
    </w:p>
    <w:p w14:paraId="01F9B23E" w14:textId="77777777" w:rsidR="004346A1" w:rsidRDefault="004346A1">
      <w:pPr>
        <w:spacing w:before="80"/>
      </w:pP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200"/>
        <w:gridCol w:w="4706"/>
      </w:tblGrid>
      <w:tr w:rsidR="004346A1" w14:paraId="3CF5FBE6" w14:textId="77777777">
        <w:tblPrEx>
          <w:tblCellMar>
            <w:top w:w="0" w:type="dxa"/>
            <w:bottom w:w="0" w:type="dxa"/>
          </w:tblCellMar>
        </w:tblPrEx>
        <w:trPr>
          <w:tblHeader/>
        </w:trPr>
        <w:tc>
          <w:tcPr>
            <w:tcW w:w="2600" w:type="dxa"/>
            <w:tcBorders>
              <w:top w:val="single" w:sz="4" w:space="0" w:color="BDD7EE"/>
              <w:left w:val="single" w:sz="4" w:space="0" w:color="BDD7EE"/>
              <w:bottom w:val="single" w:sz="4" w:space="0" w:color="BDD7EE"/>
              <w:right w:val="single" w:sz="4" w:space="0" w:color="BDD7EE"/>
            </w:tcBorders>
            <w:shd w:val="clear" w:color="auto" w:fill="1F4E79"/>
            <w:tcMar>
              <w:top w:w="80" w:type="dxa"/>
              <w:left w:w="160" w:type="dxa"/>
              <w:bottom w:w="80" w:type="dxa"/>
              <w:right w:w="160" w:type="dxa"/>
            </w:tcMar>
            <w:vAlign w:val="center"/>
          </w:tcPr>
          <w:p w14:paraId="6337A7FF" w14:textId="77777777" w:rsidR="004346A1" w:rsidRDefault="00000000">
            <w:r>
              <w:rPr>
                <w:b/>
                <w:bCs/>
                <w:color w:val="FFFFFF"/>
                <w:sz w:val="18"/>
                <w:szCs w:val="18"/>
              </w:rPr>
              <w:t>Groupe</w:t>
            </w:r>
          </w:p>
        </w:tc>
        <w:tc>
          <w:tcPr>
            <w:tcW w:w="2200" w:type="dxa"/>
            <w:tcBorders>
              <w:top w:val="single" w:sz="4" w:space="0" w:color="BDD7EE"/>
              <w:left w:val="single" w:sz="4" w:space="0" w:color="BDD7EE"/>
              <w:bottom w:val="single" w:sz="4" w:space="0" w:color="BDD7EE"/>
              <w:right w:val="single" w:sz="4" w:space="0" w:color="BDD7EE"/>
            </w:tcBorders>
            <w:shd w:val="clear" w:color="auto" w:fill="1F4E79"/>
            <w:tcMar>
              <w:top w:w="80" w:type="dxa"/>
              <w:left w:w="160" w:type="dxa"/>
              <w:bottom w:w="80" w:type="dxa"/>
              <w:right w:w="160" w:type="dxa"/>
            </w:tcMar>
            <w:vAlign w:val="center"/>
          </w:tcPr>
          <w:p w14:paraId="6934D9AC" w14:textId="77777777" w:rsidR="004346A1" w:rsidRDefault="00000000">
            <w:r>
              <w:rPr>
                <w:b/>
                <w:bCs/>
                <w:color w:val="FFFFFF"/>
                <w:sz w:val="18"/>
                <w:szCs w:val="18"/>
              </w:rPr>
              <w:t>Seuil appliqué</w:t>
            </w:r>
          </w:p>
        </w:tc>
        <w:tc>
          <w:tcPr>
            <w:tcW w:w="4706" w:type="dxa"/>
            <w:tcBorders>
              <w:top w:val="single" w:sz="4" w:space="0" w:color="BDD7EE"/>
              <w:left w:val="single" w:sz="4" w:space="0" w:color="BDD7EE"/>
              <w:bottom w:val="single" w:sz="4" w:space="0" w:color="BDD7EE"/>
              <w:right w:val="single" w:sz="4" w:space="0" w:color="BDD7EE"/>
            </w:tcBorders>
            <w:shd w:val="clear" w:color="auto" w:fill="1F4E79"/>
            <w:tcMar>
              <w:top w:w="80" w:type="dxa"/>
              <w:left w:w="160" w:type="dxa"/>
              <w:bottom w:w="80" w:type="dxa"/>
              <w:right w:w="160" w:type="dxa"/>
            </w:tcMar>
            <w:vAlign w:val="center"/>
          </w:tcPr>
          <w:p w14:paraId="2B8F8BE1" w14:textId="77777777" w:rsidR="004346A1" w:rsidRDefault="00000000">
            <w:r>
              <w:rPr>
                <w:b/>
                <w:bCs/>
                <w:color w:val="FFFFFF"/>
                <w:sz w:val="18"/>
                <w:szCs w:val="18"/>
              </w:rPr>
              <w:t>Objectif</w:t>
            </w:r>
          </w:p>
        </w:tc>
      </w:tr>
      <w:tr w:rsidR="004346A1" w14:paraId="7CFB31AE" w14:textId="77777777">
        <w:tblPrEx>
          <w:tblCellMar>
            <w:top w:w="0" w:type="dxa"/>
            <w:bottom w:w="0" w:type="dxa"/>
          </w:tblCellMar>
        </w:tblPrEx>
        <w:tc>
          <w:tcPr>
            <w:tcW w:w="26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43CD7322" w14:textId="77777777" w:rsidR="004346A1" w:rsidRDefault="00000000">
            <w:r>
              <w:rPr>
                <w:sz w:val="18"/>
                <w:szCs w:val="18"/>
              </w:rPr>
              <w:t>Adultes (30+)</w:t>
            </w:r>
          </w:p>
        </w:tc>
        <w:tc>
          <w:tcPr>
            <w:tcW w:w="22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3BC6AB41" w14:textId="77777777" w:rsidR="004346A1" w:rsidRDefault="00000000">
            <w:r>
              <w:rPr>
                <w:sz w:val="18"/>
                <w:szCs w:val="18"/>
              </w:rPr>
              <w:t>0.462</w:t>
            </w:r>
          </w:p>
        </w:tc>
        <w:tc>
          <w:tcPr>
            <w:tcW w:w="4706"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4FA4B687" w14:textId="77777777" w:rsidR="004346A1" w:rsidRDefault="00000000">
            <w:r>
              <w:rPr>
                <w:sz w:val="18"/>
                <w:szCs w:val="18"/>
              </w:rPr>
              <w:t>Maximise le F1-score global</w:t>
            </w:r>
          </w:p>
        </w:tc>
      </w:tr>
      <w:tr w:rsidR="004346A1" w14:paraId="2AA12516" w14:textId="77777777">
        <w:tblPrEx>
          <w:tblCellMar>
            <w:top w:w="0" w:type="dxa"/>
            <w:bottom w:w="0" w:type="dxa"/>
          </w:tblCellMar>
        </w:tblPrEx>
        <w:tc>
          <w:tcPr>
            <w:tcW w:w="2600" w:type="dxa"/>
            <w:tcBorders>
              <w:top w:val="single" w:sz="4" w:space="0" w:color="BDD7EE"/>
              <w:left w:val="single" w:sz="4" w:space="0" w:color="BDD7EE"/>
              <w:bottom w:val="single" w:sz="4" w:space="0" w:color="BDD7EE"/>
              <w:right w:val="single" w:sz="4" w:space="0" w:color="BDD7EE"/>
            </w:tcBorders>
            <w:shd w:val="clear" w:color="auto" w:fill="D6E4F0"/>
            <w:tcMar>
              <w:top w:w="80" w:type="dxa"/>
              <w:left w:w="160" w:type="dxa"/>
              <w:bottom w:w="80" w:type="dxa"/>
              <w:right w:w="160" w:type="dxa"/>
            </w:tcMar>
            <w:vAlign w:val="center"/>
          </w:tcPr>
          <w:p w14:paraId="4BADDBD8" w14:textId="77777777" w:rsidR="004346A1" w:rsidRDefault="00000000">
            <w:r>
              <w:rPr>
                <w:sz w:val="18"/>
                <w:szCs w:val="18"/>
              </w:rPr>
              <w:t>Juniors (&lt;30)</w:t>
            </w:r>
          </w:p>
        </w:tc>
        <w:tc>
          <w:tcPr>
            <w:tcW w:w="2200" w:type="dxa"/>
            <w:tcBorders>
              <w:top w:val="single" w:sz="4" w:space="0" w:color="BDD7EE"/>
              <w:left w:val="single" w:sz="4" w:space="0" w:color="BDD7EE"/>
              <w:bottom w:val="single" w:sz="4" w:space="0" w:color="BDD7EE"/>
              <w:right w:val="single" w:sz="4" w:space="0" w:color="BDD7EE"/>
            </w:tcBorders>
            <w:shd w:val="clear" w:color="auto" w:fill="D6E4F0"/>
            <w:tcMar>
              <w:top w:w="80" w:type="dxa"/>
              <w:left w:w="160" w:type="dxa"/>
              <w:bottom w:w="80" w:type="dxa"/>
              <w:right w:w="160" w:type="dxa"/>
            </w:tcMar>
            <w:vAlign w:val="center"/>
          </w:tcPr>
          <w:p w14:paraId="67D7BC37" w14:textId="77777777" w:rsidR="004346A1" w:rsidRDefault="00000000">
            <w:r>
              <w:rPr>
                <w:sz w:val="18"/>
                <w:szCs w:val="18"/>
              </w:rPr>
              <w:t>0.494</w:t>
            </w:r>
          </w:p>
        </w:tc>
        <w:tc>
          <w:tcPr>
            <w:tcW w:w="4706" w:type="dxa"/>
            <w:tcBorders>
              <w:top w:val="single" w:sz="4" w:space="0" w:color="BDD7EE"/>
              <w:left w:val="single" w:sz="4" w:space="0" w:color="BDD7EE"/>
              <w:bottom w:val="single" w:sz="4" w:space="0" w:color="BDD7EE"/>
              <w:right w:val="single" w:sz="4" w:space="0" w:color="BDD7EE"/>
            </w:tcBorders>
            <w:shd w:val="clear" w:color="auto" w:fill="D6E4F0"/>
            <w:tcMar>
              <w:top w:w="80" w:type="dxa"/>
              <w:left w:w="160" w:type="dxa"/>
              <w:bottom w:w="80" w:type="dxa"/>
              <w:right w:w="160" w:type="dxa"/>
            </w:tcMar>
            <w:vAlign w:val="center"/>
          </w:tcPr>
          <w:p w14:paraId="5A5C8683" w14:textId="77777777" w:rsidR="004346A1" w:rsidRDefault="00000000">
            <w:proofErr w:type="spellStart"/>
            <w:r>
              <w:rPr>
                <w:sz w:val="18"/>
                <w:szCs w:val="18"/>
              </w:rPr>
              <w:t>Recall</w:t>
            </w:r>
            <w:proofErr w:type="spellEnd"/>
            <w:r>
              <w:rPr>
                <w:sz w:val="18"/>
                <w:szCs w:val="18"/>
              </w:rPr>
              <w:t xml:space="preserve"> &gt;= 0.55 avec meilleure précision possible</w:t>
            </w:r>
          </w:p>
        </w:tc>
      </w:tr>
    </w:tbl>
    <w:p w14:paraId="03187A23" w14:textId="77777777" w:rsidR="004346A1" w:rsidRDefault="004346A1">
      <w:pPr>
        <w:spacing w:before="120"/>
      </w:pP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506"/>
      </w:tblGrid>
      <w:tr w:rsidR="004346A1" w14:paraId="2210CEFE" w14:textId="77777777">
        <w:tblPrEx>
          <w:tblCellMar>
            <w:top w:w="0" w:type="dxa"/>
            <w:bottom w:w="0" w:type="dxa"/>
          </w:tblCellMar>
        </w:tblPrEx>
        <w:tc>
          <w:tcPr>
            <w:tcW w:w="0" w:type="auto"/>
            <w:tcBorders>
              <w:top w:val="single" w:sz="6" w:space="0" w:color="2E75B6"/>
              <w:left w:val="thick" w:sz="18" w:space="0" w:color="2E75B6"/>
              <w:bottom w:val="single" w:sz="6" w:space="0" w:color="2E75B6"/>
              <w:right w:val="none" w:sz="0" w:space="0" w:color="FFFFFF"/>
            </w:tcBorders>
            <w:shd w:val="clear" w:color="auto" w:fill="EBF3FB"/>
            <w:tcMar>
              <w:top w:w="100" w:type="dxa"/>
              <w:left w:w="200" w:type="dxa"/>
              <w:bottom w:w="100" w:type="dxa"/>
              <w:right w:w="200" w:type="dxa"/>
            </w:tcMar>
          </w:tcPr>
          <w:p w14:paraId="5D124C95" w14:textId="46A721D3" w:rsidR="004346A1" w:rsidRDefault="00000000">
            <w:r>
              <w:rPr>
                <w:color w:val="1A3D6D"/>
                <w:sz w:val="19"/>
                <w:szCs w:val="19"/>
              </w:rPr>
              <w:t>Ce mécanisme ne discrimine pas par l'âge (attribut protégé)</w:t>
            </w:r>
            <w:r w:rsidR="000345F7">
              <w:rPr>
                <w:color w:val="1A3D6D"/>
                <w:sz w:val="19"/>
                <w:szCs w:val="19"/>
              </w:rPr>
              <w:t> ;</w:t>
            </w:r>
            <w:r>
              <w:rPr>
                <w:color w:val="1A3D6D"/>
                <w:sz w:val="19"/>
                <w:szCs w:val="19"/>
              </w:rPr>
              <w:t xml:space="preserve"> il ajuste la sensibilité du classifieur pour compenser un déséquilibre structurel lié au signal disponible, pas aux individus. C'est une correction de post-</w:t>
            </w:r>
            <w:proofErr w:type="spellStart"/>
            <w:r>
              <w:rPr>
                <w:color w:val="1A3D6D"/>
                <w:sz w:val="19"/>
                <w:szCs w:val="19"/>
              </w:rPr>
              <w:t>processing</w:t>
            </w:r>
            <w:proofErr w:type="spellEnd"/>
            <w:r>
              <w:rPr>
                <w:color w:val="1A3D6D"/>
                <w:sz w:val="19"/>
                <w:szCs w:val="19"/>
              </w:rPr>
              <w:t xml:space="preserve"> éthiquement défendable.</w:t>
            </w:r>
          </w:p>
        </w:tc>
      </w:tr>
    </w:tbl>
    <w:p w14:paraId="79E1AF1A" w14:textId="77777777" w:rsidR="004346A1" w:rsidRDefault="00000000">
      <w:pPr>
        <w:pStyle w:val="Titre2"/>
      </w:pPr>
      <w:bookmarkStart w:id="13" w:name="_Toc229380976"/>
      <w:r>
        <w:t>4.4 Variables Finales du Modèle v2</w:t>
      </w:r>
      <w:bookmarkEnd w:id="13"/>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70"/>
        <w:gridCol w:w="2398"/>
        <w:gridCol w:w="997"/>
        <w:gridCol w:w="5341"/>
      </w:tblGrid>
      <w:tr w:rsidR="004346A1" w14:paraId="3DC5184B" w14:textId="77777777">
        <w:tblPrEx>
          <w:tblCellMar>
            <w:top w:w="0" w:type="dxa"/>
            <w:bottom w:w="0" w:type="dxa"/>
          </w:tblCellMar>
        </w:tblPrEx>
        <w:trPr>
          <w:tblHeader/>
        </w:trPr>
        <w:tc>
          <w:tcPr>
            <w:tcW w:w="700" w:type="dxa"/>
            <w:tcBorders>
              <w:top w:val="single" w:sz="4" w:space="0" w:color="BDD7EE"/>
              <w:left w:val="single" w:sz="4" w:space="0" w:color="BDD7EE"/>
              <w:bottom w:val="single" w:sz="4" w:space="0" w:color="BDD7EE"/>
              <w:right w:val="single" w:sz="4" w:space="0" w:color="BDD7EE"/>
            </w:tcBorders>
            <w:shd w:val="clear" w:color="auto" w:fill="1F4E79"/>
            <w:tcMar>
              <w:top w:w="80" w:type="dxa"/>
              <w:left w:w="160" w:type="dxa"/>
              <w:bottom w:w="80" w:type="dxa"/>
              <w:right w:w="160" w:type="dxa"/>
            </w:tcMar>
            <w:vAlign w:val="center"/>
          </w:tcPr>
          <w:p w14:paraId="62076790" w14:textId="77777777" w:rsidR="004346A1" w:rsidRDefault="00000000">
            <w:r>
              <w:rPr>
                <w:b/>
                <w:bCs/>
                <w:color w:val="FFFFFF"/>
                <w:sz w:val="18"/>
                <w:szCs w:val="18"/>
              </w:rPr>
              <w:t>Rang</w:t>
            </w:r>
          </w:p>
        </w:tc>
        <w:tc>
          <w:tcPr>
            <w:tcW w:w="2400" w:type="dxa"/>
            <w:tcBorders>
              <w:top w:val="single" w:sz="4" w:space="0" w:color="BDD7EE"/>
              <w:left w:val="single" w:sz="4" w:space="0" w:color="BDD7EE"/>
              <w:bottom w:val="single" w:sz="4" w:space="0" w:color="BDD7EE"/>
              <w:right w:val="single" w:sz="4" w:space="0" w:color="BDD7EE"/>
            </w:tcBorders>
            <w:shd w:val="clear" w:color="auto" w:fill="1F4E79"/>
            <w:tcMar>
              <w:top w:w="80" w:type="dxa"/>
              <w:left w:w="160" w:type="dxa"/>
              <w:bottom w:w="80" w:type="dxa"/>
              <w:right w:w="160" w:type="dxa"/>
            </w:tcMar>
            <w:vAlign w:val="center"/>
          </w:tcPr>
          <w:p w14:paraId="511CE789" w14:textId="77777777" w:rsidR="004346A1" w:rsidRDefault="00000000">
            <w:r>
              <w:rPr>
                <w:b/>
                <w:bCs/>
                <w:color w:val="FFFFFF"/>
                <w:sz w:val="18"/>
                <w:szCs w:val="18"/>
              </w:rPr>
              <w:t>Variable</w:t>
            </w:r>
          </w:p>
        </w:tc>
        <w:tc>
          <w:tcPr>
            <w:tcW w:w="1000" w:type="dxa"/>
            <w:tcBorders>
              <w:top w:val="single" w:sz="4" w:space="0" w:color="BDD7EE"/>
              <w:left w:val="single" w:sz="4" w:space="0" w:color="BDD7EE"/>
              <w:bottom w:val="single" w:sz="4" w:space="0" w:color="BDD7EE"/>
              <w:right w:val="single" w:sz="4" w:space="0" w:color="BDD7EE"/>
            </w:tcBorders>
            <w:shd w:val="clear" w:color="auto" w:fill="1F4E79"/>
            <w:tcMar>
              <w:top w:w="80" w:type="dxa"/>
              <w:left w:w="160" w:type="dxa"/>
              <w:bottom w:w="80" w:type="dxa"/>
              <w:right w:w="160" w:type="dxa"/>
            </w:tcMar>
            <w:vAlign w:val="center"/>
          </w:tcPr>
          <w:p w14:paraId="5CEB6602" w14:textId="77777777" w:rsidR="004346A1" w:rsidRDefault="00000000">
            <w:r>
              <w:rPr>
                <w:b/>
                <w:bCs/>
                <w:color w:val="FFFFFF"/>
                <w:sz w:val="18"/>
                <w:szCs w:val="18"/>
              </w:rPr>
              <w:t>SHAP</w:t>
            </w:r>
          </w:p>
        </w:tc>
        <w:tc>
          <w:tcPr>
            <w:tcW w:w="5406" w:type="dxa"/>
            <w:tcBorders>
              <w:top w:val="single" w:sz="4" w:space="0" w:color="BDD7EE"/>
              <w:left w:val="single" w:sz="4" w:space="0" w:color="BDD7EE"/>
              <w:bottom w:val="single" w:sz="4" w:space="0" w:color="BDD7EE"/>
              <w:right w:val="single" w:sz="4" w:space="0" w:color="BDD7EE"/>
            </w:tcBorders>
            <w:shd w:val="clear" w:color="auto" w:fill="1F4E79"/>
            <w:tcMar>
              <w:top w:w="80" w:type="dxa"/>
              <w:left w:w="160" w:type="dxa"/>
              <w:bottom w:w="80" w:type="dxa"/>
              <w:right w:w="160" w:type="dxa"/>
            </w:tcMar>
            <w:vAlign w:val="center"/>
          </w:tcPr>
          <w:p w14:paraId="4DB54280" w14:textId="77777777" w:rsidR="004346A1" w:rsidRDefault="00000000">
            <w:r>
              <w:rPr>
                <w:b/>
                <w:bCs/>
                <w:color w:val="FFFFFF"/>
                <w:sz w:val="18"/>
                <w:szCs w:val="18"/>
              </w:rPr>
              <w:t>Description</w:t>
            </w:r>
          </w:p>
        </w:tc>
      </w:tr>
      <w:tr w:rsidR="004346A1" w14:paraId="45A67701" w14:textId="77777777">
        <w:tblPrEx>
          <w:tblCellMar>
            <w:top w:w="0" w:type="dxa"/>
            <w:bottom w:w="0" w:type="dxa"/>
          </w:tblCellMar>
        </w:tblPrEx>
        <w:tc>
          <w:tcPr>
            <w:tcW w:w="7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4D41CF62" w14:textId="77777777" w:rsidR="004346A1" w:rsidRDefault="00000000">
            <w:r>
              <w:rPr>
                <w:sz w:val="18"/>
                <w:szCs w:val="18"/>
              </w:rPr>
              <w:t>1</w:t>
            </w:r>
          </w:p>
        </w:tc>
        <w:tc>
          <w:tcPr>
            <w:tcW w:w="24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70BDD025" w14:textId="77777777" w:rsidR="004346A1" w:rsidRDefault="00000000">
            <w:proofErr w:type="spellStart"/>
            <w:proofErr w:type="gramStart"/>
            <w:r>
              <w:rPr>
                <w:sz w:val="18"/>
                <w:szCs w:val="18"/>
              </w:rPr>
              <w:t>education</w:t>
            </w:r>
            <w:proofErr w:type="gramEnd"/>
            <w:r>
              <w:rPr>
                <w:sz w:val="18"/>
                <w:szCs w:val="18"/>
              </w:rPr>
              <w:t>_level</w:t>
            </w:r>
            <w:proofErr w:type="spellEnd"/>
          </w:p>
        </w:tc>
        <w:tc>
          <w:tcPr>
            <w:tcW w:w="10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3CE70AB6" w14:textId="77777777" w:rsidR="004346A1" w:rsidRDefault="00000000">
            <w:r>
              <w:rPr>
                <w:sz w:val="18"/>
                <w:szCs w:val="18"/>
              </w:rPr>
              <w:t>0.529</w:t>
            </w:r>
          </w:p>
        </w:tc>
        <w:tc>
          <w:tcPr>
            <w:tcW w:w="5406"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0692B7EB" w14:textId="77777777" w:rsidR="004346A1" w:rsidRDefault="00000000">
            <w:r>
              <w:rPr>
                <w:sz w:val="18"/>
                <w:szCs w:val="18"/>
              </w:rPr>
              <w:t xml:space="preserve">Niveau de diplôme (1-4) — </w:t>
            </w:r>
            <w:proofErr w:type="spellStart"/>
            <w:r>
              <w:rPr>
                <w:sz w:val="18"/>
                <w:szCs w:val="18"/>
              </w:rPr>
              <w:t>feature</w:t>
            </w:r>
            <w:proofErr w:type="spellEnd"/>
            <w:r>
              <w:rPr>
                <w:sz w:val="18"/>
                <w:szCs w:val="18"/>
              </w:rPr>
              <w:t xml:space="preserve"> neutre</w:t>
            </w:r>
          </w:p>
        </w:tc>
      </w:tr>
      <w:tr w:rsidR="004346A1" w14:paraId="212B747A" w14:textId="77777777">
        <w:tblPrEx>
          <w:tblCellMar>
            <w:top w:w="0" w:type="dxa"/>
            <w:bottom w:w="0" w:type="dxa"/>
          </w:tblCellMar>
        </w:tblPrEx>
        <w:tc>
          <w:tcPr>
            <w:tcW w:w="700" w:type="dxa"/>
            <w:tcBorders>
              <w:top w:val="single" w:sz="4" w:space="0" w:color="BDD7EE"/>
              <w:left w:val="single" w:sz="4" w:space="0" w:color="BDD7EE"/>
              <w:bottom w:val="single" w:sz="4" w:space="0" w:color="BDD7EE"/>
              <w:right w:val="single" w:sz="4" w:space="0" w:color="BDD7EE"/>
            </w:tcBorders>
            <w:shd w:val="clear" w:color="auto" w:fill="D6E4F0"/>
            <w:tcMar>
              <w:top w:w="80" w:type="dxa"/>
              <w:left w:w="160" w:type="dxa"/>
              <w:bottom w:w="80" w:type="dxa"/>
              <w:right w:w="160" w:type="dxa"/>
            </w:tcMar>
            <w:vAlign w:val="center"/>
          </w:tcPr>
          <w:p w14:paraId="1E3049E4" w14:textId="77777777" w:rsidR="004346A1" w:rsidRDefault="00000000">
            <w:r>
              <w:rPr>
                <w:sz w:val="18"/>
                <w:szCs w:val="18"/>
              </w:rPr>
              <w:t>2</w:t>
            </w:r>
          </w:p>
        </w:tc>
        <w:tc>
          <w:tcPr>
            <w:tcW w:w="2400" w:type="dxa"/>
            <w:tcBorders>
              <w:top w:val="single" w:sz="4" w:space="0" w:color="BDD7EE"/>
              <w:left w:val="single" w:sz="4" w:space="0" w:color="BDD7EE"/>
              <w:bottom w:val="single" w:sz="4" w:space="0" w:color="BDD7EE"/>
              <w:right w:val="single" w:sz="4" w:space="0" w:color="BDD7EE"/>
            </w:tcBorders>
            <w:shd w:val="clear" w:color="auto" w:fill="D6E4F0"/>
            <w:tcMar>
              <w:top w:w="80" w:type="dxa"/>
              <w:left w:w="160" w:type="dxa"/>
              <w:bottom w:w="80" w:type="dxa"/>
              <w:right w:w="160" w:type="dxa"/>
            </w:tcMar>
            <w:vAlign w:val="center"/>
          </w:tcPr>
          <w:p w14:paraId="3D8F7237" w14:textId="77777777" w:rsidR="004346A1" w:rsidRDefault="00000000">
            <w:proofErr w:type="spellStart"/>
            <w:proofErr w:type="gramStart"/>
            <w:r>
              <w:rPr>
                <w:sz w:val="18"/>
                <w:szCs w:val="18"/>
              </w:rPr>
              <w:t>career</w:t>
            </w:r>
            <w:proofErr w:type="gramEnd"/>
            <w:r>
              <w:rPr>
                <w:sz w:val="18"/>
                <w:szCs w:val="18"/>
              </w:rPr>
              <w:t>_depth</w:t>
            </w:r>
            <w:proofErr w:type="spellEnd"/>
          </w:p>
        </w:tc>
        <w:tc>
          <w:tcPr>
            <w:tcW w:w="1000" w:type="dxa"/>
            <w:tcBorders>
              <w:top w:val="single" w:sz="4" w:space="0" w:color="BDD7EE"/>
              <w:left w:val="single" w:sz="4" w:space="0" w:color="BDD7EE"/>
              <w:bottom w:val="single" w:sz="4" w:space="0" w:color="BDD7EE"/>
              <w:right w:val="single" w:sz="4" w:space="0" w:color="BDD7EE"/>
            </w:tcBorders>
            <w:shd w:val="clear" w:color="auto" w:fill="D6E4F0"/>
            <w:tcMar>
              <w:top w:w="80" w:type="dxa"/>
              <w:left w:w="160" w:type="dxa"/>
              <w:bottom w:w="80" w:type="dxa"/>
              <w:right w:w="160" w:type="dxa"/>
            </w:tcMar>
            <w:vAlign w:val="center"/>
          </w:tcPr>
          <w:p w14:paraId="431D7F46" w14:textId="77777777" w:rsidR="004346A1" w:rsidRDefault="00000000">
            <w:r>
              <w:rPr>
                <w:sz w:val="18"/>
                <w:szCs w:val="18"/>
              </w:rPr>
              <w:t>0.288</w:t>
            </w:r>
          </w:p>
        </w:tc>
        <w:tc>
          <w:tcPr>
            <w:tcW w:w="5406" w:type="dxa"/>
            <w:tcBorders>
              <w:top w:val="single" w:sz="4" w:space="0" w:color="BDD7EE"/>
              <w:left w:val="single" w:sz="4" w:space="0" w:color="BDD7EE"/>
              <w:bottom w:val="single" w:sz="4" w:space="0" w:color="BDD7EE"/>
              <w:right w:val="single" w:sz="4" w:space="0" w:color="BDD7EE"/>
            </w:tcBorders>
            <w:shd w:val="clear" w:color="auto" w:fill="D6E4F0"/>
            <w:tcMar>
              <w:top w:w="80" w:type="dxa"/>
              <w:left w:w="160" w:type="dxa"/>
              <w:bottom w:w="80" w:type="dxa"/>
              <w:right w:w="160" w:type="dxa"/>
            </w:tcMar>
            <w:vAlign w:val="center"/>
          </w:tcPr>
          <w:p w14:paraId="5DA86B5B" w14:textId="77777777" w:rsidR="004346A1" w:rsidRDefault="00000000">
            <w:r>
              <w:rPr>
                <w:sz w:val="18"/>
                <w:szCs w:val="18"/>
              </w:rPr>
              <w:t>Expérience x Durée moyenne des postes</w:t>
            </w:r>
          </w:p>
        </w:tc>
      </w:tr>
      <w:tr w:rsidR="004346A1" w14:paraId="0956AA40" w14:textId="77777777">
        <w:tblPrEx>
          <w:tblCellMar>
            <w:top w:w="0" w:type="dxa"/>
            <w:bottom w:w="0" w:type="dxa"/>
          </w:tblCellMar>
        </w:tblPrEx>
        <w:tc>
          <w:tcPr>
            <w:tcW w:w="7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1B202DCF" w14:textId="77777777" w:rsidR="004346A1" w:rsidRDefault="00000000">
            <w:r>
              <w:rPr>
                <w:sz w:val="18"/>
                <w:szCs w:val="18"/>
              </w:rPr>
              <w:t>3</w:t>
            </w:r>
          </w:p>
        </w:tc>
        <w:tc>
          <w:tcPr>
            <w:tcW w:w="24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3C8A2E99" w14:textId="77777777" w:rsidR="004346A1" w:rsidRDefault="00000000">
            <w:proofErr w:type="spellStart"/>
            <w:proofErr w:type="gramStart"/>
            <w:r>
              <w:rPr>
                <w:sz w:val="18"/>
                <w:szCs w:val="18"/>
              </w:rPr>
              <w:t>potential</w:t>
            </w:r>
            <w:proofErr w:type="gramEnd"/>
            <w:r>
              <w:rPr>
                <w:sz w:val="18"/>
                <w:szCs w:val="18"/>
              </w:rPr>
              <w:t>_score</w:t>
            </w:r>
            <w:proofErr w:type="spellEnd"/>
          </w:p>
        </w:tc>
        <w:tc>
          <w:tcPr>
            <w:tcW w:w="10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1C2A799A" w14:textId="77777777" w:rsidR="004346A1" w:rsidRDefault="00000000">
            <w:r>
              <w:rPr>
                <w:sz w:val="18"/>
                <w:szCs w:val="18"/>
              </w:rPr>
              <w:t>0.268</w:t>
            </w:r>
          </w:p>
        </w:tc>
        <w:tc>
          <w:tcPr>
            <w:tcW w:w="5406"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2487D081" w14:textId="77777777" w:rsidR="004346A1" w:rsidRDefault="00000000">
            <w:r>
              <w:rPr>
                <w:sz w:val="18"/>
                <w:szCs w:val="18"/>
              </w:rPr>
              <w:t>(</w:t>
            </w:r>
            <w:proofErr w:type="spellStart"/>
            <w:r>
              <w:rPr>
                <w:sz w:val="18"/>
                <w:szCs w:val="18"/>
              </w:rPr>
              <w:t>Skills</w:t>
            </w:r>
            <w:proofErr w:type="spellEnd"/>
            <w:r>
              <w:rPr>
                <w:sz w:val="18"/>
                <w:szCs w:val="18"/>
              </w:rPr>
              <w:t xml:space="preserve"> + Méthodes + Certifications) / (Exp+1)</w:t>
            </w:r>
          </w:p>
        </w:tc>
      </w:tr>
      <w:tr w:rsidR="004346A1" w14:paraId="54015830" w14:textId="77777777">
        <w:tblPrEx>
          <w:tblCellMar>
            <w:top w:w="0" w:type="dxa"/>
            <w:bottom w:w="0" w:type="dxa"/>
          </w:tblCellMar>
        </w:tblPrEx>
        <w:tc>
          <w:tcPr>
            <w:tcW w:w="700" w:type="dxa"/>
            <w:tcBorders>
              <w:top w:val="single" w:sz="4" w:space="0" w:color="BDD7EE"/>
              <w:left w:val="single" w:sz="4" w:space="0" w:color="BDD7EE"/>
              <w:bottom w:val="single" w:sz="4" w:space="0" w:color="BDD7EE"/>
              <w:right w:val="single" w:sz="4" w:space="0" w:color="BDD7EE"/>
            </w:tcBorders>
            <w:shd w:val="clear" w:color="auto" w:fill="D6E4F0"/>
            <w:tcMar>
              <w:top w:w="80" w:type="dxa"/>
              <w:left w:w="160" w:type="dxa"/>
              <w:bottom w:w="80" w:type="dxa"/>
              <w:right w:w="160" w:type="dxa"/>
            </w:tcMar>
            <w:vAlign w:val="center"/>
          </w:tcPr>
          <w:p w14:paraId="5CCE145E" w14:textId="77777777" w:rsidR="004346A1" w:rsidRDefault="00000000">
            <w:r>
              <w:rPr>
                <w:sz w:val="18"/>
                <w:szCs w:val="18"/>
              </w:rPr>
              <w:t>4</w:t>
            </w:r>
          </w:p>
        </w:tc>
        <w:tc>
          <w:tcPr>
            <w:tcW w:w="2400" w:type="dxa"/>
            <w:tcBorders>
              <w:top w:val="single" w:sz="4" w:space="0" w:color="BDD7EE"/>
              <w:left w:val="single" w:sz="4" w:space="0" w:color="BDD7EE"/>
              <w:bottom w:val="single" w:sz="4" w:space="0" w:color="BDD7EE"/>
              <w:right w:val="single" w:sz="4" w:space="0" w:color="BDD7EE"/>
            </w:tcBorders>
            <w:shd w:val="clear" w:color="auto" w:fill="D6E4F0"/>
            <w:tcMar>
              <w:top w:w="80" w:type="dxa"/>
              <w:left w:w="160" w:type="dxa"/>
              <w:bottom w:w="80" w:type="dxa"/>
              <w:right w:w="160" w:type="dxa"/>
            </w:tcMar>
            <w:vAlign w:val="center"/>
          </w:tcPr>
          <w:p w14:paraId="68F0400C" w14:textId="77777777" w:rsidR="004346A1" w:rsidRDefault="00000000">
            <w:proofErr w:type="spellStart"/>
            <w:proofErr w:type="gramStart"/>
            <w:r>
              <w:rPr>
                <w:sz w:val="18"/>
                <w:szCs w:val="18"/>
              </w:rPr>
              <w:t>has</w:t>
            </w:r>
            <w:proofErr w:type="gramEnd"/>
            <w:r>
              <w:rPr>
                <w:sz w:val="18"/>
                <w:szCs w:val="18"/>
              </w:rPr>
              <w:t>_multiple_languages</w:t>
            </w:r>
            <w:proofErr w:type="spellEnd"/>
          </w:p>
        </w:tc>
        <w:tc>
          <w:tcPr>
            <w:tcW w:w="1000" w:type="dxa"/>
            <w:tcBorders>
              <w:top w:val="single" w:sz="4" w:space="0" w:color="BDD7EE"/>
              <w:left w:val="single" w:sz="4" w:space="0" w:color="BDD7EE"/>
              <w:bottom w:val="single" w:sz="4" w:space="0" w:color="BDD7EE"/>
              <w:right w:val="single" w:sz="4" w:space="0" w:color="BDD7EE"/>
            </w:tcBorders>
            <w:shd w:val="clear" w:color="auto" w:fill="D6E4F0"/>
            <w:tcMar>
              <w:top w:w="80" w:type="dxa"/>
              <w:left w:w="160" w:type="dxa"/>
              <w:bottom w:w="80" w:type="dxa"/>
              <w:right w:w="160" w:type="dxa"/>
            </w:tcMar>
            <w:vAlign w:val="center"/>
          </w:tcPr>
          <w:p w14:paraId="63D60DC2" w14:textId="77777777" w:rsidR="004346A1" w:rsidRDefault="00000000">
            <w:r>
              <w:rPr>
                <w:sz w:val="18"/>
                <w:szCs w:val="18"/>
              </w:rPr>
              <w:t>0.203</w:t>
            </w:r>
          </w:p>
        </w:tc>
        <w:tc>
          <w:tcPr>
            <w:tcW w:w="5406" w:type="dxa"/>
            <w:tcBorders>
              <w:top w:val="single" w:sz="4" w:space="0" w:color="BDD7EE"/>
              <w:left w:val="single" w:sz="4" w:space="0" w:color="BDD7EE"/>
              <w:bottom w:val="single" w:sz="4" w:space="0" w:color="BDD7EE"/>
              <w:right w:val="single" w:sz="4" w:space="0" w:color="BDD7EE"/>
            </w:tcBorders>
            <w:shd w:val="clear" w:color="auto" w:fill="D6E4F0"/>
            <w:tcMar>
              <w:top w:w="80" w:type="dxa"/>
              <w:left w:w="160" w:type="dxa"/>
              <w:bottom w:w="80" w:type="dxa"/>
              <w:right w:w="160" w:type="dxa"/>
            </w:tcMar>
            <w:vAlign w:val="center"/>
          </w:tcPr>
          <w:p w14:paraId="25DABFEB" w14:textId="77777777" w:rsidR="004346A1" w:rsidRDefault="00000000">
            <w:r>
              <w:rPr>
                <w:sz w:val="18"/>
                <w:szCs w:val="18"/>
              </w:rPr>
              <w:t>1 si &gt;= 2 langues maîtrisées</w:t>
            </w:r>
          </w:p>
        </w:tc>
      </w:tr>
      <w:tr w:rsidR="004346A1" w14:paraId="215A73FD" w14:textId="77777777">
        <w:tblPrEx>
          <w:tblCellMar>
            <w:top w:w="0" w:type="dxa"/>
            <w:bottom w:w="0" w:type="dxa"/>
          </w:tblCellMar>
        </w:tblPrEx>
        <w:tc>
          <w:tcPr>
            <w:tcW w:w="7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52A0FDA8" w14:textId="77777777" w:rsidR="004346A1" w:rsidRDefault="00000000">
            <w:r>
              <w:rPr>
                <w:sz w:val="18"/>
                <w:szCs w:val="18"/>
              </w:rPr>
              <w:t>5</w:t>
            </w:r>
          </w:p>
        </w:tc>
        <w:tc>
          <w:tcPr>
            <w:tcW w:w="24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052FF62B" w14:textId="77777777" w:rsidR="004346A1" w:rsidRDefault="00000000">
            <w:proofErr w:type="spellStart"/>
            <w:proofErr w:type="gramStart"/>
            <w:r>
              <w:rPr>
                <w:sz w:val="18"/>
                <w:szCs w:val="18"/>
              </w:rPr>
              <w:t>is</w:t>
            </w:r>
            <w:proofErr w:type="gramEnd"/>
            <w:r>
              <w:rPr>
                <w:sz w:val="18"/>
                <w:szCs w:val="18"/>
              </w:rPr>
              <w:t>_it</w:t>
            </w:r>
            <w:proofErr w:type="spellEnd"/>
          </w:p>
        </w:tc>
        <w:tc>
          <w:tcPr>
            <w:tcW w:w="10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1C0384D3" w14:textId="77777777" w:rsidR="004346A1" w:rsidRDefault="00000000">
            <w:r>
              <w:rPr>
                <w:sz w:val="18"/>
                <w:szCs w:val="18"/>
              </w:rPr>
              <w:t>0.151</w:t>
            </w:r>
          </w:p>
        </w:tc>
        <w:tc>
          <w:tcPr>
            <w:tcW w:w="5406"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4E0B44C7" w14:textId="77777777" w:rsidR="004346A1" w:rsidRDefault="00000000">
            <w:r>
              <w:rPr>
                <w:sz w:val="18"/>
                <w:szCs w:val="18"/>
              </w:rPr>
              <w:t>1 si secteur Informatique</w:t>
            </w:r>
          </w:p>
        </w:tc>
      </w:tr>
      <w:tr w:rsidR="004346A1" w14:paraId="07972EB1" w14:textId="77777777">
        <w:tblPrEx>
          <w:tblCellMar>
            <w:top w:w="0" w:type="dxa"/>
            <w:bottom w:w="0" w:type="dxa"/>
          </w:tblCellMar>
        </w:tblPrEx>
        <w:tc>
          <w:tcPr>
            <w:tcW w:w="700" w:type="dxa"/>
            <w:tcBorders>
              <w:top w:val="single" w:sz="4" w:space="0" w:color="BDD7EE"/>
              <w:left w:val="single" w:sz="4" w:space="0" w:color="BDD7EE"/>
              <w:bottom w:val="single" w:sz="4" w:space="0" w:color="BDD7EE"/>
              <w:right w:val="single" w:sz="4" w:space="0" w:color="BDD7EE"/>
            </w:tcBorders>
            <w:shd w:val="clear" w:color="auto" w:fill="D6E4F0"/>
            <w:tcMar>
              <w:top w:w="80" w:type="dxa"/>
              <w:left w:w="160" w:type="dxa"/>
              <w:bottom w:w="80" w:type="dxa"/>
              <w:right w:w="160" w:type="dxa"/>
            </w:tcMar>
            <w:vAlign w:val="center"/>
          </w:tcPr>
          <w:p w14:paraId="262087C1" w14:textId="77777777" w:rsidR="004346A1" w:rsidRDefault="00000000">
            <w:r>
              <w:rPr>
                <w:sz w:val="18"/>
                <w:szCs w:val="18"/>
              </w:rPr>
              <w:t>6</w:t>
            </w:r>
          </w:p>
        </w:tc>
        <w:tc>
          <w:tcPr>
            <w:tcW w:w="2400" w:type="dxa"/>
            <w:tcBorders>
              <w:top w:val="single" w:sz="4" w:space="0" w:color="BDD7EE"/>
              <w:left w:val="single" w:sz="4" w:space="0" w:color="BDD7EE"/>
              <w:bottom w:val="single" w:sz="4" w:space="0" w:color="BDD7EE"/>
              <w:right w:val="single" w:sz="4" w:space="0" w:color="BDD7EE"/>
            </w:tcBorders>
            <w:shd w:val="clear" w:color="auto" w:fill="D6E4F0"/>
            <w:tcMar>
              <w:top w:w="80" w:type="dxa"/>
              <w:left w:w="160" w:type="dxa"/>
              <w:bottom w:w="80" w:type="dxa"/>
              <w:right w:w="160" w:type="dxa"/>
            </w:tcMar>
            <w:vAlign w:val="center"/>
          </w:tcPr>
          <w:p w14:paraId="4904BE98" w14:textId="77777777" w:rsidR="004346A1" w:rsidRDefault="00000000">
            <w:proofErr w:type="spellStart"/>
            <w:proofErr w:type="gramStart"/>
            <w:r>
              <w:rPr>
                <w:sz w:val="18"/>
                <w:szCs w:val="18"/>
              </w:rPr>
              <w:t>field</w:t>
            </w:r>
            <w:proofErr w:type="gramEnd"/>
            <w:r>
              <w:rPr>
                <w:sz w:val="18"/>
                <w:szCs w:val="18"/>
              </w:rPr>
              <w:t>_match</w:t>
            </w:r>
            <w:proofErr w:type="spellEnd"/>
          </w:p>
        </w:tc>
        <w:tc>
          <w:tcPr>
            <w:tcW w:w="1000" w:type="dxa"/>
            <w:tcBorders>
              <w:top w:val="single" w:sz="4" w:space="0" w:color="BDD7EE"/>
              <w:left w:val="single" w:sz="4" w:space="0" w:color="BDD7EE"/>
              <w:bottom w:val="single" w:sz="4" w:space="0" w:color="BDD7EE"/>
              <w:right w:val="single" w:sz="4" w:space="0" w:color="BDD7EE"/>
            </w:tcBorders>
            <w:shd w:val="clear" w:color="auto" w:fill="D6E4F0"/>
            <w:tcMar>
              <w:top w:w="80" w:type="dxa"/>
              <w:left w:w="160" w:type="dxa"/>
              <w:bottom w:w="80" w:type="dxa"/>
              <w:right w:w="160" w:type="dxa"/>
            </w:tcMar>
            <w:vAlign w:val="center"/>
          </w:tcPr>
          <w:p w14:paraId="5610B1FF" w14:textId="77777777" w:rsidR="004346A1" w:rsidRDefault="00000000">
            <w:r>
              <w:rPr>
                <w:sz w:val="18"/>
                <w:szCs w:val="18"/>
              </w:rPr>
              <w:t>0.116</w:t>
            </w:r>
          </w:p>
        </w:tc>
        <w:tc>
          <w:tcPr>
            <w:tcW w:w="5406" w:type="dxa"/>
            <w:tcBorders>
              <w:top w:val="single" w:sz="4" w:space="0" w:color="BDD7EE"/>
              <w:left w:val="single" w:sz="4" w:space="0" w:color="BDD7EE"/>
              <w:bottom w:val="single" w:sz="4" w:space="0" w:color="BDD7EE"/>
              <w:right w:val="single" w:sz="4" w:space="0" w:color="BDD7EE"/>
            </w:tcBorders>
            <w:shd w:val="clear" w:color="auto" w:fill="D6E4F0"/>
            <w:tcMar>
              <w:top w:w="80" w:type="dxa"/>
              <w:left w:w="160" w:type="dxa"/>
              <w:bottom w:w="80" w:type="dxa"/>
              <w:right w:w="160" w:type="dxa"/>
            </w:tcMar>
            <w:vAlign w:val="center"/>
          </w:tcPr>
          <w:p w14:paraId="5989693D" w14:textId="77777777" w:rsidR="004346A1" w:rsidRDefault="00000000">
            <w:r>
              <w:rPr>
                <w:sz w:val="18"/>
                <w:szCs w:val="18"/>
              </w:rPr>
              <w:t>Cohérence formation / secteur visé</w:t>
            </w:r>
          </w:p>
        </w:tc>
      </w:tr>
      <w:tr w:rsidR="004346A1" w:rsidRPr="007D3F8A" w14:paraId="4A4C217C" w14:textId="77777777">
        <w:tblPrEx>
          <w:tblCellMar>
            <w:top w:w="0" w:type="dxa"/>
            <w:bottom w:w="0" w:type="dxa"/>
          </w:tblCellMar>
        </w:tblPrEx>
        <w:tc>
          <w:tcPr>
            <w:tcW w:w="7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4DE6F47F" w14:textId="77777777" w:rsidR="004346A1" w:rsidRDefault="00000000">
            <w:r>
              <w:rPr>
                <w:sz w:val="18"/>
                <w:szCs w:val="18"/>
              </w:rPr>
              <w:t>7</w:t>
            </w:r>
          </w:p>
        </w:tc>
        <w:tc>
          <w:tcPr>
            <w:tcW w:w="24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303E8ED2" w14:textId="77777777" w:rsidR="004346A1" w:rsidRDefault="00000000">
            <w:proofErr w:type="spellStart"/>
            <w:proofErr w:type="gramStart"/>
            <w:r>
              <w:rPr>
                <w:sz w:val="18"/>
                <w:szCs w:val="18"/>
              </w:rPr>
              <w:t>junior</w:t>
            </w:r>
            <w:proofErr w:type="gramEnd"/>
            <w:r>
              <w:rPr>
                <w:sz w:val="18"/>
                <w:szCs w:val="18"/>
              </w:rPr>
              <w:t>_potential</w:t>
            </w:r>
            <w:proofErr w:type="spellEnd"/>
          </w:p>
        </w:tc>
        <w:tc>
          <w:tcPr>
            <w:tcW w:w="10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6AF9CA3B" w14:textId="77777777" w:rsidR="004346A1" w:rsidRDefault="00000000">
            <w:r>
              <w:rPr>
                <w:sz w:val="18"/>
                <w:szCs w:val="18"/>
              </w:rPr>
              <w:t>0.088</w:t>
            </w:r>
          </w:p>
        </w:tc>
        <w:tc>
          <w:tcPr>
            <w:tcW w:w="5406"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0BD01F44" w14:textId="77777777" w:rsidR="004346A1" w:rsidRPr="007D3F8A" w:rsidRDefault="00000000">
            <w:pPr>
              <w:rPr>
                <w:lang w:val="en-US"/>
              </w:rPr>
            </w:pPr>
            <w:proofErr w:type="spellStart"/>
            <w:r w:rsidRPr="007D3F8A">
              <w:rPr>
                <w:sz w:val="18"/>
                <w:szCs w:val="18"/>
                <w:lang w:val="en-US"/>
              </w:rPr>
              <w:t>is_junior</w:t>
            </w:r>
            <w:proofErr w:type="spellEnd"/>
            <w:r w:rsidRPr="007D3F8A">
              <w:rPr>
                <w:sz w:val="18"/>
                <w:szCs w:val="18"/>
                <w:lang w:val="en-US"/>
              </w:rPr>
              <w:t xml:space="preserve"> x </w:t>
            </w:r>
            <w:proofErr w:type="spellStart"/>
            <w:r w:rsidRPr="007D3F8A">
              <w:rPr>
                <w:sz w:val="18"/>
                <w:szCs w:val="18"/>
                <w:lang w:val="en-US"/>
              </w:rPr>
              <w:t>potential_score</w:t>
            </w:r>
            <w:proofErr w:type="spellEnd"/>
            <w:r w:rsidRPr="007D3F8A">
              <w:rPr>
                <w:sz w:val="18"/>
                <w:szCs w:val="18"/>
                <w:lang w:val="en-US"/>
              </w:rPr>
              <w:t xml:space="preserve"> (boost juniors)</w:t>
            </w:r>
          </w:p>
        </w:tc>
      </w:tr>
      <w:tr w:rsidR="004346A1" w14:paraId="638A25B3" w14:textId="77777777">
        <w:tblPrEx>
          <w:tblCellMar>
            <w:top w:w="0" w:type="dxa"/>
            <w:bottom w:w="0" w:type="dxa"/>
          </w:tblCellMar>
        </w:tblPrEx>
        <w:tc>
          <w:tcPr>
            <w:tcW w:w="700" w:type="dxa"/>
            <w:tcBorders>
              <w:top w:val="single" w:sz="4" w:space="0" w:color="BDD7EE"/>
              <w:left w:val="single" w:sz="4" w:space="0" w:color="BDD7EE"/>
              <w:bottom w:val="single" w:sz="4" w:space="0" w:color="BDD7EE"/>
              <w:right w:val="single" w:sz="4" w:space="0" w:color="BDD7EE"/>
            </w:tcBorders>
            <w:shd w:val="clear" w:color="auto" w:fill="D6E4F0"/>
            <w:tcMar>
              <w:top w:w="80" w:type="dxa"/>
              <w:left w:w="160" w:type="dxa"/>
              <w:bottom w:w="80" w:type="dxa"/>
              <w:right w:w="160" w:type="dxa"/>
            </w:tcMar>
            <w:vAlign w:val="center"/>
          </w:tcPr>
          <w:p w14:paraId="65AD6B36" w14:textId="77777777" w:rsidR="004346A1" w:rsidRDefault="00000000">
            <w:r>
              <w:rPr>
                <w:sz w:val="18"/>
                <w:szCs w:val="18"/>
              </w:rPr>
              <w:t>8</w:t>
            </w:r>
          </w:p>
        </w:tc>
        <w:tc>
          <w:tcPr>
            <w:tcW w:w="2400" w:type="dxa"/>
            <w:tcBorders>
              <w:top w:val="single" w:sz="4" w:space="0" w:color="BDD7EE"/>
              <w:left w:val="single" w:sz="4" w:space="0" w:color="BDD7EE"/>
              <w:bottom w:val="single" w:sz="4" w:space="0" w:color="BDD7EE"/>
              <w:right w:val="single" w:sz="4" w:space="0" w:color="BDD7EE"/>
            </w:tcBorders>
            <w:shd w:val="clear" w:color="auto" w:fill="D6E4F0"/>
            <w:tcMar>
              <w:top w:w="80" w:type="dxa"/>
              <w:left w:w="160" w:type="dxa"/>
              <w:bottom w:w="80" w:type="dxa"/>
              <w:right w:w="160" w:type="dxa"/>
            </w:tcMar>
            <w:vAlign w:val="center"/>
          </w:tcPr>
          <w:p w14:paraId="48F6D64D" w14:textId="77777777" w:rsidR="004346A1" w:rsidRPr="007D3F8A" w:rsidRDefault="00000000">
            <w:pPr>
              <w:rPr>
                <w:lang w:val="en-US"/>
              </w:rPr>
            </w:pPr>
            <w:proofErr w:type="spellStart"/>
            <w:r w:rsidRPr="007D3F8A">
              <w:rPr>
                <w:sz w:val="18"/>
                <w:szCs w:val="18"/>
                <w:lang w:val="en-US"/>
              </w:rPr>
              <w:t>exp_per_year_of_age</w:t>
            </w:r>
            <w:proofErr w:type="spellEnd"/>
          </w:p>
        </w:tc>
        <w:tc>
          <w:tcPr>
            <w:tcW w:w="1000" w:type="dxa"/>
            <w:tcBorders>
              <w:top w:val="single" w:sz="4" w:space="0" w:color="BDD7EE"/>
              <w:left w:val="single" w:sz="4" w:space="0" w:color="BDD7EE"/>
              <w:bottom w:val="single" w:sz="4" w:space="0" w:color="BDD7EE"/>
              <w:right w:val="single" w:sz="4" w:space="0" w:color="BDD7EE"/>
            </w:tcBorders>
            <w:shd w:val="clear" w:color="auto" w:fill="D6E4F0"/>
            <w:tcMar>
              <w:top w:w="80" w:type="dxa"/>
              <w:left w:w="160" w:type="dxa"/>
              <w:bottom w:w="80" w:type="dxa"/>
              <w:right w:w="160" w:type="dxa"/>
            </w:tcMar>
            <w:vAlign w:val="center"/>
          </w:tcPr>
          <w:p w14:paraId="40882017" w14:textId="77777777" w:rsidR="004346A1" w:rsidRDefault="00000000">
            <w:r>
              <w:rPr>
                <w:sz w:val="18"/>
                <w:szCs w:val="18"/>
              </w:rPr>
              <w:t>0.057</w:t>
            </w:r>
          </w:p>
        </w:tc>
        <w:tc>
          <w:tcPr>
            <w:tcW w:w="5406" w:type="dxa"/>
            <w:tcBorders>
              <w:top w:val="single" w:sz="4" w:space="0" w:color="BDD7EE"/>
              <w:left w:val="single" w:sz="4" w:space="0" w:color="BDD7EE"/>
              <w:bottom w:val="single" w:sz="4" w:space="0" w:color="BDD7EE"/>
              <w:right w:val="single" w:sz="4" w:space="0" w:color="BDD7EE"/>
            </w:tcBorders>
            <w:shd w:val="clear" w:color="auto" w:fill="D6E4F0"/>
            <w:tcMar>
              <w:top w:w="80" w:type="dxa"/>
              <w:left w:w="160" w:type="dxa"/>
              <w:bottom w:w="80" w:type="dxa"/>
              <w:right w:w="160" w:type="dxa"/>
            </w:tcMar>
            <w:vAlign w:val="center"/>
          </w:tcPr>
          <w:p w14:paraId="4143DD36" w14:textId="77777777" w:rsidR="004346A1" w:rsidRDefault="00000000">
            <w:r>
              <w:rPr>
                <w:sz w:val="18"/>
                <w:szCs w:val="18"/>
              </w:rPr>
              <w:t>Expérience normalisée par durée de carrière possible</w:t>
            </w:r>
          </w:p>
        </w:tc>
      </w:tr>
      <w:tr w:rsidR="004346A1" w14:paraId="21219A3D" w14:textId="77777777">
        <w:tblPrEx>
          <w:tblCellMar>
            <w:top w:w="0" w:type="dxa"/>
            <w:bottom w:w="0" w:type="dxa"/>
          </w:tblCellMar>
        </w:tblPrEx>
        <w:tc>
          <w:tcPr>
            <w:tcW w:w="7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45D53000" w14:textId="77777777" w:rsidR="004346A1" w:rsidRDefault="00000000">
            <w:r>
              <w:rPr>
                <w:sz w:val="18"/>
                <w:szCs w:val="18"/>
              </w:rPr>
              <w:t>9</w:t>
            </w:r>
          </w:p>
        </w:tc>
        <w:tc>
          <w:tcPr>
            <w:tcW w:w="24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1E9F4007" w14:textId="77777777" w:rsidR="004346A1" w:rsidRDefault="00000000">
            <w:proofErr w:type="spellStart"/>
            <w:proofErr w:type="gramStart"/>
            <w:r>
              <w:rPr>
                <w:sz w:val="18"/>
                <w:szCs w:val="18"/>
              </w:rPr>
              <w:t>avg</w:t>
            </w:r>
            <w:proofErr w:type="gramEnd"/>
            <w:r>
              <w:rPr>
                <w:sz w:val="18"/>
                <w:szCs w:val="18"/>
              </w:rPr>
              <w:t>_job_duration</w:t>
            </w:r>
            <w:proofErr w:type="spellEnd"/>
          </w:p>
        </w:tc>
        <w:tc>
          <w:tcPr>
            <w:tcW w:w="10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5E67FFB8" w14:textId="77777777" w:rsidR="004346A1" w:rsidRDefault="00000000">
            <w:r>
              <w:rPr>
                <w:sz w:val="18"/>
                <w:szCs w:val="18"/>
              </w:rPr>
              <w:t>0.034</w:t>
            </w:r>
          </w:p>
        </w:tc>
        <w:tc>
          <w:tcPr>
            <w:tcW w:w="5406"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56CA1201" w14:textId="77777777" w:rsidR="004346A1" w:rsidRDefault="00000000">
            <w:r>
              <w:rPr>
                <w:sz w:val="18"/>
                <w:szCs w:val="18"/>
              </w:rPr>
              <w:t>Durée moyenne des postes (stabilité)</w:t>
            </w:r>
          </w:p>
        </w:tc>
      </w:tr>
    </w:tbl>
    <w:p w14:paraId="2126E2E4" w14:textId="77777777" w:rsidR="004346A1" w:rsidRDefault="00000000">
      <w:pPr>
        <w:pStyle w:val="Titre1"/>
      </w:pPr>
      <w:bookmarkStart w:id="14" w:name="_Toc229380977"/>
      <w:r>
        <w:lastRenderedPageBreak/>
        <w:t>5. Résultats de l'Audit d'Équité — Modèle v2</w:t>
      </w:r>
      <w:bookmarkEnd w:id="14"/>
    </w:p>
    <w:p w14:paraId="6BDAF84D" w14:textId="77777777" w:rsidR="004346A1" w:rsidRDefault="00000000">
      <w:pPr>
        <w:pStyle w:val="Titre2"/>
      </w:pPr>
      <w:bookmarkStart w:id="15" w:name="_Toc229380978"/>
      <w:r>
        <w:t>5.1 Performance Globale</w:t>
      </w:r>
      <w:bookmarkEnd w:id="15"/>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000"/>
        <w:gridCol w:w="2000"/>
        <w:gridCol w:w="2506"/>
      </w:tblGrid>
      <w:tr w:rsidR="004346A1" w14:paraId="1F0F7D5D" w14:textId="77777777">
        <w:tblPrEx>
          <w:tblCellMar>
            <w:top w:w="0" w:type="dxa"/>
            <w:bottom w:w="0" w:type="dxa"/>
          </w:tblCellMar>
        </w:tblPrEx>
        <w:trPr>
          <w:tblHeader/>
        </w:trPr>
        <w:tc>
          <w:tcPr>
            <w:tcW w:w="3000" w:type="dxa"/>
            <w:tcBorders>
              <w:top w:val="single" w:sz="4" w:space="0" w:color="BDD7EE"/>
              <w:left w:val="single" w:sz="4" w:space="0" w:color="BDD7EE"/>
              <w:bottom w:val="single" w:sz="4" w:space="0" w:color="BDD7EE"/>
              <w:right w:val="single" w:sz="4" w:space="0" w:color="BDD7EE"/>
            </w:tcBorders>
            <w:shd w:val="clear" w:color="auto" w:fill="1F4E79"/>
            <w:tcMar>
              <w:top w:w="80" w:type="dxa"/>
              <w:left w:w="160" w:type="dxa"/>
              <w:bottom w:w="80" w:type="dxa"/>
              <w:right w:w="160" w:type="dxa"/>
            </w:tcMar>
            <w:vAlign w:val="center"/>
          </w:tcPr>
          <w:p w14:paraId="4A749A02" w14:textId="77777777" w:rsidR="004346A1" w:rsidRDefault="00000000">
            <w:r>
              <w:rPr>
                <w:b/>
                <w:bCs/>
                <w:color w:val="FFFFFF"/>
                <w:sz w:val="18"/>
                <w:szCs w:val="18"/>
              </w:rPr>
              <w:t>Métrique</w:t>
            </w:r>
          </w:p>
        </w:tc>
        <w:tc>
          <w:tcPr>
            <w:tcW w:w="2000" w:type="dxa"/>
            <w:tcBorders>
              <w:top w:val="single" w:sz="4" w:space="0" w:color="BDD7EE"/>
              <w:left w:val="single" w:sz="4" w:space="0" w:color="BDD7EE"/>
              <w:bottom w:val="single" w:sz="4" w:space="0" w:color="BDD7EE"/>
              <w:right w:val="single" w:sz="4" w:space="0" w:color="BDD7EE"/>
            </w:tcBorders>
            <w:shd w:val="clear" w:color="auto" w:fill="1F4E79"/>
            <w:tcMar>
              <w:top w:w="80" w:type="dxa"/>
              <w:left w:w="160" w:type="dxa"/>
              <w:bottom w:w="80" w:type="dxa"/>
              <w:right w:w="160" w:type="dxa"/>
            </w:tcMar>
            <w:vAlign w:val="center"/>
          </w:tcPr>
          <w:p w14:paraId="76451843" w14:textId="77777777" w:rsidR="004346A1" w:rsidRDefault="00000000">
            <w:proofErr w:type="gramStart"/>
            <w:r>
              <w:rPr>
                <w:b/>
                <w:bCs/>
                <w:color w:val="FFFFFF"/>
                <w:sz w:val="18"/>
                <w:szCs w:val="18"/>
              </w:rPr>
              <w:t>v</w:t>
            </w:r>
            <w:proofErr w:type="gramEnd"/>
            <w:r>
              <w:rPr>
                <w:b/>
                <w:bCs/>
                <w:color w:val="FFFFFF"/>
                <w:sz w:val="18"/>
                <w:szCs w:val="18"/>
              </w:rPr>
              <w:t>1 (</w:t>
            </w:r>
            <w:proofErr w:type="spellStart"/>
            <w:r>
              <w:rPr>
                <w:b/>
                <w:bCs/>
                <w:color w:val="FFFFFF"/>
                <w:sz w:val="18"/>
                <w:szCs w:val="18"/>
              </w:rPr>
              <w:t>baseline</w:t>
            </w:r>
            <w:proofErr w:type="spellEnd"/>
            <w:r>
              <w:rPr>
                <w:b/>
                <w:bCs/>
                <w:color w:val="FFFFFF"/>
                <w:sz w:val="18"/>
                <w:szCs w:val="18"/>
              </w:rPr>
              <w:t>)</w:t>
            </w:r>
          </w:p>
        </w:tc>
        <w:tc>
          <w:tcPr>
            <w:tcW w:w="2000" w:type="dxa"/>
            <w:tcBorders>
              <w:top w:val="single" w:sz="4" w:space="0" w:color="BDD7EE"/>
              <w:left w:val="single" w:sz="4" w:space="0" w:color="BDD7EE"/>
              <w:bottom w:val="single" w:sz="4" w:space="0" w:color="BDD7EE"/>
              <w:right w:val="single" w:sz="4" w:space="0" w:color="BDD7EE"/>
            </w:tcBorders>
            <w:shd w:val="clear" w:color="auto" w:fill="1F4E79"/>
            <w:tcMar>
              <w:top w:w="80" w:type="dxa"/>
              <w:left w:w="160" w:type="dxa"/>
              <w:bottom w:w="80" w:type="dxa"/>
              <w:right w:w="160" w:type="dxa"/>
            </w:tcMar>
            <w:vAlign w:val="center"/>
          </w:tcPr>
          <w:p w14:paraId="53C0C4DD" w14:textId="77777777" w:rsidR="004346A1" w:rsidRDefault="00000000">
            <w:proofErr w:type="gramStart"/>
            <w:r>
              <w:rPr>
                <w:b/>
                <w:bCs/>
                <w:color w:val="FFFFFF"/>
                <w:sz w:val="18"/>
                <w:szCs w:val="18"/>
              </w:rPr>
              <w:t>v</w:t>
            </w:r>
            <w:proofErr w:type="gramEnd"/>
            <w:r>
              <w:rPr>
                <w:b/>
                <w:bCs/>
                <w:color w:val="FFFFFF"/>
                <w:sz w:val="18"/>
                <w:szCs w:val="18"/>
              </w:rPr>
              <w:t>2 (corrigé)</w:t>
            </w:r>
          </w:p>
        </w:tc>
        <w:tc>
          <w:tcPr>
            <w:tcW w:w="2506" w:type="dxa"/>
            <w:tcBorders>
              <w:top w:val="single" w:sz="4" w:space="0" w:color="BDD7EE"/>
              <w:left w:val="single" w:sz="4" w:space="0" w:color="BDD7EE"/>
              <w:bottom w:val="single" w:sz="4" w:space="0" w:color="BDD7EE"/>
              <w:right w:val="single" w:sz="4" w:space="0" w:color="BDD7EE"/>
            </w:tcBorders>
            <w:shd w:val="clear" w:color="auto" w:fill="1F4E79"/>
            <w:tcMar>
              <w:top w:w="80" w:type="dxa"/>
              <w:left w:w="160" w:type="dxa"/>
              <w:bottom w:w="80" w:type="dxa"/>
              <w:right w:w="160" w:type="dxa"/>
            </w:tcMar>
            <w:vAlign w:val="center"/>
          </w:tcPr>
          <w:p w14:paraId="254D3C50" w14:textId="77777777" w:rsidR="004346A1" w:rsidRDefault="00000000">
            <w:r>
              <w:rPr>
                <w:b/>
                <w:bCs/>
                <w:color w:val="FFFFFF"/>
                <w:sz w:val="18"/>
                <w:szCs w:val="18"/>
              </w:rPr>
              <w:t>Delta</w:t>
            </w:r>
          </w:p>
        </w:tc>
      </w:tr>
      <w:tr w:rsidR="004346A1" w14:paraId="4A588FBC" w14:textId="77777777">
        <w:tblPrEx>
          <w:tblCellMar>
            <w:top w:w="0" w:type="dxa"/>
            <w:bottom w:w="0" w:type="dxa"/>
          </w:tblCellMar>
        </w:tblPrEx>
        <w:tc>
          <w:tcPr>
            <w:tcW w:w="30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30492A62" w14:textId="77777777" w:rsidR="004346A1" w:rsidRDefault="00000000">
            <w:r>
              <w:rPr>
                <w:sz w:val="18"/>
                <w:szCs w:val="18"/>
              </w:rPr>
              <w:t>ROC-AUC</w:t>
            </w:r>
          </w:p>
        </w:tc>
        <w:tc>
          <w:tcPr>
            <w:tcW w:w="20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01EBC407" w14:textId="77777777" w:rsidR="004346A1" w:rsidRDefault="00000000">
            <w:r>
              <w:rPr>
                <w:sz w:val="18"/>
                <w:szCs w:val="18"/>
              </w:rPr>
              <w:t>0.785</w:t>
            </w:r>
          </w:p>
        </w:tc>
        <w:tc>
          <w:tcPr>
            <w:tcW w:w="20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4CCBEC87" w14:textId="77777777" w:rsidR="004346A1" w:rsidRDefault="00000000">
            <w:r>
              <w:rPr>
                <w:sz w:val="18"/>
                <w:szCs w:val="18"/>
              </w:rPr>
              <w:t>0.797</w:t>
            </w:r>
          </w:p>
        </w:tc>
        <w:tc>
          <w:tcPr>
            <w:tcW w:w="2506"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463DC26C" w14:textId="77777777" w:rsidR="004346A1" w:rsidRDefault="00000000">
            <w:r>
              <w:rPr>
                <w:sz w:val="18"/>
                <w:szCs w:val="18"/>
              </w:rPr>
              <w:t>+0.012</w:t>
            </w:r>
          </w:p>
        </w:tc>
      </w:tr>
      <w:tr w:rsidR="004346A1" w14:paraId="66FB6CC8" w14:textId="77777777">
        <w:tblPrEx>
          <w:tblCellMar>
            <w:top w:w="0" w:type="dxa"/>
            <w:bottom w:w="0" w:type="dxa"/>
          </w:tblCellMar>
        </w:tblPrEx>
        <w:tc>
          <w:tcPr>
            <w:tcW w:w="3000" w:type="dxa"/>
            <w:tcBorders>
              <w:top w:val="single" w:sz="4" w:space="0" w:color="BDD7EE"/>
              <w:left w:val="single" w:sz="4" w:space="0" w:color="BDD7EE"/>
              <w:bottom w:val="single" w:sz="4" w:space="0" w:color="BDD7EE"/>
              <w:right w:val="single" w:sz="4" w:space="0" w:color="BDD7EE"/>
            </w:tcBorders>
            <w:shd w:val="clear" w:color="auto" w:fill="D6E4F0"/>
            <w:tcMar>
              <w:top w:w="80" w:type="dxa"/>
              <w:left w:w="160" w:type="dxa"/>
              <w:bottom w:w="80" w:type="dxa"/>
              <w:right w:w="160" w:type="dxa"/>
            </w:tcMar>
            <w:vAlign w:val="center"/>
          </w:tcPr>
          <w:p w14:paraId="428F0BB8" w14:textId="77777777" w:rsidR="004346A1" w:rsidRDefault="00000000">
            <w:proofErr w:type="spellStart"/>
            <w:r>
              <w:rPr>
                <w:sz w:val="18"/>
                <w:szCs w:val="18"/>
              </w:rPr>
              <w:t>Recall</w:t>
            </w:r>
            <w:proofErr w:type="spellEnd"/>
            <w:r>
              <w:rPr>
                <w:sz w:val="18"/>
                <w:szCs w:val="18"/>
              </w:rPr>
              <w:t xml:space="preserve"> global</w:t>
            </w:r>
          </w:p>
        </w:tc>
        <w:tc>
          <w:tcPr>
            <w:tcW w:w="2000" w:type="dxa"/>
            <w:tcBorders>
              <w:top w:val="single" w:sz="4" w:space="0" w:color="BDD7EE"/>
              <w:left w:val="single" w:sz="4" w:space="0" w:color="BDD7EE"/>
              <w:bottom w:val="single" w:sz="4" w:space="0" w:color="BDD7EE"/>
              <w:right w:val="single" w:sz="4" w:space="0" w:color="BDD7EE"/>
            </w:tcBorders>
            <w:shd w:val="clear" w:color="auto" w:fill="D6E4F0"/>
            <w:tcMar>
              <w:top w:w="80" w:type="dxa"/>
              <w:left w:w="160" w:type="dxa"/>
              <w:bottom w:w="80" w:type="dxa"/>
              <w:right w:w="160" w:type="dxa"/>
            </w:tcMar>
            <w:vAlign w:val="center"/>
          </w:tcPr>
          <w:p w14:paraId="04C16551" w14:textId="77777777" w:rsidR="004346A1" w:rsidRDefault="00000000">
            <w:r>
              <w:rPr>
                <w:sz w:val="18"/>
                <w:szCs w:val="18"/>
              </w:rPr>
              <w:t>—</w:t>
            </w:r>
          </w:p>
        </w:tc>
        <w:tc>
          <w:tcPr>
            <w:tcW w:w="2000" w:type="dxa"/>
            <w:tcBorders>
              <w:top w:val="single" w:sz="4" w:space="0" w:color="BDD7EE"/>
              <w:left w:val="single" w:sz="4" w:space="0" w:color="BDD7EE"/>
              <w:bottom w:val="single" w:sz="4" w:space="0" w:color="BDD7EE"/>
              <w:right w:val="single" w:sz="4" w:space="0" w:color="BDD7EE"/>
            </w:tcBorders>
            <w:shd w:val="clear" w:color="auto" w:fill="D6E4F0"/>
            <w:tcMar>
              <w:top w:w="80" w:type="dxa"/>
              <w:left w:w="160" w:type="dxa"/>
              <w:bottom w:w="80" w:type="dxa"/>
              <w:right w:w="160" w:type="dxa"/>
            </w:tcMar>
            <w:vAlign w:val="center"/>
          </w:tcPr>
          <w:p w14:paraId="0A58953E" w14:textId="77777777" w:rsidR="004346A1" w:rsidRDefault="00000000">
            <w:r>
              <w:rPr>
                <w:sz w:val="18"/>
                <w:szCs w:val="18"/>
              </w:rPr>
              <w:t>0.78</w:t>
            </w:r>
          </w:p>
        </w:tc>
        <w:tc>
          <w:tcPr>
            <w:tcW w:w="2506" w:type="dxa"/>
            <w:tcBorders>
              <w:top w:val="single" w:sz="4" w:space="0" w:color="BDD7EE"/>
              <w:left w:val="single" w:sz="4" w:space="0" w:color="BDD7EE"/>
              <w:bottom w:val="single" w:sz="4" w:space="0" w:color="BDD7EE"/>
              <w:right w:val="single" w:sz="4" w:space="0" w:color="BDD7EE"/>
            </w:tcBorders>
            <w:shd w:val="clear" w:color="auto" w:fill="D6E4F0"/>
            <w:tcMar>
              <w:top w:w="80" w:type="dxa"/>
              <w:left w:w="160" w:type="dxa"/>
              <w:bottom w:w="80" w:type="dxa"/>
              <w:right w:w="160" w:type="dxa"/>
            </w:tcMar>
            <w:vAlign w:val="center"/>
          </w:tcPr>
          <w:p w14:paraId="03622393" w14:textId="77777777" w:rsidR="004346A1" w:rsidRDefault="00000000">
            <w:r>
              <w:rPr>
                <w:sz w:val="18"/>
                <w:szCs w:val="18"/>
              </w:rPr>
              <w:t>—</w:t>
            </w:r>
          </w:p>
        </w:tc>
      </w:tr>
      <w:tr w:rsidR="004346A1" w14:paraId="2889D8AB" w14:textId="77777777">
        <w:tblPrEx>
          <w:tblCellMar>
            <w:top w:w="0" w:type="dxa"/>
            <w:bottom w:w="0" w:type="dxa"/>
          </w:tblCellMar>
        </w:tblPrEx>
        <w:tc>
          <w:tcPr>
            <w:tcW w:w="30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56891F34" w14:textId="77777777" w:rsidR="004346A1" w:rsidRDefault="00000000">
            <w:proofErr w:type="spellStart"/>
            <w:r>
              <w:rPr>
                <w:sz w:val="18"/>
                <w:szCs w:val="18"/>
              </w:rPr>
              <w:t>Accuracy</w:t>
            </w:r>
            <w:proofErr w:type="spellEnd"/>
          </w:p>
        </w:tc>
        <w:tc>
          <w:tcPr>
            <w:tcW w:w="20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657EF2F8" w14:textId="77777777" w:rsidR="004346A1" w:rsidRDefault="00000000">
            <w:r>
              <w:rPr>
                <w:sz w:val="18"/>
                <w:szCs w:val="18"/>
              </w:rPr>
              <w:t>0.73</w:t>
            </w:r>
          </w:p>
        </w:tc>
        <w:tc>
          <w:tcPr>
            <w:tcW w:w="20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523BEF35" w14:textId="77777777" w:rsidR="004346A1" w:rsidRDefault="00000000">
            <w:r>
              <w:rPr>
                <w:sz w:val="18"/>
                <w:szCs w:val="18"/>
              </w:rPr>
              <w:t>0.70</w:t>
            </w:r>
          </w:p>
        </w:tc>
        <w:tc>
          <w:tcPr>
            <w:tcW w:w="2506"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6054994C" w14:textId="77777777" w:rsidR="004346A1" w:rsidRDefault="00000000">
            <w:r>
              <w:rPr>
                <w:sz w:val="18"/>
                <w:szCs w:val="18"/>
              </w:rPr>
              <w:t>-0.03</w:t>
            </w:r>
          </w:p>
        </w:tc>
      </w:tr>
      <w:tr w:rsidR="004346A1" w14:paraId="51D4CE93" w14:textId="77777777">
        <w:tblPrEx>
          <w:tblCellMar>
            <w:top w:w="0" w:type="dxa"/>
            <w:bottom w:w="0" w:type="dxa"/>
          </w:tblCellMar>
        </w:tblPrEx>
        <w:tc>
          <w:tcPr>
            <w:tcW w:w="3000" w:type="dxa"/>
            <w:tcBorders>
              <w:top w:val="single" w:sz="4" w:space="0" w:color="BDD7EE"/>
              <w:left w:val="single" w:sz="4" w:space="0" w:color="BDD7EE"/>
              <w:bottom w:val="single" w:sz="4" w:space="0" w:color="BDD7EE"/>
              <w:right w:val="single" w:sz="4" w:space="0" w:color="BDD7EE"/>
            </w:tcBorders>
            <w:shd w:val="clear" w:color="auto" w:fill="D6E4F0"/>
            <w:tcMar>
              <w:top w:w="80" w:type="dxa"/>
              <w:left w:w="160" w:type="dxa"/>
              <w:bottom w:w="80" w:type="dxa"/>
              <w:right w:w="160" w:type="dxa"/>
            </w:tcMar>
            <w:vAlign w:val="center"/>
          </w:tcPr>
          <w:p w14:paraId="4B49ECB7" w14:textId="77777777" w:rsidR="004346A1" w:rsidRDefault="00000000">
            <w:r>
              <w:rPr>
                <w:sz w:val="18"/>
                <w:szCs w:val="18"/>
              </w:rPr>
              <w:t>F1-Score (Invité)</w:t>
            </w:r>
          </w:p>
        </w:tc>
        <w:tc>
          <w:tcPr>
            <w:tcW w:w="2000" w:type="dxa"/>
            <w:tcBorders>
              <w:top w:val="single" w:sz="4" w:space="0" w:color="BDD7EE"/>
              <w:left w:val="single" w:sz="4" w:space="0" w:color="BDD7EE"/>
              <w:bottom w:val="single" w:sz="4" w:space="0" w:color="BDD7EE"/>
              <w:right w:val="single" w:sz="4" w:space="0" w:color="BDD7EE"/>
            </w:tcBorders>
            <w:shd w:val="clear" w:color="auto" w:fill="D6E4F0"/>
            <w:tcMar>
              <w:top w:w="80" w:type="dxa"/>
              <w:left w:w="160" w:type="dxa"/>
              <w:bottom w:w="80" w:type="dxa"/>
              <w:right w:w="160" w:type="dxa"/>
            </w:tcMar>
            <w:vAlign w:val="center"/>
          </w:tcPr>
          <w:p w14:paraId="6E0B0517" w14:textId="77777777" w:rsidR="004346A1" w:rsidRDefault="00000000">
            <w:r>
              <w:rPr>
                <w:sz w:val="18"/>
                <w:szCs w:val="18"/>
              </w:rPr>
              <w:t>0.49</w:t>
            </w:r>
          </w:p>
        </w:tc>
        <w:tc>
          <w:tcPr>
            <w:tcW w:w="2000" w:type="dxa"/>
            <w:tcBorders>
              <w:top w:val="single" w:sz="4" w:space="0" w:color="BDD7EE"/>
              <w:left w:val="single" w:sz="4" w:space="0" w:color="BDD7EE"/>
              <w:bottom w:val="single" w:sz="4" w:space="0" w:color="BDD7EE"/>
              <w:right w:val="single" w:sz="4" w:space="0" w:color="BDD7EE"/>
            </w:tcBorders>
            <w:shd w:val="clear" w:color="auto" w:fill="D6E4F0"/>
            <w:tcMar>
              <w:top w:w="80" w:type="dxa"/>
              <w:left w:w="160" w:type="dxa"/>
              <w:bottom w:w="80" w:type="dxa"/>
              <w:right w:w="160" w:type="dxa"/>
            </w:tcMar>
            <w:vAlign w:val="center"/>
          </w:tcPr>
          <w:p w14:paraId="37CF30AD" w14:textId="77777777" w:rsidR="004346A1" w:rsidRDefault="00000000">
            <w:r>
              <w:rPr>
                <w:sz w:val="18"/>
                <w:szCs w:val="18"/>
              </w:rPr>
              <w:t>0.53</w:t>
            </w:r>
          </w:p>
        </w:tc>
        <w:tc>
          <w:tcPr>
            <w:tcW w:w="2506" w:type="dxa"/>
            <w:tcBorders>
              <w:top w:val="single" w:sz="4" w:space="0" w:color="BDD7EE"/>
              <w:left w:val="single" w:sz="4" w:space="0" w:color="BDD7EE"/>
              <w:bottom w:val="single" w:sz="4" w:space="0" w:color="BDD7EE"/>
              <w:right w:val="single" w:sz="4" w:space="0" w:color="BDD7EE"/>
            </w:tcBorders>
            <w:shd w:val="clear" w:color="auto" w:fill="D6E4F0"/>
            <w:tcMar>
              <w:top w:w="80" w:type="dxa"/>
              <w:left w:w="160" w:type="dxa"/>
              <w:bottom w:w="80" w:type="dxa"/>
              <w:right w:w="160" w:type="dxa"/>
            </w:tcMar>
            <w:vAlign w:val="center"/>
          </w:tcPr>
          <w:p w14:paraId="228B374A" w14:textId="77777777" w:rsidR="004346A1" w:rsidRDefault="00000000">
            <w:r>
              <w:rPr>
                <w:sz w:val="18"/>
                <w:szCs w:val="18"/>
              </w:rPr>
              <w:t>+0.04</w:t>
            </w:r>
          </w:p>
        </w:tc>
      </w:tr>
    </w:tbl>
    <w:p w14:paraId="6C05BC2F" w14:textId="77777777" w:rsidR="004346A1" w:rsidRDefault="004346A1">
      <w:pPr>
        <w:spacing w:before="100"/>
      </w:pP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506"/>
      </w:tblGrid>
      <w:tr w:rsidR="004346A1" w14:paraId="3A037F57" w14:textId="77777777">
        <w:tblPrEx>
          <w:tblCellMar>
            <w:top w:w="0" w:type="dxa"/>
            <w:bottom w:w="0" w:type="dxa"/>
          </w:tblCellMar>
        </w:tblPrEx>
        <w:tc>
          <w:tcPr>
            <w:tcW w:w="0" w:type="auto"/>
            <w:tcBorders>
              <w:top w:val="single" w:sz="6" w:space="0" w:color="2E75B6"/>
              <w:left w:val="thick" w:sz="18" w:space="0" w:color="2E75B6"/>
              <w:bottom w:val="single" w:sz="6" w:space="0" w:color="2E75B6"/>
              <w:right w:val="none" w:sz="0" w:space="0" w:color="FFFFFF"/>
            </w:tcBorders>
            <w:shd w:val="clear" w:color="auto" w:fill="EBF3FB"/>
            <w:tcMar>
              <w:top w:w="100" w:type="dxa"/>
              <w:left w:w="200" w:type="dxa"/>
              <w:bottom w:w="100" w:type="dxa"/>
              <w:right w:w="200" w:type="dxa"/>
            </w:tcMar>
          </w:tcPr>
          <w:p w14:paraId="33114EA9" w14:textId="726651E1" w:rsidR="004346A1" w:rsidRDefault="00000000">
            <w:r>
              <w:rPr>
                <w:color w:val="1A3D6D"/>
                <w:sz w:val="19"/>
                <w:szCs w:val="19"/>
              </w:rPr>
              <w:t>La légère baisse d'</w:t>
            </w:r>
            <w:proofErr w:type="spellStart"/>
            <w:r>
              <w:rPr>
                <w:color w:val="1A3D6D"/>
                <w:sz w:val="19"/>
                <w:szCs w:val="19"/>
              </w:rPr>
              <w:t>accuracy</w:t>
            </w:r>
            <w:proofErr w:type="spellEnd"/>
            <w:r>
              <w:rPr>
                <w:color w:val="1A3D6D"/>
                <w:sz w:val="19"/>
                <w:szCs w:val="19"/>
              </w:rPr>
              <w:t xml:space="preserve"> est intentionnelle</w:t>
            </w:r>
            <w:r w:rsidR="000345F7">
              <w:rPr>
                <w:color w:val="1A3D6D"/>
                <w:sz w:val="19"/>
                <w:szCs w:val="19"/>
              </w:rPr>
              <w:t> ;</w:t>
            </w:r>
            <w:r>
              <w:rPr>
                <w:color w:val="1A3D6D"/>
                <w:sz w:val="19"/>
                <w:szCs w:val="19"/>
              </w:rPr>
              <w:t xml:space="preserve"> le modèle invite davantage pour maximiser le </w:t>
            </w:r>
            <w:proofErr w:type="spellStart"/>
            <w:r>
              <w:rPr>
                <w:color w:val="1A3D6D"/>
                <w:sz w:val="19"/>
                <w:szCs w:val="19"/>
              </w:rPr>
              <w:t>recall</w:t>
            </w:r>
            <w:proofErr w:type="spellEnd"/>
            <w:r>
              <w:rPr>
                <w:color w:val="1A3D6D"/>
                <w:sz w:val="19"/>
                <w:szCs w:val="19"/>
              </w:rPr>
              <w:t>, cohérent avec l'objectif de pré-filtrage anti-spam (ne pas rater un bon candidat est plus coûteux que d'inviter un profil moyen).</w:t>
            </w:r>
          </w:p>
        </w:tc>
      </w:tr>
    </w:tbl>
    <w:p w14:paraId="3338ED32" w14:textId="77777777" w:rsidR="004346A1" w:rsidRDefault="004346A1">
      <w:pPr>
        <w:spacing w:before="80"/>
      </w:pPr>
    </w:p>
    <w:p w14:paraId="29F060AC" w14:textId="77777777" w:rsidR="004346A1" w:rsidRDefault="00000000">
      <w:pPr>
        <w:spacing w:before="120" w:after="60"/>
        <w:jc w:val="center"/>
      </w:pPr>
      <w:r>
        <w:rPr>
          <w:noProof/>
        </w:rPr>
        <w:drawing>
          <wp:inline distT="0" distB="0" distL="0" distR="0" wp14:anchorId="0D409DFF" wp14:editId="02F9F8BC">
            <wp:extent cx="4572000" cy="3429000"/>
            <wp:effectExtent l="0" t="0" r="0" b="0"/>
            <wp:docPr id="2060364836" name="confusion_matrix.png" descr="confusion_matrix.png" title="confusion_matri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3429000"/>
                    </a:xfrm>
                    <a:prstGeom prst="rect">
                      <a:avLst/>
                    </a:prstGeom>
                  </pic:spPr>
                </pic:pic>
              </a:graphicData>
            </a:graphic>
          </wp:inline>
        </w:drawing>
      </w:r>
    </w:p>
    <w:p w14:paraId="05B9613B" w14:textId="77777777" w:rsidR="004346A1" w:rsidRDefault="00000000">
      <w:pPr>
        <w:spacing w:before="60" w:after="200"/>
        <w:jc w:val="center"/>
      </w:pPr>
      <w:r>
        <w:rPr>
          <w:color w:val="595959"/>
          <w:sz w:val="18"/>
          <w:szCs w:val="18"/>
        </w:rPr>
        <w:t>Figure 2 — Matrice de confusion v2 (500 CV). 276 vrais négatifs, 78 vrais positifs, 22 faux négatifs, 124 faux positifs.</w:t>
      </w:r>
    </w:p>
    <w:p w14:paraId="33D3D77F" w14:textId="77777777" w:rsidR="004346A1" w:rsidRDefault="00000000">
      <w:pPr>
        <w:spacing w:before="120" w:after="60"/>
        <w:jc w:val="center"/>
      </w:pPr>
      <w:r>
        <w:rPr>
          <w:noProof/>
        </w:rPr>
        <w:lastRenderedPageBreak/>
        <w:drawing>
          <wp:inline distT="0" distB="0" distL="0" distR="0" wp14:anchorId="4AC80782" wp14:editId="76D4DD71">
            <wp:extent cx="4572000" cy="3429000"/>
            <wp:effectExtent l="0" t="0" r="0" b="0"/>
            <wp:docPr id="516293572" name="roc_curve.png" descr="roc_curve.png" title="roc_cur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3429000"/>
                    </a:xfrm>
                    <a:prstGeom prst="rect">
                      <a:avLst/>
                    </a:prstGeom>
                  </pic:spPr>
                </pic:pic>
              </a:graphicData>
            </a:graphic>
          </wp:inline>
        </w:drawing>
      </w:r>
    </w:p>
    <w:p w14:paraId="60FEEC6A" w14:textId="77777777" w:rsidR="004346A1" w:rsidRDefault="00000000">
      <w:pPr>
        <w:spacing w:before="60" w:after="200"/>
        <w:jc w:val="center"/>
      </w:pPr>
      <w:r>
        <w:rPr>
          <w:color w:val="595959"/>
          <w:sz w:val="18"/>
          <w:szCs w:val="18"/>
        </w:rPr>
        <w:t>Figure 3 — Courbe ROC (AUC = 0.78). Capacité de discrimination nettement au-dessus du hasard.</w:t>
      </w:r>
    </w:p>
    <w:p w14:paraId="2EC09113" w14:textId="77777777" w:rsidR="004346A1" w:rsidRDefault="00000000">
      <w:pPr>
        <w:pStyle w:val="Titre2"/>
      </w:pPr>
      <w:bookmarkStart w:id="16" w:name="_Toc229380979"/>
      <w:r>
        <w:t>5.2 Équité par Genre — Résultat Majeur</w:t>
      </w:r>
      <w:bookmarkEnd w:id="16"/>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200"/>
        <w:gridCol w:w="2000"/>
        <w:gridCol w:w="3706"/>
      </w:tblGrid>
      <w:tr w:rsidR="004346A1" w14:paraId="373CFA87" w14:textId="77777777">
        <w:tblPrEx>
          <w:tblCellMar>
            <w:top w:w="0" w:type="dxa"/>
            <w:bottom w:w="0" w:type="dxa"/>
          </w:tblCellMar>
        </w:tblPrEx>
        <w:trPr>
          <w:tblHeader/>
        </w:trPr>
        <w:tc>
          <w:tcPr>
            <w:tcW w:w="2600" w:type="dxa"/>
            <w:tcBorders>
              <w:top w:val="single" w:sz="4" w:space="0" w:color="BDD7EE"/>
              <w:left w:val="single" w:sz="4" w:space="0" w:color="BDD7EE"/>
              <w:bottom w:val="single" w:sz="4" w:space="0" w:color="BDD7EE"/>
              <w:right w:val="single" w:sz="4" w:space="0" w:color="BDD7EE"/>
            </w:tcBorders>
            <w:shd w:val="clear" w:color="auto" w:fill="1F4E79"/>
            <w:tcMar>
              <w:top w:w="80" w:type="dxa"/>
              <w:left w:w="160" w:type="dxa"/>
              <w:bottom w:w="80" w:type="dxa"/>
              <w:right w:w="160" w:type="dxa"/>
            </w:tcMar>
            <w:vAlign w:val="center"/>
          </w:tcPr>
          <w:p w14:paraId="2C8A5554" w14:textId="77777777" w:rsidR="004346A1" w:rsidRDefault="00000000">
            <w:r>
              <w:rPr>
                <w:b/>
                <w:bCs/>
                <w:color w:val="FFFFFF"/>
                <w:sz w:val="18"/>
                <w:szCs w:val="18"/>
              </w:rPr>
              <w:t>Groupe</w:t>
            </w:r>
          </w:p>
        </w:tc>
        <w:tc>
          <w:tcPr>
            <w:tcW w:w="1200" w:type="dxa"/>
            <w:tcBorders>
              <w:top w:val="single" w:sz="4" w:space="0" w:color="BDD7EE"/>
              <w:left w:val="single" w:sz="4" w:space="0" w:color="BDD7EE"/>
              <w:bottom w:val="single" w:sz="4" w:space="0" w:color="BDD7EE"/>
              <w:right w:val="single" w:sz="4" w:space="0" w:color="BDD7EE"/>
            </w:tcBorders>
            <w:shd w:val="clear" w:color="auto" w:fill="1F4E79"/>
            <w:tcMar>
              <w:top w:w="80" w:type="dxa"/>
              <w:left w:w="160" w:type="dxa"/>
              <w:bottom w:w="80" w:type="dxa"/>
              <w:right w:w="160" w:type="dxa"/>
            </w:tcMar>
            <w:vAlign w:val="center"/>
          </w:tcPr>
          <w:p w14:paraId="51F83FAC" w14:textId="77777777" w:rsidR="004346A1" w:rsidRDefault="00000000">
            <w:proofErr w:type="gramStart"/>
            <w:r>
              <w:rPr>
                <w:b/>
                <w:bCs/>
                <w:color w:val="FFFFFF"/>
                <w:sz w:val="18"/>
                <w:szCs w:val="18"/>
              </w:rPr>
              <w:t>n</w:t>
            </w:r>
            <w:proofErr w:type="gramEnd"/>
          </w:p>
        </w:tc>
        <w:tc>
          <w:tcPr>
            <w:tcW w:w="2000" w:type="dxa"/>
            <w:tcBorders>
              <w:top w:val="single" w:sz="4" w:space="0" w:color="BDD7EE"/>
              <w:left w:val="single" w:sz="4" w:space="0" w:color="BDD7EE"/>
              <w:bottom w:val="single" w:sz="4" w:space="0" w:color="BDD7EE"/>
              <w:right w:val="single" w:sz="4" w:space="0" w:color="BDD7EE"/>
            </w:tcBorders>
            <w:shd w:val="clear" w:color="auto" w:fill="1F4E79"/>
            <w:tcMar>
              <w:top w:w="80" w:type="dxa"/>
              <w:left w:w="160" w:type="dxa"/>
              <w:bottom w:w="80" w:type="dxa"/>
              <w:right w:w="160" w:type="dxa"/>
            </w:tcMar>
            <w:vAlign w:val="center"/>
          </w:tcPr>
          <w:p w14:paraId="3BAF8040" w14:textId="77777777" w:rsidR="004346A1" w:rsidRDefault="00000000">
            <w:proofErr w:type="spellStart"/>
            <w:r>
              <w:rPr>
                <w:b/>
                <w:bCs/>
                <w:color w:val="FFFFFF"/>
                <w:sz w:val="18"/>
                <w:szCs w:val="18"/>
              </w:rPr>
              <w:t>Recall</w:t>
            </w:r>
            <w:proofErr w:type="spellEnd"/>
          </w:p>
        </w:tc>
        <w:tc>
          <w:tcPr>
            <w:tcW w:w="3706" w:type="dxa"/>
            <w:tcBorders>
              <w:top w:val="single" w:sz="4" w:space="0" w:color="BDD7EE"/>
              <w:left w:val="single" w:sz="4" w:space="0" w:color="BDD7EE"/>
              <w:bottom w:val="single" w:sz="4" w:space="0" w:color="BDD7EE"/>
              <w:right w:val="single" w:sz="4" w:space="0" w:color="BDD7EE"/>
            </w:tcBorders>
            <w:shd w:val="clear" w:color="auto" w:fill="1F4E79"/>
            <w:tcMar>
              <w:top w:w="80" w:type="dxa"/>
              <w:left w:w="160" w:type="dxa"/>
              <w:bottom w:w="80" w:type="dxa"/>
              <w:right w:w="160" w:type="dxa"/>
            </w:tcMar>
            <w:vAlign w:val="center"/>
          </w:tcPr>
          <w:p w14:paraId="56D7FE20" w14:textId="77777777" w:rsidR="004346A1" w:rsidRDefault="00000000">
            <w:r>
              <w:rPr>
                <w:b/>
                <w:bCs/>
                <w:color w:val="FFFFFF"/>
                <w:sz w:val="18"/>
                <w:szCs w:val="18"/>
              </w:rPr>
              <w:t>Précision</w:t>
            </w:r>
          </w:p>
        </w:tc>
      </w:tr>
      <w:tr w:rsidR="004346A1" w14:paraId="57D9DE5E" w14:textId="77777777">
        <w:tblPrEx>
          <w:tblCellMar>
            <w:top w:w="0" w:type="dxa"/>
            <w:bottom w:w="0" w:type="dxa"/>
          </w:tblCellMar>
        </w:tblPrEx>
        <w:tc>
          <w:tcPr>
            <w:tcW w:w="26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3963CBE9" w14:textId="77777777" w:rsidR="004346A1" w:rsidRDefault="00000000">
            <w:r>
              <w:rPr>
                <w:sz w:val="18"/>
                <w:szCs w:val="18"/>
              </w:rPr>
              <w:t>Femmes</w:t>
            </w:r>
          </w:p>
        </w:tc>
        <w:tc>
          <w:tcPr>
            <w:tcW w:w="12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44926C55" w14:textId="77777777" w:rsidR="004346A1" w:rsidRDefault="00000000">
            <w:r>
              <w:rPr>
                <w:sz w:val="18"/>
                <w:szCs w:val="18"/>
              </w:rPr>
              <w:t>233</w:t>
            </w:r>
          </w:p>
        </w:tc>
        <w:tc>
          <w:tcPr>
            <w:tcW w:w="20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4052C5AE" w14:textId="77777777" w:rsidR="004346A1" w:rsidRDefault="00000000">
            <w:r>
              <w:rPr>
                <w:sz w:val="18"/>
                <w:szCs w:val="18"/>
              </w:rPr>
              <w:t>0.795</w:t>
            </w:r>
          </w:p>
        </w:tc>
        <w:tc>
          <w:tcPr>
            <w:tcW w:w="3706"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42768505" w14:textId="77777777" w:rsidR="004346A1" w:rsidRDefault="00000000">
            <w:r>
              <w:rPr>
                <w:sz w:val="18"/>
                <w:szCs w:val="18"/>
              </w:rPr>
              <w:t>0.357</w:t>
            </w:r>
          </w:p>
        </w:tc>
      </w:tr>
      <w:tr w:rsidR="004346A1" w14:paraId="7F1AB5F3" w14:textId="77777777">
        <w:tblPrEx>
          <w:tblCellMar>
            <w:top w:w="0" w:type="dxa"/>
            <w:bottom w:w="0" w:type="dxa"/>
          </w:tblCellMar>
        </w:tblPrEx>
        <w:tc>
          <w:tcPr>
            <w:tcW w:w="2600" w:type="dxa"/>
            <w:tcBorders>
              <w:top w:val="single" w:sz="4" w:space="0" w:color="BDD7EE"/>
              <w:left w:val="single" w:sz="4" w:space="0" w:color="BDD7EE"/>
              <w:bottom w:val="single" w:sz="4" w:space="0" w:color="BDD7EE"/>
              <w:right w:val="single" w:sz="4" w:space="0" w:color="BDD7EE"/>
            </w:tcBorders>
            <w:shd w:val="clear" w:color="auto" w:fill="D6E4F0"/>
            <w:tcMar>
              <w:top w:w="80" w:type="dxa"/>
              <w:left w:w="160" w:type="dxa"/>
              <w:bottom w:w="80" w:type="dxa"/>
              <w:right w:w="160" w:type="dxa"/>
            </w:tcMar>
            <w:vAlign w:val="center"/>
          </w:tcPr>
          <w:p w14:paraId="5C3495E9" w14:textId="77777777" w:rsidR="004346A1" w:rsidRDefault="00000000">
            <w:r>
              <w:rPr>
                <w:sz w:val="18"/>
                <w:szCs w:val="18"/>
              </w:rPr>
              <w:t>Hommes</w:t>
            </w:r>
          </w:p>
        </w:tc>
        <w:tc>
          <w:tcPr>
            <w:tcW w:w="1200" w:type="dxa"/>
            <w:tcBorders>
              <w:top w:val="single" w:sz="4" w:space="0" w:color="BDD7EE"/>
              <w:left w:val="single" w:sz="4" w:space="0" w:color="BDD7EE"/>
              <w:bottom w:val="single" w:sz="4" w:space="0" w:color="BDD7EE"/>
              <w:right w:val="single" w:sz="4" w:space="0" w:color="BDD7EE"/>
            </w:tcBorders>
            <w:shd w:val="clear" w:color="auto" w:fill="D6E4F0"/>
            <w:tcMar>
              <w:top w:w="80" w:type="dxa"/>
              <w:left w:w="160" w:type="dxa"/>
              <w:bottom w:w="80" w:type="dxa"/>
              <w:right w:w="160" w:type="dxa"/>
            </w:tcMar>
            <w:vAlign w:val="center"/>
          </w:tcPr>
          <w:p w14:paraId="6867FCB6" w14:textId="77777777" w:rsidR="004346A1" w:rsidRDefault="00000000">
            <w:r>
              <w:rPr>
                <w:sz w:val="18"/>
                <w:szCs w:val="18"/>
              </w:rPr>
              <w:t>267</w:t>
            </w:r>
          </w:p>
        </w:tc>
        <w:tc>
          <w:tcPr>
            <w:tcW w:w="2000" w:type="dxa"/>
            <w:tcBorders>
              <w:top w:val="single" w:sz="4" w:space="0" w:color="BDD7EE"/>
              <w:left w:val="single" w:sz="4" w:space="0" w:color="BDD7EE"/>
              <w:bottom w:val="single" w:sz="4" w:space="0" w:color="BDD7EE"/>
              <w:right w:val="single" w:sz="4" w:space="0" w:color="BDD7EE"/>
            </w:tcBorders>
            <w:shd w:val="clear" w:color="auto" w:fill="D6E4F0"/>
            <w:tcMar>
              <w:top w:w="80" w:type="dxa"/>
              <w:left w:w="160" w:type="dxa"/>
              <w:bottom w:w="80" w:type="dxa"/>
              <w:right w:w="160" w:type="dxa"/>
            </w:tcMar>
            <w:vAlign w:val="center"/>
          </w:tcPr>
          <w:p w14:paraId="7856AFA0" w14:textId="77777777" w:rsidR="004346A1" w:rsidRDefault="00000000">
            <w:r>
              <w:rPr>
                <w:sz w:val="18"/>
                <w:szCs w:val="18"/>
              </w:rPr>
              <w:t>0.786</w:t>
            </w:r>
          </w:p>
        </w:tc>
        <w:tc>
          <w:tcPr>
            <w:tcW w:w="3706" w:type="dxa"/>
            <w:tcBorders>
              <w:top w:val="single" w:sz="4" w:space="0" w:color="BDD7EE"/>
              <w:left w:val="single" w:sz="4" w:space="0" w:color="BDD7EE"/>
              <w:bottom w:val="single" w:sz="4" w:space="0" w:color="BDD7EE"/>
              <w:right w:val="single" w:sz="4" w:space="0" w:color="BDD7EE"/>
            </w:tcBorders>
            <w:shd w:val="clear" w:color="auto" w:fill="D6E4F0"/>
            <w:tcMar>
              <w:top w:w="80" w:type="dxa"/>
              <w:left w:w="160" w:type="dxa"/>
              <w:bottom w:w="80" w:type="dxa"/>
              <w:right w:w="160" w:type="dxa"/>
            </w:tcMar>
            <w:vAlign w:val="center"/>
          </w:tcPr>
          <w:p w14:paraId="309C8157" w14:textId="77777777" w:rsidR="004346A1" w:rsidRDefault="00000000">
            <w:r>
              <w:rPr>
                <w:sz w:val="18"/>
                <w:szCs w:val="18"/>
              </w:rPr>
              <w:t>0.383</w:t>
            </w:r>
          </w:p>
        </w:tc>
      </w:tr>
      <w:tr w:rsidR="004346A1" w14:paraId="5C9BE00C" w14:textId="77777777">
        <w:tblPrEx>
          <w:tblCellMar>
            <w:top w:w="0" w:type="dxa"/>
            <w:bottom w:w="0" w:type="dxa"/>
          </w:tblCellMar>
        </w:tblPrEx>
        <w:tc>
          <w:tcPr>
            <w:tcW w:w="26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3EC33931" w14:textId="77777777" w:rsidR="004346A1" w:rsidRDefault="00000000">
            <w:r>
              <w:rPr>
                <w:sz w:val="18"/>
                <w:szCs w:val="18"/>
              </w:rPr>
              <w:t>Écart</w:t>
            </w:r>
          </w:p>
        </w:tc>
        <w:tc>
          <w:tcPr>
            <w:tcW w:w="12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6275E7D6" w14:textId="77777777" w:rsidR="004346A1" w:rsidRDefault="00000000">
            <w:r>
              <w:rPr>
                <w:sz w:val="18"/>
                <w:szCs w:val="18"/>
              </w:rPr>
              <w:t>—</w:t>
            </w:r>
          </w:p>
        </w:tc>
        <w:tc>
          <w:tcPr>
            <w:tcW w:w="20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604BF12E" w14:textId="77777777" w:rsidR="004346A1" w:rsidRDefault="00000000">
            <w:r>
              <w:rPr>
                <w:sz w:val="18"/>
                <w:szCs w:val="18"/>
              </w:rPr>
              <w:t>&lt; 1 pt</w:t>
            </w:r>
          </w:p>
        </w:tc>
        <w:tc>
          <w:tcPr>
            <w:tcW w:w="3706"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5C7055E3" w14:textId="77777777" w:rsidR="004346A1" w:rsidRDefault="00000000">
            <w:r>
              <w:rPr>
                <w:sz w:val="18"/>
                <w:szCs w:val="18"/>
              </w:rPr>
              <w:t>—</w:t>
            </w:r>
          </w:p>
        </w:tc>
      </w:tr>
    </w:tbl>
    <w:p w14:paraId="62EF0C7E" w14:textId="77777777" w:rsidR="004346A1" w:rsidRDefault="004346A1">
      <w:pPr>
        <w:spacing w:before="80"/>
      </w:pPr>
    </w:p>
    <w:p w14:paraId="07BF1957" w14:textId="77777777" w:rsidR="004346A1" w:rsidRDefault="00000000" w:rsidP="007D3F8A">
      <w:pPr>
        <w:spacing w:before="80" w:after="80"/>
        <w:jc w:val="both"/>
      </w:pPr>
      <w:r>
        <w:t xml:space="preserve">L'écart de </w:t>
      </w:r>
      <w:proofErr w:type="spellStart"/>
      <w:r>
        <w:t>recall</w:t>
      </w:r>
      <w:proofErr w:type="spellEnd"/>
      <w:r>
        <w:t xml:space="preserve"> genre passe de 13 points (v1) à moins de 1 point (v2). Cette correction est le résultat direct du remplacement de </w:t>
      </w:r>
      <w:proofErr w:type="spellStart"/>
      <w:r>
        <w:t>years_experience</w:t>
      </w:r>
      <w:proofErr w:type="spellEnd"/>
      <w:r>
        <w:t xml:space="preserve"> par </w:t>
      </w:r>
      <w:proofErr w:type="spellStart"/>
      <w:r>
        <w:t>exp_per_year_of_age</w:t>
      </w:r>
      <w:proofErr w:type="spellEnd"/>
      <w:r>
        <w:t xml:space="preserve">. Le modèle v2 traite les candidatures féminines et masculines de manière équitable selon les métriques de </w:t>
      </w:r>
      <w:proofErr w:type="spellStart"/>
      <w:r>
        <w:t>recall</w:t>
      </w:r>
      <w:proofErr w:type="spellEnd"/>
      <w:r>
        <w:t>.</w:t>
      </w:r>
    </w:p>
    <w:p w14:paraId="493BD0BB" w14:textId="77777777" w:rsidR="004346A1" w:rsidRDefault="004346A1">
      <w:pPr>
        <w:spacing w:before="80"/>
      </w:pPr>
    </w:p>
    <w:p w14:paraId="16C383A2" w14:textId="77777777" w:rsidR="004346A1" w:rsidRDefault="00000000">
      <w:pPr>
        <w:spacing w:before="120" w:after="60"/>
        <w:jc w:val="center"/>
      </w:pPr>
      <w:r>
        <w:rPr>
          <w:noProof/>
        </w:rPr>
        <w:drawing>
          <wp:inline distT="0" distB="0" distL="0" distR="0" wp14:anchorId="5F403960" wp14:editId="3DE6057F">
            <wp:extent cx="4953000" cy="2286000"/>
            <wp:effectExtent l="0" t="0" r="0" b="0"/>
            <wp:docPr id="735982387" name="fairness_metrics.png" descr="fairness_metrics.png" title="fairness_metr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953000" cy="2286000"/>
                    </a:xfrm>
                    <a:prstGeom prst="rect">
                      <a:avLst/>
                    </a:prstGeom>
                  </pic:spPr>
                </pic:pic>
              </a:graphicData>
            </a:graphic>
          </wp:inline>
        </w:drawing>
      </w:r>
    </w:p>
    <w:p w14:paraId="659D8E54" w14:textId="77777777" w:rsidR="004346A1" w:rsidRDefault="00000000">
      <w:pPr>
        <w:spacing w:before="60" w:after="200"/>
        <w:jc w:val="center"/>
      </w:pPr>
      <w:r>
        <w:rPr>
          <w:color w:val="595959"/>
          <w:sz w:val="18"/>
          <w:szCs w:val="18"/>
        </w:rPr>
        <w:t>Figure 4 — Équité par genre et par âge (</w:t>
      </w:r>
      <w:proofErr w:type="spellStart"/>
      <w:r>
        <w:rPr>
          <w:color w:val="595959"/>
          <w:sz w:val="18"/>
          <w:szCs w:val="18"/>
        </w:rPr>
        <w:t>Recall</w:t>
      </w:r>
      <w:proofErr w:type="spellEnd"/>
      <w:r>
        <w:rPr>
          <w:color w:val="595959"/>
          <w:sz w:val="18"/>
          <w:szCs w:val="18"/>
        </w:rPr>
        <w:t>). L'écart genre est quasi-éliminé. L'écart junior/adulte reste structurel.</w:t>
      </w:r>
    </w:p>
    <w:p w14:paraId="6322723F" w14:textId="77777777" w:rsidR="007D3F8A" w:rsidRDefault="007D3F8A">
      <w:pPr>
        <w:pStyle w:val="Titre2"/>
      </w:pPr>
      <w:bookmarkStart w:id="17" w:name="_Toc229380980"/>
    </w:p>
    <w:p w14:paraId="686A1A5C" w14:textId="4991381C" w:rsidR="004346A1" w:rsidRDefault="00000000">
      <w:pPr>
        <w:pStyle w:val="Titre2"/>
      </w:pPr>
      <w:r>
        <w:lastRenderedPageBreak/>
        <w:t>5.3 Équité par Âge</w:t>
      </w:r>
      <w:bookmarkEnd w:id="17"/>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400"/>
        <w:gridCol w:w="5506"/>
      </w:tblGrid>
      <w:tr w:rsidR="004346A1" w14:paraId="7212BB83" w14:textId="77777777">
        <w:tblPrEx>
          <w:tblCellMar>
            <w:top w:w="0" w:type="dxa"/>
            <w:bottom w:w="0" w:type="dxa"/>
          </w:tblCellMar>
        </w:tblPrEx>
        <w:trPr>
          <w:tblHeader/>
        </w:trPr>
        <w:tc>
          <w:tcPr>
            <w:tcW w:w="2600" w:type="dxa"/>
            <w:tcBorders>
              <w:top w:val="single" w:sz="4" w:space="0" w:color="BDD7EE"/>
              <w:left w:val="single" w:sz="4" w:space="0" w:color="BDD7EE"/>
              <w:bottom w:val="single" w:sz="4" w:space="0" w:color="BDD7EE"/>
              <w:right w:val="single" w:sz="4" w:space="0" w:color="BDD7EE"/>
            </w:tcBorders>
            <w:shd w:val="clear" w:color="auto" w:fill="1F4E79"/>
            <w:tcMar>
              <w:top w:w="80" w:type="dxa"/>
              <w:left w:w="160" w:type="dxa"/>
              <w:bottom w:w="80" w:type="dxa"/>
              <w:right w:w="160" w:type="dxa"/>
            </w:tcMar>
            <w:vAlign w:val="center"/>
          </w:tcPr>
          <w:p w14:paraId="49822033" w14:textId="77777777" w:rsidR="004346A1" w:rsidRDefault="00000000">
            <w:r>
              <w:rPr>
                <w:b/>
                <w:bCs/>
                <w:color w:val="FFFFFF"/>
                <w:sz w:val="18"/>
                <w:szCs w:val="18"/>
              </w:rPr>
              <w:t>Groupe</w:t>
            </w:r>
          </w:p>
        </w:tc>
        <w:tc>
          <w:tcPr>
            <w:tcW w:w="1400" w:type="dxa"/>
            <w:tcBorders>
              <w:top w:val="single" w:sz="4" w:space="0" w:color="BDD7EE"/>
              <w:left w:val="single" w:sz="4" w:space="0" w:color="BDD7EE"/>
              <w:bottom w:val="single" w:sz="4" w:space="0" w:color="BDD7EE"/>
              <w:right w:val="single" w:sz="4" w:space="0" w:color="BDD7EE"/>
            </w:tcBorders>
            <w:shd w:val="clear" w:color="auto" w:fill="1F4E79"/>
            <w:tcMar>
              <w:top w:w="80" w:type="dxa"/>
              <w:left w:w="160" w:type="dxa"/>
              <w:bottom w:w="80" w:type="dxa"/>
              <w:right w:w="160" w:type="dxa"/>
            </w:tcMar>
            <w:vAlign w:val="center"/>
          </w:tcPr>
          <w:p w14:paraId="201A2A22" w14:textId="77777777" w:rsidR="004346A1" w:rsidRDefault="00000000">
            <w:proofErr w:type="gramStart"/>
            <w:r>
              <w:rPr>
                <w:b/>
                <w:bCs/>
                <w:color w:val="FFFFFF"/>
                <w:sz w:val="18"/>
                <w:szCs w:val="18"/>
              </w:rPr>
              <w:t>n</w:t>
            </w:r>
            <w:proofErr w:type="gramEnd"/>
          </w:p>
        </w:tc>
        <w:tc>
          <w:tcPr>
            <w:tcW w:w="5506" w:type="dxa"/>
            <w:tcBorders>
              <w:top w:val="single" w:sz="4" w:space="0" w:color="BDD7EE"/>
              <w:left w:val="single" w:sz="4" w:space="0" w:color="BDD7EE"/>
              <w:bottom w:val="single" w:sz="4" w:space="0" w:color="BDD7EE"/>
              <w:right w:val="single" w:sz="4" w:space="0" w:color="BDD7EE"/>
            </w:tcBorders>
            <w:shd w:val="clear" w:color="auto" w:fill="1F4E79"/>
            <w:tcMar>
              <w:top w:w="80" w:type="dxa"/>
              <w:left w:w="160" w:type="dxa"/>
              <w:bottom w:w="80" w:type="dxa"/>
              <w:right w:w="160" w:type="dxa"/>
            </w:tcMar>
            <w:vAlign w:val="center"/>
          </w:tcPr>
          <w:p w14:paraId="26CF1985" w14:textId="77777777" w:rsidR="004346A1" w:rsidRDefault="00000000">
            <w:proofErr w:type="spellStart"/>
            <w:r>
              <w:rPr>
                <w:b/>
                <w:bCs/>
                <w:color w:val="FFFFFF"/>
                <w:sz w:val="18"/>
                <w:szCs w:val="18"/>
              </w:rPr>
              <w:t>Recall</w:t>
            </w:r>
            <w:proofErr w:type="spellEnd"/>
          </w:p>
        </w:tc>
      </w:tr>
      <w:tr w:rsidR="004346A1" w14:paraId="1FE2A191" w14:textId="77777777">
        <w:tblPrEx>
          <w:tblCellMar>
            <w:top w:w="0" w:type="dxa"/>
            <w:bottom w:w="0" w:type="dxa"/>
          </w:tblCellMar>
        </w:tblPrEx>
        <w:tc>
          <w:tcPr>
            <w:tcW w:w="26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53B07345" w14:textId="77777777" w:rsidR="004346A1" w:rsidRDefault="00000000">
            <w:r>
              <w:rPr>
                <w:sz w:val="18"/>
                <w:szCs w:val="18"/>
              </w:rPr>
              <w:t>Adultes (30-45)</w:t>
            </w:r>
          </w:p>
        </w:tc>
        <w:tc>
          <w:tcPr>
            <w:tcW w:w="14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33430073" w14:textId="77777777" w:rsidR="004346A1" w:rsidRDefault="00000000">
            <w:r>
              <w:rPr>
                <w:sz w:val="18"/>
                <w:szCs w:val="18"/>
              </w:rPr>
              <w:t>321</w:t>
            </w:r>
          </w:p>
        </w:tc>
        <w:tc>
          <w:tcPr>
            <w:tcW w:w="5506"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2C750236" w14:textId="77777777" w:rsidR="004346A1" w:rsidRDefault="00000000">
            <w:r>
              <w:rPr>
                <w:sz w:val="18"/>
                <w:szCs w:val="18"/>
              </w:rPr>
              <w:t>0.829</w:t>
            </w:r>
          </w:p>
        </w:tc>
      </w:tr>
      <w:tr w:rsidR="004346A1" w14:paraId="118F4F83" w14:textId="77777777">
        <w:tblPrEx>
          <w:tblCellMar>
            <w:top w:w="0" w:type="dxa"/>
            <w:bottom w:w="0" w:type="dxa"/>
          </w:tblCellMar>
        </w:tblPrEx>
        <w:tc>
          <w:tcPr>
            <w:tcW w:w="2600" w:type="dxa"/>
            <w:tcBorders>
              <w:top w:val="single" w:sz="4" w:space="0" w:color="BDD7EE"/>
              <w:left w:val="single" w:sz="4" w:space="0" w:color="BDD7EE"/>
              <w:bottom w:val="single" w:sz="4" w:space="0" w:color="BDD7EE"/>
              <w:right w:val="single" w:sz="4" w:space="0" w:color="BDD7EE"/>
            </w:tcBorders>
            <w:shd w:val="clear" w:color="auto" w:fill="D6E4F0"/>
            <w:tcMar>
              <w:top w:w="80" w:type="dxa"/>
              <w:left w:w="160" w:type="dxa"/>
              <w:bottom w:w="80" w:type="dxa"/>
              <w:right w:w="160" w:type="dxa"/>
            </w:tcMar>
            <w:vAlign w:val="center"/>
          </w:tcPr>
          <w:p w14:paraId="545D0A3F" w14:textId="77777777" w:rsidR="004346A1" w:rsidRDefault="00000000">
            <w:r>
              <w:rPr>
                <w:sz w:val="18"/>
                <w:szCs w:val="18"/>
              </w:rPr>
              <w:t>Juniors (&lt;30)</w:t>
            </w:r>
          </w:p>
        </w:tc>
        <w:tc>
          <w:tcPr>
            <w:tcW w:w="1400" w:type="dxa"/>
            <w:tcBorders>
              <w:top w:val="single" w:sz="4" w:space="0" w:color="BDD7EE"/>
              <w:left w:val="single" w:sz="4" w:space="0" w:color="BDD7EE"/>
              <w:bottom w:val="single" w:sz="4" w:space="0" w:color="BDD7EE"/>
              <w:right w:val="single" w:sz="4" w:space="0" w:color="BDD7EE"/>
            </w:tcBorders>
            <w:shd w:val="clear" w:color="auto" w:fill="D6E4F0"/>
            <w:tcMar>
              <w:top w:w="80" w:type="dxa"/>
              <w:left w:w="160" w:type="dxa"/>
              <w:bottom w:w="80" w:type="dxa"/>
              <w:right w:w="160" w:type="dxa"/>
            </w:tcMar>
            <w:vAlign w:val="center"/>
          </w:tcPr>
          <w:p w14:paraId="105EF32C" w14:textId="77777777" w:rsidR="004346A1" w:rsidRDefault="00000000">
            <w:r>
              <w:rPr>
                <w:sz w:val="18"/>
                <w:szCs w:val="18"/>
              </w:rPr>
              <w:t>179</w:t>
            </w:r>
          </w:p>
        </w:tc>
        <w:tc>
          <w:tcPr>
            <w:tcW w:w="5506" w:type="dxa"/>
            <w:tcBorders>
              <w:top w:val="single" w:sz="4" w:space="0" w:color="BDD7EE"/>
              <w:left w:val="single" w:sz="4" w:space="0" w:color="BDD7EE"/>
              <w:bottom w:val="single" w:sz="4" w:space="0" w:color="BDD7EE"/>
              <w:right w:val="single" w:sz="4" w:space="0" w:color="BDD7EE"/>
            </w:tcBorders>
            <w:shd w:val="clear" w:color="auto" w:fill="D6E4F0"/>
            <w:tcMar>
              <w:top w:w="80" w:type="dxa"/>
              <w:left w:w="160" w:type="dxa"/>
              <w:bottom w:w="80" w:type="dxa"/>
              <w:right w:w="160" w:type="dxa"/>
            </w:tcMar>
            <w:vAlign w:val="center"/>
          </w:tcPr>
          <w:p w14:paraId="25A3A21F" w14:textId="77777777" w:rsidR="004346A1" w:rsidRDefault="00000000">
            <w:r>
              <w:rPr>
                <w:sz w:val="18"/>
                <w:szCs w:val="18"/>
              </w:rPr>
              <w:t>0.611</w:t>
            </w:r>
          </w:p>
        </w:tc>
      </w:tr>
      <w:tr w:rsidR="004346A1" w14:paraId="7309D3B1" w14:textId="77777777">
        <w:tblPrEx>
          <w:tblCellMar>
            <w:top w:w="0" w:type="dxa"/>
            <w:bottom w:w="0" w:type="dxa"/>
          </w:tblCellMar>
        </w:tblPrEx>
        <w:tc>
          <w:tcPr>
            <w:tcW w:w="26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41EA1CAC" w14:textId="77777777" w:rsidR="004346A1" w:rsidRDefault="00000000">
            <w:r>
              <w:rPr>
                <w:sz w:val="18"/>
                <w:szCs w:val="18"/>
              </w:rPr>
              <w:t>Seniors (&gt;45)</w:t>
            </w:r>
          </w:p>
        </w:tc>
        <w:tc>
          <w:tcPr>
            <w:tcW w:w="14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4D5AC248" w14:textId="77777777" w:rsidR="004346A1" w:rsidRDefault="00000000">
            <w:r>
              <w:rPr>
                <w:sz w:val="18"/>
                <w:szCs w:val="18"/>
              </w:rPr>
              <w:t>0</w:t>
            </w:r>
          </w:p>
        </w:tc>
        <w:tc>
          <w:tcPr>
            <w:tcW w:w="5506"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2DDC2F28" w14:textId="77777777" w:rsidR="004346A1" w:rsidRDefault="00000000">
            <w:r>
              <w:rPr>
                <w:sz w:val="18"/>
                <w:szCs w:val="18"/>
              </w:rPr>
              <w:t xml:space="preserve">Non évalué — absent du </w:t>
            </w:r>
            <w:proofErr w:type="spellStart"/>
            <w:r>
              <w:rPr>
                <w:sz w:val="18"/>
                <w:szCs w:val="18"/>
              </w:rPr>
              <w:t>dataset</w:t>
            </w:r>
            <w:proofErr w:type="spellEnd"/>
          </w:p>
        </w:tc>
      </w:tr>
    </w:tbl>
    <w:p w14:paraId="5B0B160D" w14:textId="77777777" w:rsidR="004346A1" w:rsidRDefault="004346A1">
      <w:pPr>
        <w:spacing w:before="80"/>
      </w:pPr>
    </w:p>
    <w:p w14:paraId="5359C82A" w14:textId="77777777" w:rsidR="004346A1" w:rsidRDefault="00000000" w:rsidP="007D3F8A">
      <w:pPr>
        <w:spacing w:before="80" w:after="80"/>
        <w:jc w:val="both"/>
      </w:pPr>
      <w:r>
        <w:t>L'écart résiduel junior/adulte (22 pts) est partiellement structurel : les juniors ont objectivement moins de signal disponible. Le seuil différencié compense partiellement, mais ne peut pas créer de signal là où il n'en existe pas.</w:t>
      </w:r>
    </w:p>
    <w:p w14:paraId="3660CC20" w14:textId="77777777" w:rsidR="004346A1" w:rsidRDefault="00000000">
      <w:pPr>
        <w:pStyle w:val="Titre2"/>
      </w:pPr>
      <w:bookmarkStart w:id="18" w:name="_Toc229380981"/>
      <w:r>
        <w:t>5.4 Équité par Pays</w:t>
      </w:r>
      <w:bookmarkEnd w:id="18"/>
    </w:p>
    <w:p w14:paraId="3A83AB70" w14:textId="77777777" w:rsidR="004346A1" w:rsidRDefault="00000000">
      <w:pPr>
        <w:spacing w:before="120" w:after="60"/>
        <w:jc w:val="center"/>
      </w:pPr>
      <w:r>
        <w:rPr>
          <w:noProof/>
        </w:rPr>
        <w:drawing>
          <wp:inline distT="0" distB="0" distL="0" distR="0" wp14:anchorId="3C6DA903" wp14:editId="55F9A3B1">
            <wp:extent cx="4953000" cy="2095500"/>
            <wp:effectExtent l="0" t="0" r="0" b="0"/>
            <wp:docPr id="2120547444" name="fairness_country.png" descr="fairness_country.png" title="fairness_count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953000" cy="2095500"/>
                    </a:xfrm>
                    <a:prstGeom prst="rect">
                      <a:avLst/>
                    </a:prstGeom>
                  </pic:spPr>
                </pic:pic>
              </a:graphicData>
            </a:graphic>
          </wp:inline>
        </w:drawing>
      </w:r>
    </w:p>
    <w:p w14:paraId="6854A9EC" w14:textId="77777777" w:rsidR="004346A1" w:rsidRDefault="00000000">
      <w:pPr>
        <w:spacing w:before="60" w:after="200"/>
        <w:jc w:val="center"/>
      </w:pPr>
      <w:r>
        <w:rPr>
          <w:color w:val="595959"/>
          <w:sz w:val="18"/>
          <w:szCs w:val="18"/>
        </w:rPr>
        <w:t>Figure 5 — Équité par pays d'origine (</w:t>
      </w:r>
      <w:proofErr w:type="spellStart"/>
      <w:r>
        <w:rPr>
          <w:color w:val="595959"/>
          <w:sz w:val="18"/>
          <w:szCs w:val="18"/>
        </w:rPr>
        <w:t>Recall</w:t>
      </w:r>
      <w:proofErr w:type="spellEnd"/>
      <w:r>
        <w:rPr>
          <w:color w:val="595959"/>
          <w:sz w:val="18"/>
          <w:szCs w:val="18"/>
        </w:rPr>
        <w:t>). Écart maximal : Allemagne (0.917) vs Nigeria / Pays-Bas (0.667).</w:t>
      </w:r>
    </w:p>
    <w:p w14:paraId="1307B275" w14:textId="77777777" w:rsidR="004346A1" w:rsidRDefault="00000000" w:rsidP="007D3F8A">
      <w:pPr>
        <w:spacing w:before="80" w:after="80"/>
        <w:jc w:val="both"/>
      </w:pPr>
      <w:r>
        <w:t xml:space="preserve">Le modèle ne voit pas directement le pays d'origine. Les disparités observées reflètent des distributions différentes des </w:t>
      </w:r>
      <w:proofErr w:type="spellStart"/>
      <w:r>
        <w:t>features</w:t>
      </w:r>
      <w:proofErr w:type="spellEnd"/>
      <w:r>
        <w:t xml:space="preserve"> selon les contextes géographiques (systèmes éducatifs, formats de CV, secteurs dominants). Il s'agit d'un biais indirect que nous n'avons pas pu corriger sans données géo-spécifiques supplémentaires.</w:t>
      </w:r>
    </w:p>
    <w:p w14:paraId="2955DF50" w14:textId="77777777" w:rsidR="004346A1" w:rsidRDefault="00000000">
      <w:pPr>
        <w:pStyle w:val="Titre1"/>
      </w:pPr>
      <w:bookmarkStart w:id="19" w:name="_Toc229380982"/>
      <w:r>
        <w:t>6. Explicabilité et Transparence (SHAP)</w:t>
      </w:r>
      <w:bookmarkEnd w:id="19"/>
    </w:p>
    <w:p w14:paraId="5E64CB5D" w14:textId="77777777" w:rsidR="004346A1" w:rsidRDefault="00000000" w:rsidP="007D3F8A">
      <w:pPr>
        <w:pStyle w:val="Titre2"/>
        <w:jc w:val="both"/>
      </w:pPr>
      <w:bookmarkStart w:id="20" w:name="_Toc229380983"/>
      <w:r>
        <w:t>6.1 Principes d'Explicabilité</w:t>
      </w:r>
      <w:bookmarkEnd w:id="20"/>
    </w:p>
    <w:p w14:paraId="5BDA9DAD" w14:textId="77777777" w:rsidR="004346A1" w:rsidRDefault="00000000" w:rsidP="007D3F8A">
      <w:pPr>
        <w:spacing w:before="80" w:after="80"/>
        <w:jc w:val="both"/>
      </w:pPr>
      <w:r>
        <w:t xml:space="preserve">Conformément aux exigences de l'AI </w:t>
      </w:r>
      <w:proofErr w:type="spellStart"/>
      <w:r>
        <w:t>Act</w:t>
      </w:r>
      <w:proofErr w:type="spellEnd"/>
      <w:r>
        <w:t xml:space="preserve"> pour les systèmes à haut risque, chaque décision du système CV-Intelligence est expliquée via SHAP (</w:t>
      </w:r>
      <w:proofErr w:type="spellStart"/>
      <w:r>
        <w:t>SHapley</w:t>
      </w:r>
      <w:proofErr w:type="spellEnd"/>
      <w:r>
        <w:t xml:space="preserve"> Additive </w:t>
      </w:r>
      <w:proofErr w:type="spellStart"/>
      <w:r>
        <w:t>exPlanations</w:t>
      </w:r>
      <w:proofErr w:type="spellEnd"/>
      <w:r>
        <w:t>). Cette méthode issue de la théorie des jeux décompose la contribution de chaque variable à la décision finale pour un candidat donné.</w:t>
      </w:r>
    </w:p>
    <w:p w14:paraId="6CDFEF74" w14:textId="77777777" w:rsidR="004346A1" w:rsidRDefault="00000000" w:rsidP="007D3F8A">
      <w:pPr>
        <w:pStyle w:val="Titre2"/>
        <w:jc w:val="both"/>
      </w:pPr>
      <w:bookmarkStart w:id="21" w:name="_Toc229380984"/>
      <w:r>
        <w:t>6.2 Intégration dans le Dashboard</w:t>
      </w:r>
      <w:bookmarkEnd w:id="21"/>
    </w:p>
    <w:p w14:paraId="65F22DC6" w14:textId="77777777" w:rsidR="004346A1" w:rsidRDefault="00000000" w:rsidP="007D3F8A">
      <w:pPr>
        <w:spacing w:before="80" w:after="80"/>
        <w:jc w:val="both"/>
      </w:pPr>
      <w:r>
        <w:t xml:space="preserve">Le </w:t>
      </w:r>
      <w:proofErr w:type="spellStart"/>
      <w:r>
        <w:t>dashboard</w:t>
      </w:r>
      <w:proofErr w:type="spellEnd"/>
      <w:r>
        <w:t xml:space="preserve"> RH (</w:t>
      </w:r>
      <w:proofErr w:type="spellStart"/>
      <w:r>
        <w:t>ats.lony.app</w:t>
      </w:r>
      <w:proofErr w:type="spellEnd"/>
      <w:r>
        <w:t>) intègre les éléments de transparence suivants :</w:t>
      </w:r>
    </w:p>
    <w:p w14:paraId="16D2EFDB" w14:textId="77777777" w:rsidR="004346A1" w:rsidRDefault="00000000" w:rsidP="007D3F8A">
      <w:pPr>
        <w:pStyle w:val="Paragraphedeliste"/>
        <w:numPr>
          <w:ilvl w:val="0"/>
          <w:numId w:val="3"/>
        </w:numPr>
        <w:spacing w:before="40" w:after="40"/>
        <w:jc w:val="both"/>
      </w:pPr>
      <w:r>
        <w:t>Score de probabilité (0-100%) affiché pour chaque candidat</w:t>
      </w:r>
    </w:p>
    <w:p w14:paraId="35485FC1" w14:textId="77777777" w:rsidR="004346A1" w:rsidRDefault="00000000" w:rsidP="007D3F8A">
      <w:pPr>
        <w:pStyle w:val="Paragraphedeliste"/>
        <w:numPr>
          <w:ilvl w:val="0"/>
          <w:numId w:val="3"/>
        </w:numPr>
        <w:spacing w:before="40" w:after="40"/>
        <w:jc w:val="both"/>
      </w:pPr>
      <w:r>
        <w:t>Rang percentile parmi tous les candidats reçus</w:t>
      </w:r>
    </w:p>
    <w:p w14:paraId="348E359F" w14:textId="77777777" w:rsidR="004346A1" w:rsidRDefault="00000000" w:rsidP="007D3F8A">
      <w:pPr>
        <w:pStyle w:val="Paragraphedeliste"/>
        <w:numPr>
          <w:ilvl w:val="0"/>
          <w:numId w:val="3"/>
        </w:numPr>
        <w:spacing w:before="40" w:after="40"/>
        <w:jc w:val="both"/>
      </w:pPr>
      <w:r>
        <w:t>Décision recommandée (Inviter / Rejeter) — avec validation humaine obligatoire</w:t>
      </w:r>
    </w:p>
    <w:p w14:paraId="4EABEBAE" w14:textId="77777777" w:rsidR="004346A1" w:rsidRDefault="00000000" w:rsidP="007D3F8A">
      <w:pPr>
        <w:pStyle w:val="Paragraphedeliste"/>
        <w:numPr>
          <w:ilvl w:val="0"/>
          <w:numId w:val="3"/>
        </w:numPr>
        <w:spacing w:before="40" w:after="40"/>
        <w:jc w:val="both"/>
      </w:pPr>
      <w:r>
        <w:t xml:space="preserve">Explication SHAP individuelle accessible par candidat : quelles </w:t>
      </w:r>
      <w:proofErr w:type="spellStart"/>
      <w:r>
        <w:t>features</w:t>
      </w:r>
      <w:proofErr w:type="spellEnd"/>
      <w:r>
        <w:t xml:space="preserve"> ont le plus influencé la décision</w:t>
      </w:r>
    </w:p>
    <w:p w14:paraId="347D40A9" w14:textId="77777777" w:rsidR="004346A1" w:rsidRDefault="00000000" w:rsidP="007D3F8A">
      <w:pPr>
        <w:pStyle w:val="Titre2"/>
        <w:jc w:val="both"/>
      </w:pPr>
      <w:bookmarkStart w:id="22" w:name="_Toc229380985"/>
      <w:r>
        <w:t>6.3 Importance de la Supervision Humaine</w:t>
      </w:r>
      <w:bookmarkEnd w:id="22"/>
    </w:p>
    <w:p w14:paraId="4426740D" w14:textId="77777777" w:rsidR="004346A1" w:rsidRDefault="00000000" w:rsidP="007D3F8A">
      <w:pPr>
        <w:spacing w:before="80" w:after="80"/>
        <w:jc w:val="both"/>
      </w:pPr>
      <w:r>
        <w:t>Le système est conçu comme un outil d'aide à la décision, pas un décideur automatique :</w:t>
      </w:r>
    </w:p>
    <w:p w14:paraId="123EFCB4" w14:textId="77777777" w:rsidR="004346A1" w:rsidRDefault="00000000" w:rsidP="007D3F8A">
      <w:pPr>
        <w:pStyle w:val="Paragraphedeliste"/>
        <w:numPr>
          <w:ilvl w:val="0"/>
          <w:numId w:val="3"/>
        </w:numPr>
        <w:spacing w:before="40" w:after="40"/>
        <w:jc w:val="both"/>
      </w:pPr>
      <w:r>
        <w:t>Le RH voit le score mais garde la main sur la décision finale</w:t>
      </w:r>
    </w:p>
    <w:p w14:paraId="15714109" w14:textId="77777777" w:rsidR="004346A1" w:rsidRDefault="00000000" w:rsidP="007D3F8A">
      <w:pPr>
        <w:pStyle w:val="Paragraphedeliste"/>
        <w:numPr>
          <w:ilvl w:val="0"/>
          <w:numId w:val="3"/>
        </w:numPr>
        <w:spacing w:before="40" w:after="40"/>
        <w:jc w:val="both"/>
      </w:pPr>
      <w:r>
        <w:t>Les candidats peuvent être déplacés manuellement entre les étapes du pipeline ATS</w:t>
      </w:r>
    </w:p>
    <w:p w14:paraId="34D8C03A" w14:textId="77777777" w:rsidR="004346A1" w:rsidRDefault="00000000" w:rsidP="007D3F8A">
      <w:pPr>
        <w:pStyle w:val="Paragraphedeliste"/>
        <w:numPr>
          <w:ilvl w:val="0"/>
          <w:numId w:val="3"/>
        </w:numPr>
        <w:spacing w:before="40" w:after="40"/>
        <w:jc w:val="both"/>
      </w:pPr>
      <w:r>
        <w:lastRenderedPageBreak/>
        <w:t>Toutes les décisions sont loggées avec timestamp et identifiant utilisateur</w:t>
      </w:r>
    </w:p>
    <w:p w14:paraId="7A532F42" w14:textId="77777777" w:rsidR="004346A1" w:rsidRDefault="00000000">
      <w:pPr>
        <w:pStyle w:val="Titre1"/>
      </w:pPr>
      <w:bookmarkStart w:id="23" w:name="_Toc229380986"/>
      <w:r>
        <w:t>7. Limites Non Résolues et Perspectives</w:t>
      </w:r>
      <w:bookmarkEnd w:id="23"/>
    </w:p>
    <w:p w14:paraId="6448EE09" w14:textId="77777777" w:rsidR="004346A1" w:rsidRDefault="00000000">
      <w:pPr>
        <w:pStyle w:val="Titre2"/>
      </w:pPr>
      <w:bookmarkStart w:id="24" w:name="_Toc229380987"/>
      <w:r>
        <w:t>7.1 Ce que nous n'avons pas pu corriger</w:t>
      </w:r>
      <w:bookmarkEnd w:id="24"/>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800"/>
        <w:gridCol w:w="4106"/>
      </w:tblGrid>
      <w:tr w:rsidR="004346A1" w14:paraId="02BF4A71" w14:textId="77777777">
        <w:tblPrEx>
          <w:tblCellMar>
            <w:top w:w="0" w:type="dxa"/>
            <w:bottom w:w="0" w:type="dxa"/>
          </w:tblCellMar>
        </w:tblPrEx>
        <w:trPr>
          <w:tblHeader/>
        </w:trPr>
        <w:tc>
          <w:tcPr>
            <w:tcW w:w="2600" w:type="dxa"/>
            <w:tcBorders>
              <w:top w:val="single" w:sz="4" w:space="0" w:color="BDD7EE"/>
              <w:left w:val="single" w:sz="4" w:space="0" w:color="BDD7EE"/>
              <w:bottom w:val="single" w:sz="4" w:space="0" w:color="BDD7EE"/>
              <w:right w:val="single" w:sz="4" w:space="0" w:color="BDD7EE"/>
            </w:tcBorders>
            <w:shd w:val="clear" w:color="auto" w:fill="1F4E79"/>
            <w:tcMar>
              <w:top w:w="80" w:type="dxa"/>
              <w:left w:w="160" w:type="dxa"/>
              <w:bottom w:w="80" w:type="dxa"/>
              <w:right w:w="160" w:type="dxa"/>
            </w:tcMar>
            <w:vAlign w:val="center"/>
          </w:tcPr>
          <w:p w14:paraId="5CE0C13C" w14:textId="77777777" w:rsidR="004346A1" w:rsidRDefault="00000000">
            <w:r>
              <w:rPr>
                <w:b/>
                <w:bCs/>
                <w:color w:val="FFFFFF"/>
                <w:sz w:val="18"/>
                <w:szCs w:val="18"/>
              </w:rPr>
              <w:t>Limite</w:t>
            </w:r>
          </w:p>
        </w:tc>
        <w:tc>
          <w:tcPr>
            <w:tcW w:w="2800" w:type="dxa"/>
            <w:tcBorders>
              <w:top w:val="single" w:sz="4" w:space="0" w:color="BDD7EE"/>
              <w:left w:val="single" w:sz="4" w:space="0" w:color="BDD7EE"/>
              <w:bottom w:val="single" w:sz="4" w:space="0" w:color="BDD7EE"/>
              <w:right w:val="single" w:sz="4" w:space="0" w:color="BDD7EE"/>
            </w:tcBorders>
            <w:shd w:val="clear" w:color="auto" w:fill="1F4E79"/>
            <w:tcMar>
              <w:top w:w="80" w:type="dxa"/>
              <w:left w:w="160" w:type="dxa"/>
              <w:bottom w:w="80" w:type="dxa"/>
              <w:right w:w="160" w:type="dxa"/>
            </w:tcMar>
            <w:vAlign w:val="center"/>
          </w:tcPr>
          <w:p w14:paraId="3561FF34" w14:textId="77777777" w:rsidR="004346A1" w:rsidRDefault="00000000">
            <w:r>
              <w:rPr>
                <w:b/>
                <w:bCs/>
                <w:color w:val="FFFFFF"/>
                <w:sz w:val="18"/>
                <w:szCs w:val="18"/>
              </w:rPr>
              <w:t>Impact</w:t>
            </w:r>
          </w:p>
        </w:tc>
        <w:tc>
          <w:tcPr>
            <w:tcW w:w="4106" w:type="dxa"/>
            <w:tcBorders>
              <w:top w:val="single" w:sz="4" w:space="0" w:color="BDD7EE"/>
              <w:left w:val="single" w:sz="4" w:space="0" w:color="BDD7EE"/>
              <w:bottom w:val="single" w:sz="4" w:space="0" w:color="BDD7EE"/>
              <w:right w:val="single" w:sz="4" w:space="0" w:color="BDD7EE"/>
            </w:tcBorders>
            <w:shd w:val="clear" w:color="auto" w:fill="1F4E79"/>
            <w:tcMar>
              <w:top w:w="80" w:type="dxa"/>
              <w:left w:w="160" w:type="dxa"/>
              <w:bottom w:w="80" w:type="dxa"/>
              <w:right w:w="160" w:type="dxa"/>
            </w:tcMar>
            <w:vAlign w:val="center"/>
          </w:tcPr>
          <w:p w14:paraId="0B8830A8" w14:textId="77777777" w:rsidR="004346A1" w:rsidRDefault="00000000">
            <w:r>
              <w:rPr>
                <w:b/>
                <w:bCs/>
                <w:color w:val="FFFFFF"/>
                <w:sz w:val="18"/>
                <w:szCs w:val="18"/>
              </w:rPr>
              <w:t>Raison de non-résolution</w:t>
            </w:r>
          </w:p>
        </w:tc>
      </w:tr>
      <w:tr w:rsidR="004346A1" w14:paraId="43BA8A2F" w14:textId="77777777">
        <w:tblPrEx>
          <w:tblCellMar>
            <w:top w:w="0" w:type="dxa"/>
            <w:bottom w:w="0" w:type="dxa"/>
          </w:tblCellMar>
        </w:tblPrEx>
        <w:tc>
          <w:tcPr>
            <w:tcW w:w="26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7F97875F" w14:textId="77777777" w:rsidR="004346A1" w:rsidRDefault="00000000">
            <w:r>
              <w:rPr>
                <w:sz w:val="18"/>
                <w:szCs w:val="18"/>
              </w:rPr>
              <w:t>Absence de profils Senior (&gt;45)</w:t>
            </w:r>
          </w:p>
        </w:tc>
        <w:tc>
          <w:tcPr>
            <w:tcW w:w="28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73313BCD" w14:textId="0A4DC6C3" w:rsidR="004346A1" w:rsidRDefault="00000000">
            <w:r>
              <w:rPr>
                <w:sz w:val="18"/>
                <w:szCs w:val="18"/>
              </w:rPr>
              <w:t>Comportement imprévisible sur ce segment</w:t>
            </w:r>
            <w:r w:rsidR="000345F7">
              <w:rPr>
                <w:sz w:val="18"/>
                <w:szCs w:val="18"/>
              </w:rPr>
              <w:t> ;</w:t>
            </w:r>
            <w:r>
              <w:rPr>
                <w:sz w:val="18"/>
                <w:szCs w:val="18"/>
              </w:rPr>
              <w:t xml:space="preserve"> risque élevé</w:t>
            </w:r>
          </w:p>
        </w:tc>
        <w:tc>
          <w:tcPr>
            <w:tcW w:w="4106"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42D014CB" w14:textId="77777777" w:rsidR="004346A1" w:rsidRDefault="00000000">
            <w:r>
              <w:rPr>
                <w:sz w:val="18"/>
                <w:szCs w:val="18"/>
              </w:rPr>
              <w:t>Impossible sans nouvelles données réelles</w:t>
            </w:r>
          </w:p>
        </w:tc>
      </w:tr>
      <w:tr w:rsidR="004346A1" w14:paraId="3BC0B71C" w14:textId="77777777">
        <w:tblPrEx>
          <w:tblCellMar>
            <w:top w:w="0" w:type="dxa"/>
            <w:bottom w:w="0" w:type="dxa"/>
          </w:tblCellMar>
        </w:tblPrEx>
        <w:tc>
          <w:tcPr>
            <w:tcW w:w="2600" w:type="dxa"/>
            <w:tcBorders>
              <w:top w:val="single" w:sz="4" w:space="0" w:color="BDD7EE"/>
              <w:left w:val="single" w:sz="4" w:space="0" w:color="BDD7EE"/>
              <w:bottom w:val="single" w:sz="4" w:space="0" w:color="BDD7EE"/>
              <w:right w:val="single" w:sz="4" w:space="0" w:color="BDD7EE"/>
            </w:tcBorders>
            <w:shd w:val="clear" w:color="auto" w:fill="D6E4F0"/>
            <w:tcMar>
              <w:top w:w="80" w:type="dxa"/>
              <w:left w:w="160" w:type="dxa"/>
              <w:bottom w:w="80" w:type="dxa"/>
              <w:right w:w="160" w:type="dxa"/>
            </w:tcMar>
            <w:vAlign w:val="center"/>
          </w:tcPr>
          <w:p w14:paraId="66541021" w14:textId="77777777" w:rsidR="004346A1" w:rsidRDefault="00000000">
            <w:r>
              <w:rPr>
                <w:sz w:val="18"/>
                <w:szCs w:val="18"/>
              </w:rPr>
              <w:t>Écart résiduel junior/adulte</w:t>
            </w:r>
          </w:p>
        </w:tc>
        <w:tc>
          <w:tcPr>
            <w:tcW w:w="2800" w:type="dxa"/>
            <w:tcBorders>
              <w:top w:val="single" w:sz="4" w:space="0" w:color="BDD7EE"/>
              <w:left w:val="single" w:sz="4" w:space="0" w:color="BDD7EE"/>
              <w:bottom w:val="single" w:sz="4" w:space="0" w:color="BDD7EE"/>
              <w:right w:val="single" w:sz="4" w:space="0" w:color="BDD7EE"/>
            </w:tcBorders>
            <w:shd w:val="clear" w:color="auto" w:fill="D6E4F0"/>
            <w:tcMar>
              <w:top w:w="80" w:type="dxa"/>
              <w:left w:w="160" w:type="dxa"/>
              <w:bottom w:w="80" w:type="dxa"/>
              <w:right w:w="160" w:type="dxa"/>
            </w:tcMar>
            <w:vAlign w:val="center"/>
          </w:tcPr>
          <w:p w14:paraId="41FBA0C6" w14:textId="77777777" w:rsidR="004346A1" w:rsidRDefault="00000000">
            <w:r>
              <w:rPr>
                <w:sz w:val="18"/>
                <w:szCs w:val="18"/>
              </w:rPr>
              <w:t>Juniors légèrement sous-représentés parmi les invités</w:t>
            </w:r>
          </w:p>
        </w:tc>
        <w:tc>
          <w:tcPr>
            <w:tcW w:w="4106" w:type="dxa"/>
            <w:tcBorders>
              <w:top w:val="single" w:sz="4" w:space="0" w:color="BDD7EE"/>
              <w:left w:val="single" w:sz="4" w:space="0" w:color="BDD7EE"/>
              <w:bottom w:val="single" w:sz="4" w:space="0" w:color="BDD7EE"/>
              <w:right w:val="single" w:sz="4" w:space="0" w:color="BDD7EE"/>
            </w:tcBorders>
            <w:shd w:val="clear" w:color="auto" w:fill="D6E4F0"/>
            <w:tcMar>
              <w:top w:w="80" w:type="dxa"/>
              <w:left w:w="160" w:type="dxa"/>
              <w:bottom w:w="80" w:type="dxa"/>
              <w:right w:w="160" w:type="dxa"/>
            </w:tcMar>
            <w:vAlign w:val="center"/>
          </w:tcPr>
          <w:p w14:paraId="6D539D26" w14:textId="77777777" w:rsidR="004346A1" w:rsidRDefault="00000000">
            <w:r>
              <w:rPr>
                <w:sz w:val="18"/>
                <w:szCs w:val="18"/>
              </w:rPr>
              <w:t>Structurel — lié au manque de signal</w:t>
            </w:r>
          </w:p>
        </w:tc>
      </w:tr>
      <w:tr w:rsidR="004346A1" w14:paraId="2FD11A17" w14:textId="77777777">
        <w:tblPrEx>
          <w:tblCellMar>
            <w:top w:w="0" w:type="dxa"/>
            <w:bottom w:w="0" w:type="dxa"/>
          </w:tblCellMar>
        </w:tblPrEx>
        <w:tc>
          <w:tcPr>
            <w:tcW w:w="26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6B3D9432" w14:textId="77777777" w:rsidR="004346A1" w:rsidRDefault="00000000">
            <w:r>
              <w:rPr>
                <w:sz w:val="18"/>
                <w:szCs w:val="18"/>
              </w:rPr>
              <w:t>Disparités par pays (0.67 à 0.92)</w:t>
            </w:r>
          </w:p>
        </w:tc>
        <w:tc>
          <w:tcPr>
            <w:tcW w:w="28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346B3900" w14:textId="77777777" w:rsidR="004346A1" w:rsidRDefault="00000000">
            <w:r>
              <w:rPr>
                <w:sz w:val="18"/>
                <w:szCs w:val="18"/>
              </w:rPr>
              <w:t>Inégalités de traitement selon l'origine géographique</w:t>
            </w:r>
          </w:p>
        </w:tc>
        <w:tc>
          <w:tcPr>
            <w:tcW w:w="4106"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10769224" w14:textId="77777777" w:rsidR="004346A1" w:rsidRDefault="00000000">
            <w:r>
              <w:rPr>
                <w:sz w:val="18"/>
                <w:szCs w:val="18"/>
              </w:rPr>
              <w:t>Biais indirect — correction nécessiterait des données sensibles</w:t>
            </w:r>
          </w:p>
        </w:tc>
      </w:tr>
      <w:tr w:rsidR="004346A1" w14:paraId="4AB995EE" w14:textId="77777777">
        <w:tblPrEx>
          <w:tblCellMar>
            <w:top w:w="0" w:type="dxa"/>
            <w:bottom w:w="0" w:type="dxa"/>
          </w:tblCellMar>
        </w:tblPrEx>
        <w:tc>
          <w:tcPr>
            <w:tcW w:w="2600" w:type="dxa"/>
            <w:tcBorders>
              <w:top w:val="single" w:sz="4" w:space="0" w:color="BDD7EE"/>
              <w:left w:val="single" w:sz="4" w:space="0" w:color="BDD7EE"/>
              <w:bottom w:val="single" w:sz="4" w:space="0" w:color="BDD7EE"/>
              <w:right w:val="single" w:sz="4" w:space="0" w:color="BDD7EE"/>
            </w:tcBorders>
            <w:shd w:val="clear" w:color="auto" w:fill="D6E4F0"/>
            <w:tcMar>
              <w:top w:w="80" w:type="dxa"/>
              <w:left w:w="160" w:type="dxa"/>
              <w:bottom w:w="80" w:type="dxa"/>
              <w:right w:w="160" w:type="dxa"/>
            </w:tcMar>
            <w:vAlign w:val="center"/>
          </w:tcPr>
          <w:p w14:paraId="03E2A1E0" w14:textId="77777777" w:rsidR="004346A1" w:rsidRDefault="00000000">
            <w:proofErr w:type="spellStart"/>
            <w:r>
              <w:rPr>
                <w:sz w:val="18"/>
                <w:szCs w:val="18"/>
              </w:rPr>
              <w:t>Dataset</w:t>
            </w:r>
            <w:proofErr w:type="spellEnd"/>
            <w:r>
              <w:rPr>
                <w:sz w:val="18"/>
                <w:szCs w:val="18"/>
              </w:rPr>
              <w:t xml:space="preserve"> synthétique</w:t>
            </w:r>
          </w:p>
        </w:tc>
        <w:tc>
          <w:tcPr>
            <w:tcW w:w="2800" w:type="dxa"/>
            <w:tcBorders>
              <w:top w:val="single" w:sz="4" w:space="0" w:color="BDD7EE"/>
              <w:left w:val="single" w:sz="4" w:space="0" w:color="BDD7EE"/>
              <w:bottom w:val="single" w:sz="4" w:space="0" w:color="BDD7EE"/>
              <w:right w:val="single" w:sz="4" w:space="0" w:color="BDD7EE"/>
            </w:tcBorders>
            <w:shd w:val="clear" w:color="auto" w:fill="D6E4F0"/>
            <w:tcMar>
              <w:top w:w="80" w:type="dxa"/>
              <w:left w:w="160" w:type="dxa"/>
              <w:bottom w:w="80" w:type="dxa"/>
              <w:right w:w="160" w:type="dxa"/>
            </w:tcMar>
            <w:vAlign w:val="center"/>
          </w:tcPr>
          <w:p w14:paraId="2868C6B9" w14:textId="77777777" w:rsidR="004346A1" w:rsidRDefault="00000000">
            <w:r>
              <w:rPr>
                <w:sz w:val="18"/>
                <w:szCs w:val="18"/>
              </w:rPr>
              <w:t xml:space="preserve">Résultats non généralisables directement à des </w:t>
            </w:r>
            <w:proofErr w:type="spellStart"/>
            <w:r>
              <w:rPr>
                <w:sz w:val="18"/>
                <w:szCs w:val="18"/>
              </w:rPr>
              <w:t>CVs</w:t>
            </w:r>
            <w:proofErr w:type="spellEnd"/>
            <w:r>
              <w:rPr>
                <w:sz w:val="18"/>
                <w:szCs w:val="18"/>
              </w:rPr>
              <w:t xml:space="preserve"> réels</w:t>
            </w:r>
          </w:p>
        </w:tc>
        <w:tc>
          <w:tcPr>
            <w:tcW w:w="4106" w:type="dxa"/>
            <w:tcBorders>
              <w:top w:val="single" w:sz="4" w:space="0" w:color="BDD7EE"/>
              <w:left w:val="single" w:sz="4" w:space="0" w:color="BDD7EE"/>
              <w:bottom w:val="single" w:sz="4" w:space="0" w:color="BDD7EE"/>
              <w:right w:val="single" w:sz="4" w:space="0" w:color="BDD7EE"/>
            </w:tcBorders>
            <w:shd w:val="clear" w:color="auto" w:fill="D6E4F0"/>
            <w:tcMar>
              <w:top w:w="80" w:type="dxa"/>
              <w:left w:w="160" w:type="dxa"/>
              <w:bottom w:w="80" w:type="dxa"/>
              <w:right w:w="160" w:type="dxa"/>
            </w:tcMar>
            <w:vAlign w:val="center"/>
          </w:tcPr>
          <w:p w14:paraId="569C7176" w14:textId="77777777" w:rsidR="004346A1" w:rsidRDefault="00000000">
            <w:r>
              <w:rPr>
                <w:sz w:val="18"/>
                <w:szCs w:val="18"/>
              </w:rPr>
              <w:t>Contrainte pédagogique — pas de données réelles disponibles</w:t>
            </w:r>
          </w:p>
        </w:tc>
      </w:tr>
      <w:tr w:rsidR="004346A1" w14:paraId="6A15E092" w14:textId="77777777">
        <w:tblPrEx>
          <w:tblCellMar>
            <w:top w:w="0" w:type="dxa"/>
            <w:bottom w:w="0" w:type="dxa"/>
          </w:tblCellMar>
        </w:tblPrEx>
        <w:tc>
          <w:tcPr>
            <w:tcW w:w="26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4CB9B20A" w14:textId="77777777" w:rsidR="004346A1" w:rsidRDefault="00000000">
            <w:r>
              <w:rPr>
                <w:sz w:val="18"/>
                <w:szCs w:val="18"/>
              </w:rPr>
              <w:t>Précision modeste (0.39)</w:t>
            </w:r>
          </w:p>
        </w:tc>
        <w:tc>
          <w:tcPr>
            <w:tcW w:w="28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0AEFF6AA" w14:textId="308A59D0" w:rsidR="004346A1" w:rsidRDefault="00000000">
            <w:r>
              <w:rPr>
                <w:sz w:val="18"/>
                <w:szCs w:val="18"/>
              </w:rPr>
              <w:t>Taux de faux positifs élevé</w:t>
            </w:r>
            <w:r w:rsidR="000345F7">
              <w:rPr>
                <w:sz w:val="18"/>
                <w:szCs w:val="18"/>
              </w:rPr>
              <w:t xml:space="preserve"> ; </w:t>
            </w:r>
            <w:r>
              <w:rPr>
                <w:sz w:val="18"/>
                <w:szCs w:val="18"/>
              </w:rPr>
              <w:t>charge pour le RH</w:t>
            </w:r>
          </w:p>
        </w:tc>
        <w:tc>
          <w:tcPr>
            <w:tcW w:w="4106"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32D680BF" w14:textId="77777777" w:rsidR="004346A1" w:rsidRDefault="00000000">
            <w:r>
              <w:rPr>
                <w:sz w:val="18"/>
                <w:szCs w:val="18"/>
              </w:rPr>
              <w:t>Coût assumé d'un pré-filtrage à haute sensibilité (</w:t>
            </w:r>
            <w:proofErr w:type="spellStart"/>
            <w:r>
              <w:rPr>
                <w:sz w:val="18"/>
                <w:szCs w:val="18"/>
              </w:rPr>
              <w:t>recall</w:t>
            </w:r>
            <w:proofErr w:type="spellEnd"/>
            <w:r>
              <w:rPr>
                <w:sz w:val="18"/>
                <w:szCs w:val="18"/>
              </w:rPr>
              <w:t xml:space="preserve"> prioritaire)</w:t>
            </w:r>
          </w:p>
        </w:tc>
      </w:tr>
    </w:tbl>
    <w:p w14:paraId="6455424A" w14:textId="77777777" w:rsidR="004346A1" w:rsidRDefault="00000000">
      <w:pPr>
        <w:pStyle w:val="Titre2"/>
      </w:pPr>
      <w:bookmarkStart w:id="25" w:name="_Toc229380988"/>
      <w:r>
        <w:t>7.2 Réflexion sur les Compromis Éthiques</w:t>
      </w:r>
      <w:bookmarkEnd w:id="25"/>
    </w:p>
    <w:p w14:paraId="35DCF763" w14:textId="77777777" w:rsidR="004346A1" w:rsidRDefault="00000000" w:rsidP="007D3F8A">
      <w:pPr>
        <w:spacing w:before="80" w:after="80"/>
        <w:jc w:val="both"/>
      </w:pPr>
      <w:r>
        <w:t xml:space="preserve">Le principal dilemme éthique rencontré est le </w:t>
      </w:r>
      <w:proofErr w:type="spellStart"/>
      <w:r>
        <w:t>trade</w:t>
      </w:r>
      <w:proofErr w:type="spellEnd"/>
      <w:r>
        <w:t>-off équité / performance :</w:t>
      </w:r>
    </w:p>
    <w:p w14:paraId="790B5705" w14:textId="77777777" w:rsidR="004346A1" w:rsidRDefault="00000000" w:rsidP="007D3F8A">
      <w:pPr>
        <w:pStyle w:val="Paragraphedeliste"/>
        <w:numPr>
          <w:ilvl w:val="0"/>
          <w:numId w:val="3"/>
        </w:numPr>
        <w:spacing w:before="40" w:after="40"/>
        <w:jc w:val="both"/>
      </w:pPr>
      <w:r>
        <w:t>Maximiser l'équité de genre a légèrement réduit l'</w:t>
      </w:r>
      <w:proofErr w:type="spellStart"/>
      <w:r>
        <w:t>accuracy</w:t>
      </w:r>
      <w:proofErr w:type="spellEnd"/>
      <w:r>
        <w:t xml:space="preserve"> globale (-3%)</w:t>
      </w:r>
    </w:p>
    <w:p w14:paraId="431654A6" w14:textId="77777777" w:rsidR="004346A1" w:rsidRDefault="00000000" w:rsidP="007D3F8A">
      <w:pPr>
        <w:pStyle w:val="Paragraphedeliste"/>
        <w:numPr>
          <w:ilvl w:val="0"/>
          <w:numId w:val="3"/>
        </w:numPr>
        <w:spacing w:before="40" w:after="40"/>
        <w:jc w:val="both"/>
      </w:pPr>
      <w:r>
        <w:t>Abaisser le seuil pour les juniors augmente les faux positifs (charge RH)</w:t>
      </w:r>
    </w:p>
    <w:p w14:paraId="4ABA4BA1" w14:textId="77777777" w:rsidR="004346A1" w:rsidRDefault="00000000" w:rsidP="007D3F8A">
      <w:pPr>
        <w:pStyle w:val="Paragraphedeliste"/>
        <w:numPr>
          <w:ilvl w:val="0"/>
          <w:numId w:val="3"/>
        </w:numPr>
        <w:spacing w:before="40" w:after="40"/>
        <w:jc w:val="both"/>
      </w:pPr>
      <w:r>
        <w:t>Corriger les disparités par pays nécessiterait des données sensibles que nous avons précisément décidé de ne pas utiliser</w:t>
      </w:r>
    </w:p>
    <w:p w14:paraId="67F44BD5" w14:textId="77777777" w:rsidR="004346A1" w:rsidRDefault="004346A1">
      <w:pPr>
        <w:spacing w:before="100"/>
      </w:pP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506"/>
      </w:tblGrid>
      <w:tr w:rsidR="004346A1" w14:paraId="1284BED3" w14:textId="77777777">
        <w:tblPrEx>
          <w:tblCellMar>
            <w:top w:w="0" w:type="dxa"/>
            <w:bottom w:w="0" w:type="dxa"/>
          </w:tblCellMar>
        </w:tblPrEx>
        <w:tc>
          <w:tcPr>
            <w:tcW w:w="0" w:type="auto"/>
            <w:tcBorders>
              <w:top w:val="single" w:sz="6" w:space="0" w:color="2E75B6"/>
              <w:left w:val="thick" w:sz="18" w:space="0" w:color="2E75B6"/>
              <w:bottom w:val="single" w:sz="6" w:space="0" w:color="2E75B6"/>
              <w:right w:val="none" w:sz="0" w:space="0" w:color="FFFFFF"/>
            </w:tcBorders>
            <w:shd w:val="clear" w:color="auto" w:fill="EBF3FB"/>
            <w:tcMar>
              <w:top w:w="100" w:type="dxa"/>
              <w:left w:w="200" w:type="dxa"/>
              <w:bottom w:w="100" w:type="dxa"/>
              <w:right w:w="200" w:type="dxa"/>
            </w:tcMar>
          </w:tcPr>
          <w:p w14:paraId="220E1D3F" w14:textId="77777777" w:rsidR="004346A1" w:rsidRDefault="00000000" w:rsidP="007D3F8A">
            <w:pPr>
              <w:jc w:val="both"/>
            </w:pPr>
            <w:r>
              <w:rPr>
                <w:color w:val="1A3D6D"/>
                <w:sz w:val="19"/>
                <w:szCs w:val="19"/>
              </w:rPr>
              <w:t xml:space="preserve">Ces compromis illustrent un principe fondamental de l'éthique algorithmique : l'équité totale est mathématiquement impossible à atteindre simultanément pour tous les groupes (théorème d'impossibilité de Kleinberg, 2016). Il faut choisir quelle </w:t>
            </w:r>
            <w:proofErr w:type="spellStart"/>
            <w:r>
              <w:rPr>
                <w:color w:val="1A3D6D"/>
                <w:sz w:val="19"/>
                <w:szCs w:val="19"/>
              </w:rPr>
              <w:t>inéquité</w:t>
            </w:r>
            <w:proofErr w:type="spellEnd"/>
            <w:r>
              <w:rPr>
                <w:color w:val="1A3D6D"/>
                <w:sz w:val="19"/>
                <w:szCs w:val="19"/>
              </w:rPr>
              <w:t xml:space="preserve"> est acceptable et la justifier.  Notre choix : prioriser l'équité de genre (caractère protégé légal fort, correction structurelle possible) sur l'équité géographique (biais indirect, correction nécessiterait des données sensibles).</w:t>
            </w:r>
          </w:p>
        </w:tc>
      </w:tr>
    </w:tbl>
    <w:p w14:paraId="09995C54" w14:textId="77777777" w:rsidR="004346A1" w:rsidRDefault="00000000">
      <w:pPr>
        <w:pStyle w:val="Titre1"/>
      </w:pPr>
      <w:bookmarkStart w:id="26" w:name="_Toc229380989"/>
      <w:r>
        <w:t>8. Tableau Récapitulatif — v1 vs v2</w:t>
      </w:r>
      <w:bookmarkEnd w:id="26"/>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200"/>
        <w:gridCol w:w="2200"/>
        <w:gridCol w:w="2106"/>
      </w:tblGrid>
      <w:tr w:rsidR="004346A1" w14:paraId="7AD76A50" w14:textId="77777777">
        <w:tblPrEx>
          <w:tblCellMar>
            <w:top w:w="0" w:type="dxa"/>
            <w:bottom w:w="0" w:type="dxa"/>
          </w:tblCellMar>
        </w:tblPrEx>
        <w:trPr>
          <w:tblHeader/>
        </w:trPr>
        <w:tc>
          <w:tcPr>
            <w:tcW w:w="3000" w:type="dxa"/>
            <w:tcBorders>
              <w:top w:val="single" w:sz="4" w:space="0" w:color="BDD7EE"/>
              <w:left w:val="single" w:sz="4" w:space="0" w:color="BDD7EE"/>
              <w:bottom w:val="single" w:sz="4" w:space="0" w:color="BDD7EE"/>
              <w:right w:val="single" w:sz="4" w:space="0" w:color="BDD7EE"/>
            </w:tcBorders>
            <w:shd w:val="clear" w:color="auto" w:fill="1F4E79"/>
            <w:tcMar>
              <w:top w:w="80" w:type="dxa"/>
              <w:left w:w="160" w:type="dxa"/>
              <w:bottom w:w="80" w:type="dxa"/>
              <w:right w:w="160" w:type="dxa"/>
            </w:tcMar>
            <w:vAlign w:val="center"/>
          </w:tcPr>
          <w:p w14:paraId="5B77B46B" w14:textId="77777777" w:rsidR="004346A1" w:rsidRDefault="00000000">
            <w:r>
              <w:rPr>
                <w:b/>
                <w:bCs/>
                <w:color w:val="FFFFFF"/>
                <w:sz w:val="18"/>
                <w:szCs w:val="18"/>
              </w:rPr>
              <w:t>Axe</w:t>
            </w:r>
          </w:p>
        </w:tc>
        <w:tc>
          <w:tcPr>
            <w:tcW w:w="2200" w:type="dxa"/>
            <w:tcBorders>
              <w:top w:val="single" w:sz="4" w:space="0" w:color="BDD7EE"/>
              <w:left w:val="single" w:sz="4" w:space="0" w:color="BDD7EE"/>
              <w:bottom w:val="single" w:sz="4" w:space="0" w:color="BDD7EE"/>
              <w:right w:val="single" w:sz="4" w:space="0" w:color="BDD7EE"/>
            </w:tcBorders>
            <w:shd w:val="clear" w:color="auto" w:fill="1F4E79"/>
            <w:tcMar>
              <w:top w:w="80" w:type="dxa"/>
              <w:left w:w="160" w:type="dxa"/>
              <w:bottom w:w="80" w:type="dxa"/>
              <w:right w:w="160" w:type="dxa"/>
            </w:tcMar>
            <w:vAlign w:val="center"/>
          </w:tcPr>
          <w:p w14:paraId="1A5145AA" w14:textId="77777777" w:rsidR="004346A1" w:rsidRDefault="00000000">
            <w:proofErr w:type="gramStart"/>
            <w:r>
              <w:rPr>
                <w:b/>
                <w:bCs/>
                <w:color w:val="FFFFFF"/>
                <w:sz w:val="18"/>
                <w:szCs w:val="18"/>
              </w:rPr>
              <w:t>v</w:t>
            </w:r>
            <w:proofErr w:type="gramEnd"/>
            <w:r>
              <w:rPr>
                <w:b/>
                <w:bCs/>
                <w:color w:val="FFFFFF"/>
                <w:sz w:val="18"/>
                <w:szCs w:val="18"/>
              </w:rPr>
              <w:t>1 (</w:t>
            </w:r>
            <w:proofErr w:type="spellStart"/>
            <w:r>
              <w:rPr>
                <w:b/>
                <w:bCs/>
                <w:color w:val="FFFFFF"/>
                <w:sz w:val="18"/>
                <w:szCs w:val="18"/>
              </w:rPr>
              <w:t>baseline</w:t>
            </w:r>
            <w:proofErr w:type="spellEnd"/>
            <w:r>
              <w:rPr>
                <w:b/>
                <w:bCs/>
                <w:color w:val="FFFFFF"/>
                <w:sz w:val="18"/>
                <w:szCs w:val="18"/>
              </w:rPr>
              <w:t>)</w:t>
            </w:r>
          </w:p>
        </w:tc>
        <w:tc>
          <w:tcPr>
            <w:tcW w:w="2200" w:type="dxa"/>
            <w:tcBorders>
              <w:top w:val="single" w:sz="4" w:space="0" w:color="BDD7EE"/>
              <w:left w:val="single" w:sz="4" w:space="0" w:color="BDD7EE"/>
              <w:bottom w:val="single" w:sz="4" w:space="0" w:color="BDD7EE"/>
              <w:right w:val="single" w:sz="4" w:space="0" w:color="BDD7EE"/>
            </w:tcBorders>
            <w:shd w:val="clear" w:color="auto" w:fill="1F4E79"/>
            <w:tcMar>
              <w:top w:w="80" w:type="dxa"/>
              <w:left w:w="160" w:type="dxa"/>
              <w:bottom w:w="80" w:type="dxa"/>
              <w:right w:w="160" w:type="dxa"/>
            </w:tcMar>
            <w:vAlign w:val="center"/>
          </w:tcPr>
          <w:p w14:paraId="3AEA479A" w14:textId="77777777" w:rsidR="004346A1" w:rsidRDefault="00000000">
            <w:proofErr w:type="gramStart"/>
            <w:r>
              <w:rPr>
                <w:b/>
                <w:bCs/>
                <w:color w:val="FFFFFF"/>
                <w:sz w:val="18"/>
                <w:szCs w:val="18"/>
              </w:rPr>
              <w:t>v</w:t>
            </w:r>
            <w:proofErr w:type="gramEnd"/>
            <w:r>
              <w:rPr>
                <w:b/>
                <w:bCs/>
                <w:color w:val="FFFFFF"/>
                <w:sz w:val="18"/>
                <w:szCs w:val="18"/>
              </w:rPr>
              <w:t>2 (corrigé)</w:t>
            </w:r>
          </w:p>
        </w:tc>
        <w:tc>
          <w:tcPr>
            <w:tcW w:w="2106" w:type="dxa"/>
            <w:tcBorders>
              <w:top w:val="single" w:sz="4" w:space="0" w:color="BDD7EE"/>
              <w:left w:val="single" w:sz="4" w:space="0" w:color="BDD7EE"/>
              <w:bottom w:val="single" w:sz="4" w:space="0" w:color="BDD7EE"/>
              <w:right w:val="single" w:sz="4" w:space="0" w:color="BDD7EE"/>
            </w:tcBorders>
            <w:shd w:val="clear" w:color="auto" w:fill="1F4E79"/>
            <w:tcMar>
              <w:top w:w="80" w:type="dxa"/>
              <w:left w:w="160" w:type="dxa"/>
              <w:bottom w:w="80" w:type="dxa"/>
              <w:right w:w="160" w:type="dxa"/>
            </w:tcMar>
            <w:vAlign w:val="center"/>
          </w:tcPr>
          <w:p w14:paraId="48C9A54E" w14:textId="77777777" w:rsidR="004346A1" w:rsidRDefault="00000000">
            <w:r>
              <w:rPr>
                <w:b/>
                <w:bCs/>
                <w:color w:val="FFFFFF"/>
                <w:sz w:val="18"/>
                <w:szCs w:val="18"/>
              </w:rPr>
              <w:t>Statut</w:t>
            </w:r>
          </w:p>
        </w:tc>
      </w:tr>
      <w:tr w:rsidR="004346A1" w14:paraId="5C4F8BEB" w14:textId="77777777">
        <w:tblPrEx>
          <w:tblCellMar>
            <w:top w:w="0" w:type="dxa"/>
            <w:bottom w:w="0" w:type="dxa"/>
          </w:tblCellMar>
        </w:tblPrEx>
        <w:tc>
          <w:tcPr>
            <w:tcW w:w="30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35167C1E" w14:textId="77777777" w:rsidR="004346A1" w:rsidRDefault="00000000">
            <w:r>
              <w:rPr>
                <w:sz w:val="18"/>
                <w:szCs w:val="18"/>
              </w:rPr>
              <w:t>ROC-AUC</w:t>
            </w:r>
          </w:p>
        </w:tc>
        <w:tc>
          <w:tcPr>
            <w:tcW w:w="22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3AA46AE2" w14:textId="77777777" w:rsidR="004346A1" w:rsidRDefault="00000000">
            <w:r>
              <w:rPr>
                <w:sz w:val="18"/>
                <w:szCs w:val="18"/>
              </w:rPr>
              <w:t>0.785</w:t>
            </w:r>
          </w:p>
        </w:tc>
        <w:tc>
          <w:tcPr>
            <w:tcW w:w="22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50A52DBA" w14:textId="77777777" w:rsidR="004346A1" w:rsidRDefault="00000000">
            <w:r>
              <w:rPr>
                <w:sz w:val="18"/>
                <w:szCs w:val="18"/>
              </w:rPr>
              <w:t>0.797</w:t>
            </w:r>
          </w:p>
        </w:tc>
        <w:tc>
          <w:tcPr>
            <w:tcW w:w="2106"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6BD8194D" w14:textId="77777777" w:rsidR="004346A1" w:rsidRDefault="00000000">
            <w:proofErr w:type="spellStart"/>
            <w:r>
              <w:rPr>
                <w:sz w:val="18"/>
                <w:szCs w:val="18"/>
              </w:rPr>
              <w:t>Ameliore</w:t>
            </w:r>
            <w:proofErr w:type="spellEnd"/>
            <w:r>
              <w:rPr>
                <w:sz w:val="18"/>
                <w:szCs w:val="18"/>
              </w:rPr>
              <w:t xml:space="preserve"> (+0.012)</w:t>
            </w:r>
          </w:p>
        </w:tc>
      </w:tr>
      <w:tr w:rsidR="004346A1" w14:paraId="24B2B53B" w14:textId="77777777">
        <w:tblPrEx>
          <w:tblCellMar>
            <w:top w:w="0" w:type="dxa"/>
            <w:bottom w:w="0" w:type="dxa"/>
          </w:tblCellMar>
        </w:tblPrEx>
        <w:tc>
          <w:tcPr>
            <w:tcW w:w="3000" w:type="dxa"/>
            <w:tcBorders>
              <w:top w:val="single" w:sz="4" w:space="0" w:color="BDD7EE"/>
              <w:left w:val="single" w:sz="4" w:space="0" w:color="BDD7EE"/>
              <w:bottom w:val="single" w:sz="4" w:space="0" w:color="BDD7EE"/>
              <w:right w:val="single" w:sz="4" w:space="0" w:color="BDD7EE"/>
            </w:tcBorders>
            <w:shd w:val="clear" w:color="auto" w:fill="D6E4F0"/>
            <w:tcMar>
              <w:top w:w="80" w:type="dxa"/>
              <w:left w:w="160" w:type="dxa"/>
              <w:bottom w:w="80" w:type="dxa"/>
              <w:right w:w="160" w:type="dxa"/>
            </w:tcMar>
            <w:vAlign w:val="center"/>
          </w:tcPr>
          <w:p w14:paraId="72B79467" w14:textId="77777777" w:rsidR="004346A1" w:rsidRDefault="00000000">
            <w:r>
              <w:rPr>
                <w:sz w:val="18"/>
                <w:szCs w:val="18"/>
              </w:rPr>
              <w:t xml:space="preserve">Ecart </w:t>
            </w:r>
            <w:proofErr w:type="spellStart"/>
            <w:r>
              <w:rPr>
                <w:sz w:val="18"/>
                <w:szCs w:val="18"/>
              </w:rPr>
              <w:t>recall</w:t>
            </w:r>
            <w:proofErr w:type="spellEnd"/>
            <w:r>
              <w:rPr>
                <w:sz w:val="18"/>
                <w:szCs w:val="18"/>
              </w:rPr>
              <w:t xml:space="preserve"> genre</w:t>
            </w:r>
          </w:p>
        </w:tc>
        <w:tc>
          <w:tcPr>
            <w:tcW w:w="2200" w:type="dxa"/>
            <w:tcBorders>
              <w:top w:val="single" w:sz="4" w:space="0" w:color="BDD7EE"/>
              <w:left w:val="single" w:sz="4" w:space="0" w:color="BDD7EE"/>
              <w:bottom w:val="single" w:sz="4" w:space="0" w:color="BDD7EE"/>
              <w:right w:val="single" w:sz="4" w:space="0" w:color="BDD7EE"/>
            </w:tcBorders>
            <w:shd w:val="clear" w:color="auto" w:fill="D6E4F0"/>
            <w:tcMar>
              <w:top w:w="80" w:type="dxa"/>
              <w:left w:w="160" w:type="dxa"/>
              <w:bottom w:w="80" w:type="dxa"/>
              <w:right w:w="160" w:type="dxa"/>
            </w:tcMar>
            <w:vAlign w:val="center"/>
          </w:tcPr>
          <w:p w14:paraId="07C5320D" w14:textId="77777777" w:rsidR="004346A1" w:rsidRDefault="00000000">
            <w:r>
              <w:rPr>
                <w:sz w:val="18"/>
                <w:szCs w:val="18"/>
              </w:rPr>
              <w:t>~13 pts</w:t>
            </w:r>
          </w:p>
        </w:tc>
        <w:tc>
          <w:tcPr>
            <w:tcW w:w="2200" w:type="dxa"/>
            <w:tcBorders>
              <w:top w:val="single" w:sz="4" w:space="0" w:color="BDD7EE"/>
              <w:left w:val="single" w:sz="4" w:space="0" w:color="BDD7EE"/>
              <w:bottom w:val="single" w:sz="4" w:space="0" w:color="BDD7EE"/>
              <w:right w:val="single" w:sz="4" w:space="0" w:color="BDD7EE"/>
            </w:tcBorders>
            <w:shd w:val="clear" w:color="auto" w:fill="D6E4F0"/>
            <w:tcMar>
              <w:top w:w="80" w:type="dxa"/>
              <w:left w:w="160" w:type="dxa"/>
              <w:bottom w:w="80" w:type="dxa"/>
              <w:right w:w="160" w:type="dxa"/>
            </w:tcMar>
            <w:vAlign w:val="center"/>
          </w:tcPr>
          <w:p w14:paraId="331DCF4D" w14:textId="77777777" w:rsidR="004346A1" w:rsidRDefault="00000000">
            <w:r>
              <w:rPr>
                <w:sz w:val="18"/>
                <w:szCs w:val="18"/>
              </w:rPr>
              <w:t>&lt; 1 pt</w:t>
            </w:r>
          </w:p>
        </w:tc>
        <w:tc>
          <w:tcPr>
            <w:tcW w:w="2106" w:type="dxa"/>
            <w:tcBorders>
              <w:top w:val="single" w:sz="4" w:space="0" w:color="BDD7EE"/>
              <w:left w:val="single" w:sz="4" w:space="0" w:color="BDD7EE"/>
              <w:bottom w:val="single" w:sz="4" w:space="0" w:color="BDD7EE"/>
              <w:right w:val="single" w:sz="4" w:space="0" w:color="BDD7EE"/>
            </w:tcBorders>
            <w:shd w:val="clear" w:color="auto" w:fill="D6E4F0"/>
            <w:tcMar>
              <w:top w:w="80" w:type="dxa"/>
              <w:left w:w="160" w:type="dxa"/>
              <w:bottom w:w="80" w:type="dxa"/>
              <w:right w:w="160" w:type="dxa"/>
            </w:tcMar>
            <w:vAlign w:val="center"/>
          </w:tcPr>
          <w:p w14:paraId="19A687C1" w14:textId="77777777" w:rsidR="004346A1" w:rsidRDefault="00000000">
            <w:r>
              <w:rPr>
                <w:sz w:val="18"/>
                <w:szCs w:val="18"/>
              </w:rPr>
              <w:t>Quasi-</w:t>
            </w:r>
            <w:proofErr w:type="spellStart"/>
            <w:r>
              <w:rPr>
                <w:sz w:val="18"/>
                <w:szCs w:val="18"/>
              </w:rPr>
              <w:t>elimine</w:t>
            </w:r>
            <w:proofErr w:type="spellEnd"/>
          </w:p>
        </w:tc>
      </w:tr>
      <w:tr w:rsidR="004346A1" w14:paraId="6CAF2D45" w14:textId="77777777">
        <w:tblPrEx>
          <w:tblCellMar>
            <w:top w:w="0" w:type="dxa"/>
            <w:bottom w:w="0" w:type="dxa"/>
          </w:tblCellMar>
        </w:tblPrEx>
        <w:tc>
          <w:tcPr>
            <w:tcW w:w="30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76DF6229" w14:textId="77777777" w:rsidR="004346A1" w:rsidRDefault="00000000">
            <w:proofErr w:type="spellStart"/>
            <w:r>
              <w:rPr>
                <w:sz w:val="18"/>
                <w:szCs w:val="18"/>
              </w:rPr>
              <w:t>Feature</w:t>
            </w:r>
            <w:proofErr w:type="spellEnd"/>
            <w:r>
              <w:rPr>
                <w:sz w:val="18"/>
                <w:szCs w:val="18"/>
              </w:rPr>
              <w:t xml:space="preserve"> principale</w:t>
            </w:r>
          </w:p>
        </w:tc>
        <w:tc>
          <w:tcPr>
            <w:tcW w:w="22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72C5B4E7" w14:textId="77777777" w:rsidR="004346A1" w:rsidRDefault="00000000">
            <w:proofErr w:type="spellStart"/>
            <w:proofErr w:type="gramStart"/>
            <w:r>
              <w:rPr>
                <w:sz w:val="18"/>
                <w:szCs w:val="18"/>
              </w:rPr>
              <w:t>years</w:t>
            </w:r>
            <w:proofErr w:type="gramEnd"/>
            <w:r>
              <w:rPr>
                <w:sz w:val="18"/>
                <w:szCs w:val="18"/>
              </w:rPr>
              <w:t>_experience</w:t>
            </w:r>
            <w:proofErr w:type="spellEnd"/>
            <w:r>
              <w:rPr>
                <w:sz w:val="18"/>
                <w:szCs w:val="18"/>
              </w:rPr>
              <w:t xml:space="preserve"> (</w:t>
            </w:r>
            <w:proofErr w:type="spellStart"/>
            <w:r>
              <w:rPr>
                <w:sz w:val="18"/>
                <w:szCs w:val="18"/>
              </w:rPr>
              <w:t>biaisee</w:t>
            </w:r>
            <w:proofErr w:type="spellEnd"/>
            <w:r>
              <w:rPr>
                <w:sz w:val="18"/>
                <w:szCs w:val="18"/>
              </w:rPr>
              <w:t>)</w:t>
            </w:r>
          </w:p>
        </w:tc>
        <w:tc>
          <w:tcPr>
            <w:tcW w:w="22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25BA056B" w14:textId="77777777" w:rsidR="004346A1" w:rsidRDefault="00000000">
            <w:proofErr w:type="spellStart"/>
            <w:proofErr w:type="gramStart"/>
            <w:r>
              <w:rPr>
                <w:sz w:val="18"/>
                <w:szCs w:val="18"/>
              </w:rPr>
              <w:t>education</w:t>
            </w:r>
            <w:proofErr w:type="gramEnd"/>
            <w:r>
              <w:rPr>
                <w:sz w:val="18"/>
                <w:szCs w:val="18"/>
              </w:rPr>
              <w:t>_level</w:t>
            </w:r>
            <w:proofErr w:type="spellEnd"/>
            <w:r>
              <w:rPr>
                <w:sz w:val="18"/>
                <w:szCs w:val="18"/>
              </w:rPr>
              <w:t xml:space="preserve"> (neutre)</w:t>
            </w:r>
          </w:p>
        </w:tc>
        <w:tc>
          <w:tcPr>
            <w:tcW w:w="2106"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6C6EAB51" w14:textId="77777777" w:rsidR="004346A1" w:rsidRDefault="00000000">
            <w:r>
              <w:rPr>
                <w:sz w:val="18"/>
                <w:szCs w:val="18"/>
              </w:rPr>
              <w:t>Corrige</w:t>
            </w:r>
          </w:p>
        </w:tc>
      </w:tr>
      <w:tr w:rsidR="004346A1" w14:paraId="51AE62A9" w14:textId="77777777">
        <w:tblPrEx>
          <w:tblCellMar>
            <w:top w:w="0" w:type="dxa"/>
            <w:bottom w:w="0" w:type="dxa"/>
          </w:tblCellMar>
        </w:tblPrEx>
        <w:tc>
          <w:tcPr>
            <w:tcW w:w="3000" w:type="dxa"/>
            <w:tcBorders>
              <w:top w:val="single" w:sz="4" w:space="0" w:color="BDD7EE"/>
              <w:left w:val="single" w:sz="4" w:space="0" w:color="BDD7EE"/>
              <w:bottom w:val="single" w:sz="4" w:space="0" w:color="BDD7EE"/>
              <w:right w:val="single" w:sz="4" w:space="0" w:color="BDD7EE"/>
            </w:tcBorders>
            <w:shd w:val="clear" w:color="auto" w:fill="D6E4F0"/>
            <w:tcMar>
              <w:top w:w="80" w:type="dxa"/>
              <w:left w:w="160" w:type="dxa"/>
              <w:bottom w:w="80" w:type="dxa"/>
              <w:right w:w="160" w:type="dxa"/>
            </w:tcMar>
            <w:vAlign w:val="center"/>
          </w:tcPr>
          <w:p w14:paraId="1768B12C" w14:textId="77777777" w:rsidR="004346A1" w:rsidRDefault="00000000">
            <w:r>
              <w:rPr>
                <w:sz w:val="18"/>
                <w:szCs w:val="18"/>
              </w:rPr>
              <w:t>Seuil junior</w:t>
            </w:r>
          </w:p>
        </w:tc>
        <w:tc>
          <w:tcPr>
            <w:tcW w:w="2200" w:type="dxa"/>
            <w:tcBorders>
              <w:top w:val="single" w:sz="4" w:space="0" w:color="BDD7EE"/>
              <w:left w:val="single" w:sz="4" w:space="0" w:color="BDD7EE"/>
              <w:bottom w:val="single" w:sz="4" w:space="0" w:color="BDD7EE"/>
              <w:right w:val="single" w:sz="4" w:space="0" w:color="BDD7EE"/>
            </w:tcBorders>
            <w:shd w:val="clear" w:color="auto" w:fill="D6E4F0"/>
            <w:tcMar>
              <w:top w:w="80" w:type="dxa"/>
              <w:left w:w="160" w:type="dxa"/>
              <w:bottom w:w="80" w:type="dxa"/>
              <w:right w:w="160" w:type="dxa"/>
            </w:tcMar>
            <w:vAlign w:val="center"/>
          </w:tcPr>
          <w:p w14:paraId="26619743" w14:textId="77777777" w:rsidR="004346A1" w:rsidRDefault="00000000">
            <w:r>
              <w:rPr>
                <w:sz w:val="18"/>
                <w:szCs w:val="18"/>
              </w:rPr>
              <w:t>Unique</w:t>
            </w:r>
          </w:p>
        </w:tc>
        <w:tc>
          <w:tcPr>
            <w:tcW w:w="2200" w:type="dxa"/>
            <w:tcBorders>
              <w:top w:val="single" w:sz="4" w:space="0" w:color="BDD7EE"/>
              <w:left w:val="single" w:sz="4" w:space="0" w:color="BDD7EE"/>
              <w:bottom w:val="single" w:sz="4" w:space="0" w:color="BDD7EE"/>
              <w:right w:val="single" w:sz="4" w:space="0" w:color="BDD7EE"/>
            </w:tcBorders>
            <w:shd w:val="clear" w:color="auto" w:fill="D6E4F0"/>
            <w:tcMar>
              <w:top w:w="80" w:type="dxa"/>
              <w:left w:w="160" w:type="dxa"/>
              <w:bottom w:w="80" w:type="dxa"/>
              <w:right w:w="160" w:type="dxa"/>
            </w:tcMar>
            <w:vAlign w:val="center"/>
          </w:tcPr>
          <w:p w14:paraId="08F4BA9D" w14:textId="77777777" w:rsidR="004346A1" w:rsidRDefault="00000000">
            <w:proofErr w:type="spellStart"/>
            <w:r>
              <w:rPr>
                <w:sz w:val="18"/>
                <w:szCs w:val="18"/>
              </w:rPr>
              <w:t>Differencie</w:t>
            </w:r>
            <w:proofErr w:type="spellEnd"/>
            <w:r>
              <w:rPr>
                <w:sz w:val="18"/>
                <w:szCs w:val="18"/>
              </w:rPr>
              <w:t xml:space="preserve"> (0.494 vs 0.462)</w:t>
            </w:r>
          </w:p>
        </w:tc>
        <w:tc>
          <w:tcPr>
            <w:tcW w:w="2106" w:type="dxa"/>
            <w:tcBorders>
              <w:top w:val="single" w:sz="4" w:space="0" w:color="BDD7EE"/>
              <w:left w:val="single" w:sz="4" w:space="0" w:color="BDD7EE"/>
              <w:bottom w:val="single" w:sz="4" w:space="0" w:color="BDD7EE"/>
              <w:right w:val="single" w:sz="4" w:space="0" w:color="BDD7EE"/>
            </w:tcBorders>
            <w:shd w:val="clear" w:color="auto" w:fill="D6E4F0"/>
            <w:tcMar>
              <w:top w:w="80" w:type="dxa"/>
              <w:left w:w="160" w:type="dxa"/>
              <w:bottom w:w="80" w:type="dxa"/>
              <w:right w:w="160" w:type="dxa"/>
            </w:tcMar>
            <w:vAlign w:val="center"/>
          </w:tcPr>
          <w:p w14:paraId="2FA7C146" w14:textId="77777777" w:rsidR="004346A1" w:rsidRDefault="00000000">
            <w:r>
              <w:rPr>
                <w:sz w:val="18"/>
                <w:szCs w:val="18"/>
              </w:rPr>
              <w:t>Corrige</w:t>
            </w:r>
          </w:p>
        </w:tc>
      </w:tr>
      <w:tr w:rsidR="004346A1" w14:paraId="2F46D9DF" w14:textId="77777777">
        <w:tblPrEx>
          <w:tblCellMar>
            <w:top w:w="0" w:type="dxa"/>
            <w:bottom w:w="0" w:type="dxa"/>
          </w:tblCellMar>
        </w:tblPrEx>
        <w:tc>
          <w:tcPr>
            <w:tcW w:w="30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2A0BCB22" w14:textId="77777777" w:rsidR="004346A1" w:rsidRDefault="00000000">
            <w:proofErr w:type="spellStart"/>
            <w:r>
              <w:rPr>
                <w:sz w:val="18"/>
                <w:szCs w:val="18"/>
              </w:rPr>
              <w:t>Presence</w:t>
            </w:r>
            <w:proofErr w:type="spellEnd"/>
            <w:r>
              <w:rPr>
                <w:sz w:val="18"/>
                <w:szCs w:val="18"/>
              </w:rPr>
              <w:t xml:space="preserve"> seniors</w:t>
            </w:r>
          </w:p>
        </w:tc>
        <w:tc>
          <w:tcPr>
            <w:tcW w:w="22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217C93BF" w14:textId="77777777" w:rsidR="004346A1" w:rsidRDefault="00000000">
            <w:r>
              <w:rPr>
                <w:sz w:val="18"/>
                <w:szCs w:val="18"/>
              </w:rPr>
              <w:t>Absente</w:t>
            </w:r>
          </w:p>
        </w:tc>
        <w:tc>
          <w:tcPr>
            <w:tcW w:w="22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433CC94C" w14:textId="77777777" w:rsidR="004346A1" w:rsidRDefault="00000000">
            <w:r>
              <w:rPr>
                <w:sz w:val="18"/>
                <w:szCs w:val="18"/>
              </w:rPr>
              <w:t>Absente</w:t>
            </w:r>
          </w:p>
        </w:tc>
        <w:tc>
          <w:tcPr>
            <w:tcW w:w="2106"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0E034A52" w14:textId="77777777" w:rsidR="004346A1" w:rsidRDefault="00000000">
            <w:r>
              <w:rPr>
                <w:sz w:val="18"/>
                <w:szCs w:val="18"/>
              </w:rPr>
              <w:t xml:space="preserve">Non </w:t>
            </w:r>
            <w:proofErr w:type="spellStart"/>
            <w:r>
              <w:rPr>
                <w:sz w:val="18"/>
                <w:szCs w:val="18"/>
              </w:rPr>
              <w:t>resolu</w:t>
            </w:r>
            <w:proofErr w:type="spellEnd"/>
          </w:p>
        </w:tc>
      </w:tr>
      <w:tr w:rsidR="004346A1" w14:paraId="5563C5B1" w14:textId="77777777">
        <w:tblPrEx>
          <w:tblCellMar>
            <w:top w:w="0" w:type="dxa"/>
            <w:bottom w:w="0" w:type="dxa"/>
          </w:tblCellMar>
        </w:tblPrEx>
        <w:tc>
          <w:tcPr>
            <w:tcW w:w="3000" w:type="dxa"/>
            <w:tcBorders>
              <w:top w:val="single" w:sz="4" w:space="0" w:color="BDD7EE"/>
              <w:left w:val="single" w:sz="4" w:space="0" w:color="BDD7EE"/>
              <w:bottom w:val="single" w:sz="4" w:space="0" w:color="BDD7EE"/>
              <w:right w:val="single" w:sz="4" w:space="0" w:color="BDD7EE"/>
            </w:tcBorders>
            <w:shd w:val="clear" w:color="auto" w:fill="D6E4F0"/>
            <w:tcMar>
              <w:top w:w="80" w:type="dxa"/>
              <w:left w:w="160" w:type="dxa"/>
              <w:bottom w:w="80" w:type="dxa"/>
              <w:right w:w="160" w:type="dxa"/>
            </w:tcMar>
            <w:vAlign w:val="center"/>
          </w:tcPr>
          <w:p w14:paraId="4C210EB0" w14:textId="77777777" w:rsidR="004346A1" w:rsidRDefault="00000000">
            <w:proofErr w:type="spellStart"/>
            <w:r>
              <w:rPr>
                <w:sz w:val="18"/>
                <w:szCs w:val="18"/>
              </w:rPr>
              <w:t>Disparite</w:t>
            </w:r>
            <w:proofErr w:type="spellEnd"/>
            <w:r>
              <w:rPr>
                <w:sz w:val="18"/>
                <w:szCs w:val="18"/>
              </w:rPr>
              <w:t xml:space="preserve"> pays</w:t>
            </w:r>
          </w:p>
        </w:tc>
        <w:tc>
          <w:tcPr>
            <w:tcW w:w="2200" w:type="dxa"/>
            <w:tcBorders>
              <w:top w:val="single" w:sz="4" w:space="0" w:color="BDD7EE"/>
              <w:left w:val="single" w:sz="4" w:space="0" w:color="BDD7EE"/>
              <w:bottom w:val="single" w:sz="4" w:space="0" w:color="BDD7EE"/>
              <w:right w:val="single" w:sz="4" w:space="0" w:color="BDD7EE"/>
            </w:tcBorders>
            <w:shd w:val="clear" w:color="auto" w:fill="D6E4F0"/>
            <w:tcMar>
              <w:top w:w="80" w:type="dxa"/>
              <w:left w:w="160" w:type="dxa"/>
              <w:bottom w:w="80" w:type="dxa"/>
              <w:right w:w="160" w:type="dxa"/>
            </w:tcMar>
            <w:vAlign w:val="center"/>
          </w:tcPr>
          <w:p w14:paraId="2B3D4523" w14:textId="77777777" w:rsidR="004346A1" w:rsidRDefault="00000000">
            <w:r>
              <w:rPr>
                <w:sz w:val="18"/>
                <w:szCs w:val="18"/>
              </w:rPr>
              <w:t>25 pts d'</w:t>
            </w:r>
            <w:proofErr w:type="spellStart"/>
            <w:r>
              <w:rPr>
                <w:sz w:val="18"/>
                <w:szCs w:val="18"/>
              </w:rPr>
              <w:t>ecart</w:t>
            </w:r>
            <w:proofErr w:type="spellEnd"/>
          </w:p>
        </w:tc>
        <w:tc>
          <w:tcPr>
            <w:tcW w:w="2200" w:type="dxa"/>
            <w:tcBorders>
              <w:top w:val="single" w:sz="4" w:space="0" w:color="BDD7EE"/>
              <w:left w:val="single" w:sz="4" w:space="0" w:color="BDD7EE"/>
              <w:bottom w:val="single" w:sz="4" w:space="0" w:color="BDD7EE"/>
              <w:right w:val="single" w:sz="4" w:space="0" w:color="BDD7EE"/>
            </w:tcBorders>
            <w:shd w:val="clear" w:color="auto" w:fill="D6E4F0"/>
            <w:tcMar>
              <w:top w:w="80" w:type="dxa"/>
              <w:left w:w="160" w:type="dxa"/>
              <w:bottom w:w="80" w:type="dxa"/>
              <w:right w:w="160" w:type="dxa"/>
            </w:tcMar>
            <w:vAlign w:val="center"/>
          </w:tcPr>
          <w:p w14:paraId="68922954" w14:textId="77777777" w:rsidR="004346A1" w:rsidRDefault="00000000">
            <w:r>
              <w:rPr>
                <w:sz w:val="18"/>
                <w:szCs w:val="18"/>
              </w:rPr>
              <w:t>25 pts d'</w:t>
            </w:r>
            <w:proofErr w:type="spellStart"/>
            <w:r>
              <w:rPr>
                <w:sz w:val="18"/>
                <w:szCs w:val="18"/>
              </w:rPr>
              <w:t>ecart</w:t>
            </w:r>
            <w:proofErr w:type="spellEnd"/>
          </w:p>
        </w:tc>
        <w:tc>
          <w:tcPr>
            <w:tcW w:w="2106" w:type="dxa"/>
            <w:tcBorders>
              <w:top w:val="single" w:sz="4" w:space="0" w:color="BDD7EE"/>
              <w:left w:val="single" w:sz="4" w:space="0" w:color="BDD7EE"/>
              <w:bottom w:val="single" w:sz="4" w:space="0" w:color="BDD7EE"/>
              <w:right w:val="single" w:sz="4" w:space="0" w:color="BDD7EE"/>
            </w:tcBorders>
            <w:shd w:val="clear" w:color="auto" w:fill="D6E4F0"/>
            <w:tcMar>
              <w:top w:w="80" w:type="dxa"/>
              <w:left w:w="160" w:type="dxa"/>
              <w:bottom w:w="80" w:type="dxa"/>
              <w:right w:w="160" w:type="dxa"/>
            </w:tcMar>
            <w:vAlign w:val="center"/>
          </w:tcPr>
          <w:p w14:paraId="4A485EA5" w14:textId="77777777" w:rsidR="004346A1" w:rsidRDefault="00000000">
            <w:r>
              <w:rPr>
                <w:sz w:val="18"/>
                <w:szCs w:val="18"/>
              </w:rPr>
              <w:t>Structurel</w:t>
            </w:r>
          </w:p>
        </w:tc>
      </w:tr>
      <w:tr w:rsidR="004346A1" w14:paraId="2C91785D" w14:textId="77777777">
        <w:tblPrEx>
          <w:tblCellMar>
            <w:top w:w="0" w:type="dxa"/>
            <w:bottom w:w="0" w:type="dxa"/>
          </w:tblCellMar>
        </w:tblPrEx>
        <w:tc>
          <w:tcPr>
            <w:tcW w:w="30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6FA40AC3" w14:textId="77777777" w:rsidR="004346A1" w:rsidRDefault="00000000">
            <w:proofErr w:type="spellStart"/>
            <w:r>
              <w:rPr>
                <w:sz w:val="18"/>
                <w:szCs w:val="18"/>
              </w:rPr>
              <w:t>Explicabilite</w:t>
            </w:r>
            <w:proofErr w:type="spellEnd"/>
            <w:r>
              <w:rPr>
                <w:sz w:val="18"/>
                <w:szCs w:val="18"/>
              </w:rPr>
              <w:t xml:space="preserve"> SHAP</w:t>
            </w:r>
          </w:p>
        </w:tc>
        <w:tc>
          <w:tcPr>
            <w:tcW w:w="22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033DD786" w14:textId="77777777" w:rsidR="004346A1" w:rsidRDefault="00000000">
            <w:r>
              <w:rPr>
                <w:sz w:val="18"/>
                <w:szCs w:val="18"/>
              </w:rPr>
              <w:t xml:space="preserve">Non </w:t>
            </w:r>
            <w:proofErr w:type="spellStart"/>
            <w:r>
              <w:rPr>
                <w:sz w:val="18"/>
                <w:szCs w:val="18"/>
              </w:rPr>
              <w:t>integree</w:t>
            </w:r>
            <w:proofErr w:type="spellEnd"/>
          </w:p>
        </w:tc>
        <w:tc>
          <w:tcPr>
            <w:tcW w:w="2200"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7681ECBE" w14:textId="77777777" w:rsidR="004346A1" w:rsidRDefault="00000000">
            <w:proofErr w:type="spellStart"/>
            <w:r>
              <w:rPr>
                <w:sz w:val="18"/>
                <w:szCs w:val="18"/>
              </w:rPr>
              <w:t>Integree</w:t>
            </w:r>
            <w:proofErr w:type="spellEnd"/>
            <w:r>
              <w:rPr>
                <w:sz w:val="18"/>
                <w:szCs w:val="18"/>
              </w:rPr>
              <w:t xml:space="preserve"> dans </w:t>
            </w:r>
            <w:proofErr w:type="spellStart"/>
            <w:r>
              <w:rPr>
                <w:sz w:val="18"/>
                <w:szCs w:val="18"/>
              </w:rPr>
              <w:t>dashboard</w:t>
            </w:r>
            <w:proofErr w:type="spellEnd"/>
          </w:p>
        </w:tc>
        <w:tc>
          <w:tcPr>
            <w:tcW w:w="2106" w:type="dxa"/>
            <w:tcBorders>
              <w:top w:val="single" w:sz="4" w:space="0" w:color="BDD7EE"/>
              <w:left w:val="single" w:sz="4" w:space="0" w:color="BDD7EE"/>
              <w:bottom w:val="single" w:sz="4" w:space="0" w:color="BDD7EE"/>
              <w:right w:val="single" w:sz="4" w:space="0" w:color="BDD7EE"/>
            </w:tcBorders>
            <w:shd w:val="clear" w:color="auto" w:fill="FFFFFF"/>
            <w:tcMar>
              <w:top w:w="80" w:type="dxa"/>
              <w:left w:w="160" w:type="dxa"/>
              <w:bottom w:w="80" w:type="dxa"/>
              <w:right w:w="160" w:type="dxa"/>
            </w:tcMar>
            <w:vAlign w:val="center"/>
          </w:tcPr>
          <w:p w14:paraId="716436A6" w14:textId="77777777" w:rsidR="004346A1" w:rsidRDefault="00000000">
            <w:r>
              <w:rPr>
                <w:sz w:val="18"/>
                <w:szCs w:val="18"/>
              </w:rPr>
              <w:t>Ajoute</w:t>
            </w:r>
          </w:p>
        </w:tc>
      </w:tr>
      <w:tr w:rsidR="004346A1" w14:paraId="4D30F466" w14:textId="77777777">
        <w:tblPrEx>
          <w:tblCellMar>
            <w:top w:w="0" w:type="dxa"/>
            <w:bottom w:w="0" w:type="dxa"/>
          </w:tblCellMar>
        </w:tblPrEx>
        <w:tc>
          <w:tcPr>
            <w:tcW w:w="3000" w:type="dxa"/>
            <w:tcBorders>
              <w:top w:val="single" w:sz="4" w:space="0" w:color="BDD7EE"/>
              <w:left w:val="single" w:sz="4" w:space="0" w:color="BDD7EE"/>
              <w:bottom w:val="single" w:sz="4" w:space="0" w:color="BDD7EE"/>
              <w:right w:val="single" w:sz="4" w:space="0" w:color="BDD7EE"/>
            </w:tcBorders>
            <w:shd w:val="clear" w:color="auto" w:fill="D6E4F0"/>
            <w:tcMar>
              <w:top w:w="80" w:type="dxa"/>
              <w:left w:w="160" w:type="dxa"/>
              <w:bottom w:w="80" w:type="dxa"/>
              <w:right w:w="160" w:type="dxa"/>
            </w:tcMar>
            <w:vAlign w:val="center"/>
          </w:tcPr>
          <w:p w14:paraId="63C35D94" w14:textId="77777777" w:rsidR="004346A1" w:rsidRDefault="00000000">
            <w:r>
              <w:rPr>
                <w:sz w:val="18"/>
                <w:szCs w:val="18"/>
              </w:rPr>
              <w:t>Pipeline</w:t>
            </w:r>
          </w:p>
        </w:tc>
        <w:tc>
          <w:tcPr>
            <w:tcW w:w="2200" w:type="dxa"/>
            <w:tcBorders>
              <w:top w:val="single" w:sz="4" w:space="0" w:color="BDD7EE"/>
              <w:left w:val="single" w:sz="4" w:space="0" w:color="BDD7EE"/>
              <w:bottom w:val="single" w:sz="4" w:space="0" w:color="BDD7EE"/>
              <w:right w:val="single" w:sz="4" w:space="0" w:color="BDD7EE"/>
            </w:tcBorders>
            <w:shd w:val="clear" w:color="auto" w:fill="D6E4F0"/>
            <w:tcMar>
              <w:top w:w="80" w:type="dxa"/>
              <w:left w:w="160" w:type="dxa"/>
              <w:bottom w:w="80" w:type="dxa"/>
              <w:right w:w="160" w:type="dxa"/>
            </w:tcMar>
            <w:vAlign w:val="center"/>
          </w:tcPr>
          <w:p w14:paraId="58E9CFC7" w14:textId="77777777" w:rsidR="004346A1" w:rsidRDefault="00000000">
            <w:r>
              <w:rPr>
                <w:sz w:val="18"/>
                <w:szCs w:val="18"/>
              </w:rPr>
              <w:t>12 scripts</w:t>
            </w:r>
          </w:p>
        </w:tc>
        <w:tc>
          <w:tcPr>
            <w:tcW w:w="2200" w:type="dxa"/>
            <w:tcBorders>
              <w:top w:val="single" w:sz="4" w:space="0" w:color="BDD7EE"/>
              <w:left w:val="single" w:sz="4" w:space="0" w:color="BDD7EE"/>
              <w:bottom w:val="single" w:sz="4" w:space="0" w:color="BDD7EE"/>
              <w:right w:val="single" w:sz="4" w:space="0" w:color="BDD7EE"/>
            </w:tcBorders>
            <w:shd w:val="clear" w:color="auto" w:fill="D6E4F0"/>
            <w:tcMar>
              <w:top w:w="80" w:type="dxa"/>
              <w:left w:w="160" w:type="dxa"/>
              <w:bottom w:w="80" w:type="dxa"/>
              <w:right w:w="160" w:type="dxa"/>
            </w:tcMar>
            <w:vAlign w:val="center"/>
          </w:tcPr>
          <w:p w14:paraId="1CD4FD68" w14:textId="77777777" w:rsidR="004346A1" w:rsidRDefault="00000000">
            <w:r>
              <w:rPr>
                <w:sz w:val="18"/>
                <w:szCs w:val="18"/>
              </w:rPr>
              <w:t>6 scripts</w:t>
            </w:r>
          </w:p>
        </w:tc>
        <w:tc>
          <w:tcPr>
            <w:tcW w:w="2106" w:type="dxa"/>
            <w:tcBorders>
              <w:top w:val="single" w:sz="4" w:space="0" w:color="BDD7EE"/>
              <w:left w:val="single" w:sz="4" w:space="0" w:color="BDD7EE"/>
              <w:bottom w:val="single" w:sz="4" w:space="0" w:color="BDD7EE"/>
              <w:right w:val="single" w:sz="4" w:space="0" w:color="BDD7EE"/>
            </w:tcBorders>
            <w:shd w:val="clear" w:color="auto" w:fill="D6E4F0"/>
            <w:tcMar>
              <w:top w:w="80" w:type="dxa"/>
              <w:left w:w="160" w:type="dxa"/>
              <w:bottom w:w="80" w:type="dxa"/>
              <w:right w:w="160" w:type="dxa"/>
            </w:tcMar>
            <w:vAlign w:val="center"/>
          </w:tcPr>
          <w:p w14:paraId="320A38C7" w14:textId="77777777" w:rsidR="004346A1" w:rsidRDefault="00000000">
            <w:r>
              <w:rPr>
                <w:sz w:val="18"/>
                <w:szCs w:val="18"/>
              </w:rPr>
              <w:t>Simplifie</w:t>
            </w:r>
          </w:p>
        </w:tc>
      </w:tr>
    </w:tbl>
    <w:p w14:paraId="6A1CB92E" w14:textId="77777777" w:rsidR="004346A1" w:rsidRDefault="00000000">
      <w:pPr>
        <w:pStyle w:val="Titre1"/>
      </w:pPr>
      <w:bookmarkStart w:id="27" w:name="_Toc229380990"/>
      <w:r>
        <w:lastRenderedPageBreak/>
        <w:t>9. Conclusion</w:t>
      </w:r>
      <w:bookmarkEnd w:id="27"/>
    </w:p>
    <w:p w14:paraId="6AF90887" w14:textId="56C0BAFE" w:rsidR="004346A1" w:rsidRDefault="00000000" w:rsidP="007D3F8A">
      <w:pPr>
        <w:spacing w:before="80" w:after="80"/>
        <w:jc w:val="both"/>
      </w:pPr>
      <w:r>
        <w:t>Le modèle</w:t>
      </w:r>
      <w:r w:rsidR="000345F7">
        <w:t xml:space="preserve"> </w:t>
      </w:r>
      <w:proofErr w:type="spellStart"/>
      <w:r w:rsidR="000345F7">
        <w:t>Automatic</w:t>
      </w:r>
      <w:proofErr w:type="spellEnd"/>
      <w:r w:rsidR="000345F7">
        <w:t xml:space="preserve"> CV</w:t>
      </w:r>
      <w:r>
        <w:t xml:space="preserve"> v2 représente une amélioration significative sur les plans éthique et technique par rapport à la </w:t>
      </w:r>
      <w:proofErr w:type="spellStart"/>
      <w:r>
        <w:t>baseline</w:t>
      </w:r>
      <w:proofErr w:type="spellEnd"/>
      <w:r>
        <w:t xml:space="preserve"> v1.</w:t>
      </w:r>
    </w:p>
    <w:p w14:paraId="6EC915AE" w14:textId="77777777" w:rsidR="004346A1" w:rsidRDefault="004346A1" w:rsidP="007D3F8A">
      <w:pPr>
        <w:spacing w:before="80"/>
        <w:jc w:val="both"/>
      </w:pPr>
    </w:p>
    <w:p w14:paraId="3351B11E" w14:textId="3846C4DE" w:rsidR="004346A1" w:rsidRDefault="00000000" w:rsidP="007D3F8A">
      <w:pPr>
        <w:spacing w:before="80" w:after="80"/>
        <w:jc w:val="both"/>
      </w:pPr>
      <w:r>
        <w:t xml:space="preserve">La principale avancée est la quasi-élimination du biais de genre : en remplaçant </w:t>
      </w:r>
      <w:proofErr w:type="spellStart"/>
      <w:r>
        <w:t>years_experience</w:t>
      </w:r>
      <w:proofErr w:type="spellEnd"/>
      <w:r w:rsidR="000345F7">
        <w:t>,</w:t>
      </w:r>
      <w:r>
        <w:t xml:space="preserve"> un proxy indirect des interruptions de carrière féminines</w:t>
      </w:r>
      <w:r w:rsidR="000345F7">
        <w:t xml:space="preserve">, </w:t>
      </w:r>
      <w:r>
        <w:t xml:space="preserve">par </w:t>
      </w:r>
      <w:proofErr w:type="spellStart"/>
      <w:r>
        <w:t>exp_per_year_of_age</w:t>
      </w:r>
      <w:proofErr w:type="spellEnd"/>
      <w:r>
        <w:t xml:space="preserve">, nous avons réduit l'écart de </w:t>
      </w:r>
      <w:proofErr w:type="spellStart"/>
      <w:r>
        <w:t>recall</w:t>
      </w:r>
      <w:proofErr w:type="spellEnd"/>
      <w:r>
        <w:t xml:space="preserve"> de 13 points à moins de 1 point sans utiliser le genre comme variable du modèle. Cette correction est à la fois techniquement propre et éthiquement défendable.</w:t>
      </w:r>
    </w:p>
    <w:p w14:paraId="60049DF1" w14:textId="77777777" w:rsidR="004346A1" w:rsidRDefault="004346A1" w:rsidP="007D3F8A">
      <w:pPr>
        <w:spacing w:before="80"/>
        <w:jc w:val="both"/>
      </w:pPr>
    </w:p>
    <w:p w14:paraId="2C2C22C9" w14:textId="77777777" w:rsidR="004346A1" w:rsidRDefault="00000000" w:rsidP="007D3F8A">
      <w:pPr>
        <w:spacing w:before="80" w:after="80"/>
        <w:jc w:val="both"/>
      </w:pPr>
      <w:r>
        <w:t xml:space="preserve">Le système reste dans les limites de sa vocation : un pré-filtrage à haute sensibilité, conçu pour ne pas rater de bons candidats plutôt que pour être parfaitement précis. La supervision humaine est maintenue à chaque étape, conformément aux exigences de l'AI </w:t>
      </w:r>
      <w:proofErr w:type="spellStart"/>
      <w:r>
        <w:t>Act</w:t>
      </w:r>
      <w:proofErr w:type="spellEnd"/>
      <w:r>
        <w:t xml:space="preserve"> et du RGPD.</w:t>
      </w:r>
    </w:p>
    <w:p w14:paraId="343F32A4" w14:textId="77777777" w:rsidR="004346A1" w:rsidRDefault="004346A1" w:rsidP="007D3F8A">
      <w:pPr>
        <w:spacing w:before="80"/>
        <w:jc w:val="both"/>
      </w:pPr>
    </w:p>
    <w:p w14:paraId="77868B33" w14:textId="4B4A2BB9" w:rsidR="004346A1" w:rsidRDefault="00000000" w:rsidP="007D3F8A">
      <w:pPr>
        <w:spacing w:before="80" w:after="80"/>
        <w:jc w:val="both"/>
      </w:pPr>
      <w:r>
        <w:t>Des limites importantes subsistent</w:t>
      </w:r>
      <w:r w:rsidR="000345F7">
        <w:t xml:space="preserve">, </w:t>
      </w:r>
      <w:r>
        <w:t>notamment l'absence de données seniors et les disparités géographiques indirectes</w:t>
      </w:r>
      <w:r w:rsidR="000345F7">
        <w:t xml:space="preserve">, </w:t>
      </w:r>
      <w:r>
        <w:t xml:space="preserve">qui appellent à une vigilance continue et à un enrichissement futur du </w:t>
      </w:r>
      <w:proofErr w:type="spellStart"/>
      <w:r>
        <w:t>dataset</w:t>
      </w:r>
      <w:proofErr w:type="spellEnd"/>
      <w:r>
        <w:t xml:space="preserve"> d'entraînement.</w:t>
      </w:r>
    </w:p>
    <w:p w14:paraId="7F972A9F" w14:textId="77777777" w:rsidR="004346A1" w:rsidRDefault="004346A1">
      <w:pPr>
        <w:spacing w:before="120"/>
      </w:pP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506"/>
      </w:tblGrid>
      <w:tr w:rsidR="004346A1" w14:paraId="09B69797" w14:textId="77777777">
        <w:tblPrEx>
          <w:tblCellMar>
            <w:top w:w="0" w:type="dxa"/>
            <w:bottom w:w="0" w:type="dxa"/>
          </w:tblCellMar>
        </w:tblPrEx>
        <w:tc>
          <w:tcPr>
            <w:tcW w:w="0" w:type="auto"/>
            <w:tcBorders>
              <w:top w:val="single" w:sz="6" w:space="0" w:color="2E75B6"/>
              <w:left w:val="thick" w:sz="18" w:space="0" w:color="2E75B6"/>
              <w:bottom w:val="single" w:sz="6" w:space="0" w:color="2E75B6"/>
              <w:right w:val="none" w:sz="0" w:space="0" w:color="FFFFFF"/>
            </w:tcBorders>
            <w:shd w:val="clear" w:color="auto" w:fill="EBF3FB"/>
            <w:tcMar>
              <w:top w:w="100" w:type="dxa"/>
              <w:left w:w="200" w:type="dxa"/>
              <w:bottom w:w="100" w:type="dxa"/>
              <w:right w:w="200" w:type="dxa"/>
            </w:tcMar>
          </w:tcPr>
          <w:p w14:paraId="654B02C8" w14:textId="77777777" w:rsidR="004346A1" w:rsidRDefault="00000000" w:rsidP="007D3F8A">
            <w:pPr>
              <w:jc w:val="both"/>
            </w:pPr>
            <w:r>
              <w:rPr>
                <w:color w:val="1A3D6D"/>
                <w:sz w:val="19"/>
                <w:szCs w:val="19"/>
              </w:rPr>
              <w:t xml:space="preserve">Ce rapport constitue une documentation vivante. Tout déploiement en conditions réelles devrait être accompagné d'un nouveau cycle d'audit sur des données réelles, d'une information claire aux candidats sur l'usage de l'IA, et d'une revue périodique des métriques d'équité conformément aux obligations de l'AI </w:t>
            </w:r>
            <w:proofErr w:type="spellStart"/>
            <w:r>
              <w:rPr>
                <w:color w:val="1A3D6D"/>
                <w:sz w:val="19"/>
                <w:szCs w:val="19"/>
              </w:rPr>
              <w:t>Act</w:t>
            </w:r>
            <w:proofErr w:type="spellEnd"/>
            <w:r>
              <w:rPr>
                <w:color w:val="1A3D6D"/>
                <w:sz w:val="19"/>
                <w:szCs w:val="19"/>
              </w:rPr>
              <w:t xml:space="preserve"> pour les systèmes à haut risque.</w:t>
            </w:r>
          </w:p>
        </w:tc>
      </w:tr>
    </w:tbl>
    <w:p w14:paraId="3CE222AB" w14:textId="77777777" w:rsidR="000C47F5" w:rsidRDefault="000C47F5"/>
    <w:sectPr w:rsidR="000C47F5">
      <w:footerReference w:type="default" r:id="rId12"/>
      <w:pgSz w:w="11906" w:h="16838"/>
      <w:pgMar w:top="1200" w:right="1200" w:bottom="1440" w:left="12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CF9E19" w14:textId="77777777" w:rsidR="000C47F5" w:rsidRDefault="000C47F5">
      <w:r>
        <w:separator/>
      </w:r>
    </w:p>
  </w:endnote>
  <w:endnote w:type="continuationSeparator" w:id="0">
    <w:p w14:paraId="4EF811DB" w14:textId="77777777" w:rsidR="000C47F5" w:rsidRDefault="000C47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C6332" w14:textId="4F02D41A" w:rsidR="004346A1" w:rsidRDefault="00000000">
    <w:pPr>
      <w:pBdr>
        <w:top w:val="single" w:sz="4" w:space="4" w:color="BDD7EE"/>
      </w:pBdr>
      <w:jc w:val="right"/>
    </w:pPr>
    <w:r>
      <w:rPr>
        <w:color w:val="595959"/>
        <w:sz w:val="16"/>
        <w:szCs w:val="16"/>
      </w:rPr>
      <w:t xml:space="preserve">Rapport d'Audit </w:t>
    </w:r>
    <w:proofErr w:type="gramStart"/>
    <w:r>
      <w:rPr>
        <w:color w:val="595959"/>
        <w:sz w:val="16"/>
        <w:szCs w:val="16"/>
      </w:rPr>
      <w:t>Éthique  |</w:t>
    </w:r>
    <w:proofErr w:type="gramEnd"/>
    <w:r>
      <w:rPr>
        <w:color w:val="595959"/>
        <w:sz w:val="16"/>
        <w:szCs w:val="16"/>
      </w:rPr>
      <w:t xml:space="preserve">  Page </w:t>
    </w:r>
    <w:r>
      <w:rPr>
        <w:color w:val="595959"/>
        <w:sz w:val="16"/>
        <w:szCs w:val="16"/>
      </w:rPr>
      <w:fldChar w:fldCharType="begin"/>
    </w:r>
    <w:r>
      <w:rPr>
        <w:color w:val="595959"/>
        <w:sz w:val="16"/>
        <w:szCs w:val="16"/>
      </w:rPr>
      <w:instrText>PAGE</w:instrText>
    </w:r>
    <w:r>
      <w:rPr>
        <w:color w:val="595959"/>
        <w:sz w:val="16"/>
        <w:szCs w:val="16"/>
      </w:rPr>
      <w:fldChar w:fldCharType="separate"/>
    </w:r>
    <w:r w:rsidR="007D3F8A">
      <w:rPr>
        <w:noProof/>
        <w:color w:val="595959"/>
        <w:sz w:val="16"/>
        <w:szCs w:val="16"/>
      </w:rPr>
      <w:t>3</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59BE79" w14:textId="77777777" w:rsidR="000C47F5" w:rsidRDefault="000C47F5">
      <w:r>
        <w:separator/>
      </w:r>
    </w:p>
  </w:footnote>
  <w:footnote w:type="continuationSeparator" w:id="0">
    <w:p w14:paraId="600EC4EB" w14:textId="77777777" w:rsidR="000C47F5" w:rsidRDefault="000C47F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F06A6E"/>
    <w:multiLevelType w:val="hybridMultilevel"/>
    <w:tmpl w:val="D56E91E6"/>
    <w:lvl w:ilvl="0" w:tplc="B4FE0444">
      <w:start w:val="1"/>
      <w:numFmt w:val="bullet"/>
      <w:lvlText w:val="●"/>
      <w:lvlJc w:val="left"/>
      <w:pPr>
        <w:ind w:left="720" w:hanging="360"/>
      </w:pPr>
    </w:lvl>
    <w:lvl w:ilvl="1" w:tplc="E6D61C0A">
      <w:start w:val="1"/>
      <w:numFmt w:val="bullet"/>
      <w:lvlText w:val="○"/>
      <w:lvlJc w:val="left"/>
      <w:pPr>
        <w:ind w:left="1440" w:hanging="360"/>
      </w:pPr>
    </w:lvl>
    <w:lvl w:ilvl="2" w:tplc="2E8629A4">
      <w:start w:val="1"/>
      <w:numFmt w:val="bullet"/>
      <w:lvlText w:val="■"/>
      <w:lvlJc w:val="left"/>
      <w:pPr>
        <w:ind w:left="2160" w:hanging="360"/>
      </w:pPr>
    </w:lvl>
    <w:lvl w:ilvl="3" w:tplc="05CE11DA">
      <w:start w:val="1"/>
      <w:numFmt w:val="bullet"/>
      <w:lvlText w:val="●"/>
      <w:lvlJc w:val="left"/>
      <w:pPr>
        <w:ind w:left="2880" w:hanging="360"/>
      </w:pPr>
    </w:lvl>
    <w:lvl w:ilvl="4" w:tplc="273EED5C">
      <w:start w:val="1"/>
      <w:numFmt w:val="bullet"/>
      <w:lvlText w:val="○"/>
      <w:lvlJc w:val="left"/>
      <w:pPr>
        <w:ind w:left="3600" w:hanging="360"/>
      </w:pPr>
    </w:lvl>
    <w:lvl w:ilvl="5" w:tplc="A80A30D6">
      <w:start w:val="1"/>
      <w:numFmt w:val="bullet"/>
      <w:lvlText w:val="■"/>
      <w:lvlJc w:val="left"/>
      <w:pPr>
        <w:ind w:left="4320" w:hanging="360"/>
      </w:pPr>
    </w:lvl>
    <w:lvl w:ilvl="6" w:tplc="0896E20A">
      <w:start w:val="1"/>
      <w:numFmt w:val="bullet"/>
      <w:lvlText w:val="●"/>
      <w:lvlJc w:val="left"/>
      <w:pPr>
        <w:ind w:left="5040" w:hanging="360"/>
      </w:pPr>
    </w:lvl>
    <w:lvl w:ilvl="7" w:tplc="502875E0">
      <w:start w:val="1"/>
      <w:numFmt w:val="bullet"/>
      <w:lvlText w:val="●"/>
      <w:lvlJc w:val="left"/>
      <w:pPr>
        <w:ind w:left="5760" w:hanging="360"/>
      </w:pPr>
    </w:lvl>
    <w:lvl w:ilvl="8" w:tplc="A60A5506">
      <w:start w:val="1"/>
      <w:numFmt w:val="bullet"/>
      <w:lvlText w:val="●"/>
      <w:lvlJc w:val="left"/>
      <w:pPr>
        <w:ind w:left="6480" w:hanging="360"/>
      </w:pPr>
    </w:lvl>
  </w:abstractNum>
  <w:abstractNum w:abstractNumId="1" w15:restartNumberingAfterBreak="0">
    <w:nsid w:val="32F63C44"/>
    <w:multiLevelType w:val="hybridMultilevel"/>
    <w:tmpl w:val="6DD87E14"/>
    <w:lvl w:ilvl="0" w:tplc="6B60D4E8">
      <w:start w:val="1"/>
      <w:numFmt w:val="bullet"/>
      <w:lvlText w:val="•"/>
      <w:lvlJc w:val="left"/>
      <w:pPr>
        <w:ind w:left="540" w:hanging="360"/>
      </w:pPr>
    </w:lvl>
    <w:lvl w:ilvl="1" w:tplc="4F20CE34">
      <w:numFmt w:val="decimal"/>
      <w:lvlText w:val=""/>
      <w:lvlJc w:val="left"/>
    </w:lvl>
    <w:lvl w:ilvl="2" w:tplc="5D7A9D18">
      <w:numFmt w:val="decimal"/>
      <w:lvlText w:val=""/>
      <w:lvlJc w:val="left"/>
    </w:lvl>
    <w:lvl w:ilvl="3" w:tplc="26A01732">
      <w:numFmt w:val="decimal"/>
      <w:lvlText w:val=""/>
      <w:lvlJc w:val="left"/>
    </w:lvl>
    <w:lvl w:ilvl="4" w:tplc="27287636">
      <w:numFmt w:val="decimal"/>
      <w:lvlText w:val=""/>
      <w:lvlJc w:val="left"/>
    </w:lvl>
    <w:lvl w:ilvl="5" w:tplc="82E289B2">
      <w:numFmt w:val="decimal"/>
      <w:lvlText w:val=""/>
      <w:lvlJc w:val="left"/>
    </w:lvl>
    <w:lvl w:ilvl="6" w:tplc="05583B2A">
      <w:numFmt w:val="decimal"/>
      <w:lvlText w:val=""/>
      <w:lvlJc w:val="left"/>
    </w:lvl>
    <w:lvl w:ilvl="7" w:tplc="4A68F41E">
      <w:numFmt w:val="decimal"/>
      <w:lvlText w:val=""/>
      <w:lvlJc w:val="left"/>
    </w:lvl>
    <w:lvl w:ilvl="8" w:tplc="D98C5E0A">
      <w:numFmt w:val="decimal"/>
      <w:lvlText w:val=""/>
      <w:lvlJc w:val="left"/>
    </w:lvl>
  </w:abstractNum>
  <w:abstractNum w:abstractNumId="2" w15:restartNumberingAfterBreak="0">
    <w:nsid w:val="59027999"/>
    <w:multiLevelType w:val="hybridMultilevel"/>
    <w:tmpl w:val="52723E24"/>
    <w:lvl w:ilvl="0" w:tplc="7312F076">
      <w:start w:val="1"/>
      <w:numFmt w:val="decimal"/>
      <w:lvlText w:val="%1."/>
      <w:lvlJc w:val="left"/>
      <w:pPr>
        <w:ind w:left="540" w:hanging="360"/>
      </w:pPr>
    </w:lvl>
    <w:lvl w:ilvl="1" w:tplc="6CF0B9E4">
      <w:numFmt w:val="decimal"/>
      <w:lvlText w:val=""/>
      <w:lvlJc w:val="left"/>
    </w:lvl>
    <w:lvl w:ilvl="2" w:tplc="19B82ED6">
      <w:numFmt w:val="decimal"/>
      <w:lvlText w:val=""/>
      <w:lvlJc w:val="left"/>
    </w:lvl>
    <w:lvl w:ilvl="3" w:tplc="527848B0">
      <w:numFmt w:val="decimal"/>
      <w:lvlText w:val=""/>
      <w:lvlJc w:val="left"/>
    </w:lvl>
    <w:lvl w:ilvl="4" w:tplc="F9748766">
      <w:numFmt w:val="decimal"/>
      <w:lvlText w:val=""/>
      <w:lvlJc w:val="left"/>
    </w:lvl>
    <w:lvl w:ilvl="5" w:tplc="ED8820E2">
      <w:numFmt w:val="decimal"/>
      <w:lvlText w:val=""/>
      <w:lvlJc w:val="left"/>
    </w:lvl>
    <w:lvl w:ilvl="6" w:tplc="E7F09398">
      <w:numFmt w:val="decimal"/>
      <w:lvlText w:val=""/>
      <w:lvlJc w:val="left"/>
    </w:lvl>
    <w:lvl w:ilvl="7" w:tplc="C7E427C8">
      <w:numFmt w:val="decimal"/>
      <w:lvlText w:val=""/>
      <w:lvlJc w:val="left"/>
    </w:lvl>
    <w:lvl w:ilvl="8" w:tplc="8160A74A">
      <w:numFmt w:val="decimal"/>
      <w:lvlText w:val=""/>
      <w:lvlJc w:val="left"/>
    </w:lvl>
  </w:abstractNum>
  <w:num w:numId="1" w16cid:durableId="303655481">
    <w:abstractNumId w:val="0"/>
    <w:lvlOverride w:ilvl="0">
      <w:startOverride w:val="1"/>
    </w:lvlOverride>
  </w:num>
  <w:num w:numId="2" w16cid:durableId="1699774456">
    <w:abstractNumId w:val="2"/>
    <w:lvlOverride w:ilvl="0">
      <w:startOverride w:val="1"/>
    </w:lvlOverride>
  </w:num>
  <w:num w:numId="3" w16cid:durableId="54140191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46A1"/>
    <w:rsid w:val="000345F7"/>
    <w:rsid w:val="000C47F5"/>
    <w:rsid w:val="004346A1"/>
    <w:rsid w:val="007D3F8A"/>
    <w:rsid w:val="00FB7F23"/>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891736"/>
  <w15:docId w15:val="{366E24CF-8E3C-47C4-8A8D-2B4913F307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fr-BE" w:eastAsia="fr-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pBdr>
        <w:bottom w:val="single" w:sz="6" w:space="4" w:color="2E75B6"/>
      </w:pBdr>
      <w:spacing w:before="360" w:after="120"/>
      <w:outlineLvl w:val="0"/>
    </w:pPr>
    <w:rPr>
      <w:b/>
      <w:bCs/>
      <w:color w:val="1F4E79"/>
      <w:sz w:val="28"/>
      <w:szCs w:val="28"/>
    </w:rPr>
  </w:style>
  <w:style w:type="paragraph" w:styleId="Titre2">
    <w:name w:val="heading 2"/>
    <w:uiPriority w:val="9"/>
    <w:unhideWhenUsed/>
    <w:qFormat/>
    <w:pPr>
      <w:spacing w:before="280" w:after="80"/>
      <w:outlineLvl w:val="1"/>
    </w:pPr>
    <w:rPr>
      <w:b/>
      <w:bCs/>
      <w:color w:val="2E75B6"/>
      <w:sz w:val="24"/>
      <w:szCs w:val="24"/>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 w:type="paragraph" w:styleId="TM1">
    <w:name w:val="toc 1"/>
    <w:basedOn w:val="Normal"/>
    <w:next w:val="Normal"/>
    <w:autoRedefine/>
    <w:uiPriority w:val="39"/>
    <w:unhideWhenUsed/>
    <w:rsid w:val="007D3F8A"/>
    <w:pPr>
      <w:spacing w:after="100"/>
    </w:pPr>
  </w:style>
  <w:style w:type="paragraph" w:styleId="TM2">
    <w:name w:val="toc 2"/>
    <w:basedOn w:val="Normal"/>
    <w:next w:val="Normal"/>
    <w:autoRedefine/>
    <w:uiPriority w:val="39"/>
    <w:unhideWhenUsed/>
    <w:rsid w:val="007D3F8A"/>
    <w:pPr>
      <w:spacing w:after="100"/>
      <w:ind w:left="200"/>
    </w:pPr>
  </w:style>
  <w:style w:type="paragraph" w:styleId="En-tte">
    <w:name w:val="header"/>
    <w:basedOn w:val="Normal"/>
    <w:link w:val="En-tteCar"/>
    <w:uiPriority w:val="99"/>
    <w:unhideWhenUsed/>
    <w:rsid w:val="000345F7"/>
    <w:pPr>
      <w:tabs>
        <w:tab w:val="center" w:pos="4536"/>
        <w:tab w:val="right" w:pos="9072"/>
      </w:tabs>
    </w:pPr>
  </w:style>
  <w:style w:type="character" w:customStyle="1" w:styleId="En-tteCar">
    <w:name w:val="En-tête Car"/>
    <w:basedOn w:val="Policepardfaut"/>
    <w:link w:val="En-tte"/>
    <w:uiPriority w:val="99"/>
    <w:rsid w:val="000345F7"/>
  </w:style>
  <w:style w:type="paragraph" w:styleId="Pieddepage">
    <w:name w:val="footer"/>
    <w:basedOn w:val="Normal"/>
    <w:link w:val="PieddepageCar"/>
    <w:uiPriority w:val="99"/>
    <w:unhideWhenUsed/>
    <w:rsid w:val="000345F7"/>
    <w:pPr>
      <w:tabs>
        <w:tab w:val="center" w:pos="4536"/>
        <w:tab w:val="right" w:pos="9072"/>
      </w:tabs>
    </w:pPr>
  </w:style>
  <w:style w:type="character" w:customStyle="1" w:styleId="PieddepageCar">
    <w:name w:val="Pied de page Car"/>
    <w:basedOn w:val="Policepardfaut"/>
    <w:link w:val="Pieddepage"/>
    <w:uiPriority w:val="99"/>
    <w:rsid w:val="000345F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11</Pages>
  <Words>2714</Words>
  <Characters>14928</Characters>
  <Application>Microsoft Office Word</Application>
  <DocSecurity>0</DocSecurity>
  <Lines>124</Lines>
  <Paragraphs>35</Paragraphs>
  <ScaleCrop>false</ScaleCrop>
  <Company/>
  <LinksUpToDate>false</LinksUpToDate>
  <CharactersWithSpaces>17607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Arnaud Leroy</cp:lastModifiedBy>
  <cp:revision>3</cp:revision>
  <dcterms:created xsi:type="dcterms:W3CDTF">2026-05-08T15:20:00Z</dcterms:created>
  <dcterms:modified xsi:type="dcterms:W3CDTF">2026-05-11T06:42:00Z</dcterms:modified>
</cp:coreProperties>
</file>