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3900" w14:textId="77777777" w:rsidR="00AC75C3" w:rsidRDefault="00000000">
      <w:r>
        <w:rPr>
          <w:b/>
        </w:rPr>
        <w:t>Enterprise Trust Security Reference Architecture Model</w:t>
      </w:r>
    </w:p>
    <w:p w14:paraId="73239CEC" w14:textId="77777777" w:rsidR="00AC75C3" w:rsidRDefault="00000000">
      <w:r>
        <w:t>Cloud-Native Security Architecture for Education Technology</w:t>
      </w:r>
    </w:p>
    <w:p w14:paraId="3848078A" w14:textId="77777777" w:rsidR="00AC75C3" w:rsidRDefault="00000000">
      <w:r>
        <w:t>Version 1.0 — January 2026</w:t>
      </w:r>
    </w:p>
    <w:p w14:paraId="3E561213" w14:textId="77777777" w:rsidR="00AC75C3" w:rsidRDefault="00000000">
      <w:r>
        <w:t>Classification: Confidential</w:t>
      </w:r>
    </w:p>
    <w:p w14:paraId="07002DAF" w14:textId="77777777" w:rsidR="00AC75C3" w:rsidRDefault="00AC75C3"/>
    <w:p w14:paraId="2CE550B1" w14:textId="77777777" w:rsidR="00AC75C3" w:rsidRDefault="00000000">
      <w:r>
        <w:t>NOTE: This document is an augmented copy of “SRA Enhanced.docx” with added policy/control/compliance cross-references. Embedded diagrams (SVGs) must be copied from the original SRA Enhanced.docx into the indicated placeholders, because the original SVG binaries were not available in this export.</w:t>
      </w:r>
    </w:p>
    <w:p w14:paraId="74556007" w14:textId="77777777" w:rsidR="00AC75C3" w:rsidRDefault="00000000">
      <w:r>
        <w:br w:type="page"/>
      </w:r>
    </w:p>
    <w:p w14:paraId="0A51E28F" w14:textId="77777777" w:rsidR="00AC75C3" w:rsidRDefault="00000000">
      <w:pPr>
        <w:pStyle w:val="Heading1"/>
      </w:pPr>
      <w:r>
        <w:lastRenderedPageBreak/>
        <w:t>Table of Contents</w:t>
      </w:r>
    </w:p>
    <w:p w14:paraId="026D3EBA" w14:textId="77777777" w:rsidR="00AC75C3" w:rsidRDefault="00000000">
      <w:r>
        <w:t>&lt;&lt;Insert automatic Table of Contents here&gt;&gt;</w:t>
      </w:r>
    </w:p>
    <w:p w14:paraId="340C1095" w14:textId="77777777" w:rsidR="00AC75C3" w:rsidRDefault="00000000">
      <w:r>
        <w:br w:type="page"/>
      </w:r>
    </w:p>
    <w:p w14:paraId="4DE4E1A6" w14:textId="77777777" w:rsidR="00AC75C3" w:rsidRDefault="00000000">
      <w:pPr>
        <w:pStyle w:val="Heading1"/>
      </w:pPr>
      <w:r>
        <w:lastRenderedPageBreak/>
        <w:t>1. Executive Summary</w:t>
      </w:r>
    </w:p>
    <w:p w14:paraId="60B16CA7" w14:textId="77777777" w:rsidR="00AC75C3" w:rsidRDefault="00000000">
      <w:r>
        <w:t>This Enterprise Trust Security Reference Architecture (TSRA) defines how Stride establishes, evaluates, enforces, degrades, and restores trust across identities, devices, workloads, APIs, data, and operations for cloud-native education technology platforms serving staff, students, and customers.</w:t>
      </w:r>
    </w:p>
    <w:p w14:paraId="11A22A39" w14:textId="77777777" w:rsidR="00AC75C3" w:rsidRDefault="00000000">
      <w:r>
        <w:t>The architecture uses NIST CSF 2.0 as the primary outcomes framework and aligns to NIST SP 800-207 principles. It integrates current and planned security capabilities into a coherent model that is actionable, auditable, and resilient to tool changes, while remaining explicit about enforcement points and evidence sources.</w:t>
      </w:r>
    </w:p>
    <w:p w14:paraId="153A813C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7D5FD75B" w14:textId="77777777">
        <w:tc>
          <w:tcPr>
            <w:tcW w:w="4320" w:type="dxa"/>
          </w:tcPr>
          <w:p w14:paraId="007C9AF1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4750AF3F" w14:textId="77777777" w:rsidR="00AC75C3" w:rsidRDefault="00000000">
            <w:r>
              <w:t>Mapping</w:t>
            </w:r>
          </w:p>
        </w:tc>
      </w:tr>
      <w:tr w:rsidR="00AC75C3" w14:paraId="76528844" w14:textId="77777777">
        <w:tc>
          <w:tcPr>
            <w:tcW w:w="4320" w:type="dxa"/>
          </w:tcPr>
          <w:p w14:paraId="60D5B0B2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00E8996D" w14:textId="77777777" w:rsidR="00AC75C3" w:rsidRDefault="00000000">
            <w:r>
              <w:t>GV.OC-01, GV.RM-01, GV.OV-01</w:t>
            </w:r>
          </w:p>
        </w:tc>
      </w:tr>
      <w:tr w:rsidR="00AC75C3" w14:paraId="20EACB2E" w14:textId="77777777">
        <w:tc>
          <w:tcPr>
            <w:tcW w:w="4320" w:type="dxa"/>
          </w:tcPr>
          <w:p w14:paraId="57429635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30895E13" w14:textId="77777777" w:rsidR="00AC75C3" w:rsidRDefault="00000000">
            <w:r>
              <w:t>ISP 1.0, ISP 2.1, ISP 2.2</w:t>
            </w:r>
          </w:p>
        </w:tc>
      </w:tr>
      <w:tr w:rsidR="00AC75C3" w14:paraId="2BBD329D" w14:textId="77777777">
        <w:tc>
          <w:tcPr>
            <w:tcW w:w="4320" w:type="dxa"/>
          </w:tcPr>
          <w:p w14:paraId="6A817A1A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043621D9" w14:textId="77777777" w:rsidR="00AC75C3" w:rsidRDefault="00000000">
            <w:r>
              <w:t>(policy touchpoints via Data Classification / AUP as applicable)</w:t>
            </w:r>
          </w:p>
        </w:tc>
      </w:tr>
      <w:tr w:rsidR="00AC75C3" w14:paraId="2FE6B6D8" w14:textId="77777777">
        <w:tc>
          <w:tcPr>
            <w:tcW w:w="4320" w:type="dxa"/>
          </w:tcPr>
          <w:p w14:paraId="144B6E08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2CC8D6D7" w14:textId="77777777" w:rsidR="00AC75C3" w:rsidRDefault="00000000">
            <w:r>
              <w:t>(scope dependent)</w:t>
            </w:r>
          </w:p>
        </w:tc>
      </w:tr>
    </w:tbl>
    <w:p w14:paraId="410153E9" w14:textId="77777777" w:rsidR="00AC75C3" w:rsidRDefault="00AC75C3"/>
    <w:p w14:paraId="6AFCEA82" w14:textId="77777777" w:rsidR="00AC75C3" w:rsidRDefault="00000000">
      <w:r>
        <w:t>[DIAGRAM PLACEHOLDER] Insert Executive Summary / Platform Stack SVG from original SRA Enhanced.docx</w:t>
      </w:r>
    </w:p>
    <w:p w14:paraId="03BD6767" w14:textId="77777777" w:rsidR="00AC75C3" w:rsidRDefault="00000000">
      <w:pPr>
        <w:pStyle w:val="Heading2"/>
      </w:pPr>
      <w:r>
        <w:t>1.1 Strategic Objectives</w:t>
      </w:r>
    </w:p>
    <w:p w14:paraId="14349CBC" w14:textId="77777777" w:rsidR="00AC75C3" w:rsidRDefault="00000000">
      <w:pPr>
        <w:pStyle w:val="ListBullet"/>
      </w:pPr>
      <w:r>
        <w:t>Implement trust principles across all personas with identity-centric, risk-adaptive controls.</w:t>
      </w:r>
    </w:p>
    <w:p w14:paraId="416D8242" w14:textId="77777777" w:rsidR="00AC75C3" w:rsidRDefault="00000000">
      <w:pPr>
        <w:pStyle w:val="ListBullet"/>
      </w:pPr>
      <w:r>
        <w:t>Establish unified identity governance via SailPoint for provisioning, deprovisioning, access certification, and SoD.</w:t>
      </w:r>
    </w:p>
    <w:p w14:paraId="212AED07" w14:textId="77777777" w:rsidR="00AC75C3" w:rsidRDefault="00000000">
      <w:pPr>
        <w:pStyle w:val="ListBullet"/>
      </w:pPr>
      <w:r>
        <w:t>Protect privileged access using Delinea for vaulting, rotation, and session control; mature privileged role governance with Entra PIM (future).</w:t>
      </w:r>
    </w:p>
    <w:p w14:paraId="06D3F139" w14:textId="77777777" w:rsidR="00AC75C3" w:rsidRDefault="00000000">
      <w:pPr>
        <w:pStyle w:val="ListBullet"/>
      </w:pPr>
      <w:r>
        <w:t>Maintain high-confidence device trust using CrowdStrike Falcon as the primary enforcement signal with Defender for Endpoint telemetry in monitor mode.</w:t>
      </w:r>
    </w:p>
    <w:p w14:paraId="0BD9DCB8" w14:textId="77777777" w:rsidR="00AC75C3" w:rsidRDefault="00000000">
      <w:pPr>
        <w:pStyle w:val="ListBullet"/>
      </w:pPr>
      <w:r>
        <w:t>Continuously assess exposure using Tenable VM for vulnerability management and Tenable.cs for CSPM posture and drift.</w:t>
      </w:r>
    </w:p>
    <w:p w14:paraId="3FF53D7C" w14:textId="77777777" w:rsidR="00AC75C3" w:rsidRDefault="00000000">
      <w:pPr>
        <w:pStyle w:val="ListBullet"/>
      </w:pPr>
      <w:r>
        <w:t>Secure SDLC and supply-chain risk with Sonatype SCA, validate runtime security using Burp Suite DAST, and mature API security with Salt (future).</w:t>
      </w:r>
    </w:p>
    <w:p w14:paraId="3E449231" w14:textId="77777777" w:rsidR="00AC75C3" w:rsidRDefault="00000000">
      <w:pPr>
        <w:pStyle w:val="ListBullet"/>
      </w:pPr>
      <w:r>
        <w:t>Centralize operational trust and evidence via ServiceNow SecOps; mature CMDB and cloud tagging for ownership and criticality (future).</w:t>
      </w:r>
    </w:p>
    <w:p w14:paraId="67A93AF7" w14:textId="77777777" w:rsidR="00AC75C3" w:rsidRDefault="00000000">
      <w:pPr>
        <w:pStyle w:val="ListBullet"/>
      </w:pPr>
      <w:r>
        <w:t>Meet SOX and FERPA obligations with measurable controls and auditable evidence trails.</w:t>
      </w:r>
    </w:p>
    <w:p w14:paraId="6247F56A" w14:textId="77777777" w:rsidR="00AC75C3" w:rsidRDefault="00000000">
      <w:pPr>
        <w:pStyle w:val="Heading2"/>
      </w:pPr>
      <w:r>
        <w:t>1.2 Integrated Frameworks and Platform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5C3" w14:paraId="3EB7218C" w14:textId="77777777">
        <w:tc>
          <w:tcPr>
            <w:tcW w:w="2880" w:type="dxa"/>
          </w:tcPr>
          <w:p w14:paraId="7D9EBB9F" w14:textId="77777777" w:rsidR="00AC75C3" w:rsidRDefault="00000000">
            <w:r>
              <w:t>Category</w:t>
            </w:r>
          </w:p>
        </w:tc>
        <w:tc>
          <w:tcPr>
            <w:tcW w:w="2880" w:type="dxa"/>
          </w:tcPr>
          <w:p w14:paraId="4D90B3FA" w14:textId="77777777" w:rsidR="00AC75C3" w:rsidRDefault="00000000">
            <w:r>
              <w:t>Platform</w:t>
            </w:r>
          </w:p>
        </w:tc>
        <w:tc>
          <w:tcPr>
            <w:tcW w:w="2880" w:type="dxa"/>
          </w:tcPr>
          <w:p w14:paraId="43556958" w14:textId="77777777" w:rsidR="00AC75C3" w:rsidRDefault="00000000">
            <w:r>
              <w:t>Primary Function</w:t>
            </w:r>
          </w:p>
        </w:tc>
      </w:tr>
      <w:tr w:rsidR="00AC75C3" w14:paraId="1BE1E662" w14:textId="77777777">
        <w:tc>
          <w:tcPr>
            <w:tcW w:w="2880" w:type="dxa"/>
          </w:tcPr>
          <w:p w14:paraId="128EC3C4" w14:textId="77777777" w:rsidR="00AC75C3" w:rsidRDefault="00000000">
            <w:r>
              <w:t>Frameworks</w:t>
            </w:r>
          </w:p>
        </w:tc>
        <w:tc>
          <w:tcPr>
            <w:tcW w:w="2880" w:type="dxa"/>
          </w:tcPr>
          <w:p w14:paraId="09F8E9C2" w14:textId="77777777" w:rsidR="00AC75C3" w:rsidRDefault="00000000">
            <w:r>
              <w:t xml:space="preserve">TOGAF; NIST CSF 2.0; NIST </w:t>
            </w:r>
            <w:r>
              <w:lastRenderedPageBreak/>
              <w:t>SP 800-207</w:t>
            </w:r>
          </w:p>
        </w:tc>
        <w:tc>
          <w:tcPr>
            <w:tcW w:w="2880" w:type="dxa"/>
          </w:tcPr>
          <w:p w14:paraId="2D2C69C1" w14:textId="77777777" w:rsidR="00AC75C3" w:rsidRDefault="00000000">
            <w:r>
              <w:lastRenderedPageBreak/>
              <w:t xml:space="preserve">Architecture governance </w:t>
            </w:r>
            <w:r>
              <w:lastRenderedPageBreak/>
              <w:t>and security outcomes alignment</w:t>
            </w:r>
          </w:p>
        </w:tc>
      </w:tr>
      <w:tr w:rsidR="00AC75C3" w14:paraId="6D79FA64" w14:textId="77777777">
        <w:tc>
          <w:tcPr>
            <w:tcW w:w="2880" w:type="dxa"/>
          </w:tcPr>
          <w:p w14:paraId="44500C34" w14:textId="77777777" w:rsidR="00AC75C3" w:rsidRDefault="00000000">
            <w:r>
              <w:lastRenderedPageBreak/>
              <w:t>Identity - Workforce</w:t>
            </w:r>
          </w:p>
        </w:tc>
        <w:tc>
          <w:tcPr>
            <w:tcW w:w="2880" w:type="dxa"/>
          </w:tcPr>
          <w:p w14:paraId="4DF0EF1F" w14:textId="77777777" w:rsidR="00AC75C3" w:rsidRDefault="00000000">
            <w:r>
              <w:t>Microsoft Entra ID</w:t>
            </w:r>
          </w:p>
        </w:tc>
        <w:tc>
          <w:tcPr>
            <w:tcW w:w="2880" w:type="dxa"/>
          </w:tcPr>
          <w:p w14:paraId="2F125600" w14:textId="77777777" w:rsidR="00AC75C3" w:rsidRDefault="00000000">
            <w:r>
              <w:t>Staff authentication, Conditional Access, SSO, Identity Protection</w:t>
            </w:r>
          </w:p>
        </w:tc>
      </w:tr>
      <w:tr w:rsidR="00AC75C3" w14:paraId="7057EFF8" w14:textId="77777777">
        <w:tc>
          <w:tcPr>
            <w:tcW w:w="2880" w:type="dxa"/>
          </w:tcPr>
          <w:p w14:paraId="7B87B799" w14:textId="77777777" w:rsidR="00AC75C3" w:rsidRDefault="00000000">
            <w:r>
              <w:t>Identity - External</w:t>
            </w:r>
          </w:p>
        </w:tc>
        <w:tc>
          <w:tcPr>
            <w:tcW w:w="2880" w:type="dxa"/>
          </w:tcPr>
          <w:p w14:paraId="209B70BB" w14:textId="77777777" w:rsidR="00AC75C3" w:rsidRDefault="00000000">
            <w:r>
              <w:t>Okta CIAM</w:t>
            </w:r>
          </w:p>
        </w:tc>
        <w:tc>
          <w:tcPr>
            <w:tcW w:w="2880" w:type="dxa"/>
          </w:tcPr>
          <w:p w14:paraId="06406B10" w14:textId="77777777" w:rsidR="00AC75C3" w:rsidRDefault="00000000">
            <w:r>
              <w:t>Student and customer authentication, adaptive policies, token issuance (OIDC/OAuth)</w:t>
            </w:r>
          </w:p>
        </w:tc>
      </w:tr>
      <w:tr w:rsidR="00AC75C3" w14:paraId="69D7B0EA" w14:textId="77777777">
        <w:tc>
          <w:tcPr>
            <w:tcW w:w="2880" w:type="dxa"/>
          </w:tcPr>
          <w:p w14:paraId="789DEEE8" w14:textId="77777777" w:rsidR="00AC75C3" w:rsidRDefault="00000000">
            <w:r>
              <w:t>Identity Governance</w:t>
            </w:r>
          </w:p>
        </w:tc>
        <w:tc>
          <w:tcPr>
            <w:tcW w:w="2880" w:type="dxa"/>
          </w:tcPr>
          <w:p w14:paraId="5DE3372F" w14:textId="77777777" w:rsidR="00AC75C3" w:rsidRDefault="00000000">
            <w:r>
              <w:t>SailPoint IdentityNow</w:t>
            </w:r>
          </w:p>
        </w:tc>
        <w:tc>
          <w:tcPr>
            <w:tcW w:w="2880" w:type="dxa"/>
          </w:tcPr>
          <w:p w14:paraId="70C8FE7B" w14:textId="77777777" w:rsidR="00AC75C3" w:rsidRDefault="00000000">
            <w:r>
              <w:t>Lifecycle management, access certifications, SoD, provisioning</w:t>
            </w:r>
          </w:p>
        </w:tc>
      </w:tr>
      <w:tr w:rsidR="00AC75C3" w14:paraId="49C9BA77" w14:textId="77777777">
        <w:tc>
          <w:tcPr>
            <w:tcW w:w="2880" w:type="dxa"/>
          </w:tcPr>
          <w:p w14:paraId="12AAE0FE" w14:textId="77777777" w:rsidR="00AC75C3" w:rsidRDefault="00000000">
            <w:r>
              <w:t>Privileged Trust</w:t>
            </w:r>
          </w:p>
        </w:tc>
        <w:tc>
          <w:tcPr>
            <w:tcW w:w="2880" w:type="dxa"/>
          </w:tcPr>
          <w:p w14:paraId="40863DE6" w14:textId="77777777" w:rsidR="00AC75C3" w:rsidRDefault="00000000">
            <w:r>
              <w:t>Delinea Secret Server (current); Entra PIM (future)</w:t>
            </w:r>
          </w:p>
        </w:tc>
        <w:tc>
          <w:tcPr>
            <w:tcW w:w="2880" w:type="dxa"/>
          </w:tcPr>
          <w:p w14:paraId="79018149" w14:textId="77777777" w:rsidR="00AC75C3" w:rsidRDefault="00000000">
            <w:r>
              <w:t>Credential vault, rotation, session controls; privileged role governance</w:t>
            </w:r>
          </w:p>
        </w:tc>
      </w:tr>
      <w:tr w:rsidR="00AC75C3" w14:paraId="54027BE6" w14:textId="77777777">
        <w:tc>
          <w:tcPr>
            <w:tcW w:w="2880" w:type="dxa"/>
          </w:tcPr>
          <w:p w14:paraId="5B03451D" w14:textId="77777777" w:rsidR="00AC75C3" w:rsidRDefault="00000000">
            <w:r>
              <w:t>Device Trust</w:t>
            </w:r>
          </w:p>
        </w:tc>
        <w:tc>
          <w:tcPr>
            <w:tcW w:w="2880" w:type="dxa"/>
          </w:tcPr>
          <w:p w14:paraId="277F5A3B" w14:textId="77777777" w:rsidR="00AC75C3" w:rsidRDefault="00000000">
            <w:r>
              <w:t>CrowdStrike Falcon (primary); Defender for Endpoint (monitor)</w:t>
            </w:r>
          </w:p>
        </w:tc>
        <w:tc>
          <w:tcPr>
            <w:tcW w:w="2880" w:type="dxa"/>
          </w:tcPr>
          <w:p w14:paraId="5BB5441A" w14:textId="77777777" w:rsidR="00AC75C3" w:rsidRDefault="00000000">
            <w:r>
              <w:t>EDR/XDR trust signals; supplemental telemetry</w:t>
            </w:r>
          </w:p>
        </w:tc>
      </w:tr>
      <w:tr w:rsidR="00AC75C3" w14:paraId="12978BBC" w14:textId="77777777">
        <w:tc>
          <w:tcPr>
            <w:tcW w:w="2880" w:type="dxa"/>
          </w:tcPr>
          <w:p w14:paraId="7E581A51" w14:textId="77777777" w:rsidR="00AC75C3" w:rsidRDefault="00000000">
            <w:r>
              <w:t>Exposure &amp; CSPM</w:t>
            </w:r>
          </w:p>
        </w:tc>
        <w:tc>
          <w:tcPr>
            <w:tcW w:w="2880" w:type="dxa"/>
          </w:tcPr>
          <w:p w14:paraId="14F6879F" w14:textId="77777777" w:rsidR="00AC75C3" w:rsidRDefault="00000000">
            <w:r>
              <w:t>Tenable VM; Tenable.cs</w:t>
            </w:r>
          </w:p>
        </w:tc>
        <w:tc>
          <w:tcPr>
            <w:tcW w:w="2880" w:type="dxa"/>
          </w:tcPr>
          <w:p w14:paraId="50BD8B58" w14:textId="77777777" w:rsidR="00AC75C3" w:rsidRDefault="00000000">
            <w:r>
              <w:t>Vulnerability scanning and cloud posture management</w:t>
            </w:r>
          </w:p>
        </w:tc>
      </w:tr>
      <w:tr w:rsidR="00AC75C3" w14:paraId="31F71816" w14:textId="77777777">
        <w:tc>
          <w:tcPr>
            <w:tcW w:w="2880" w:type="dxa"/>
          </w:tcPr>
          <w:p w14:paraId="5AD859D3" w14:textId="77777777" w:rsidR="00AC75C3" w:rsidRDefault="00000000">
            <w:r>
              <w:t>Application Security</w:t>
            </w:r>
          </w:p>
        </w:tc>
        <w:tc>
          <w:tcPr>
            <w:tcW w:w="2880" w:type="dxa"/>
          </w:tcPr>
          <w:p w14:paraId="38FAEC23" w14:textId="77777777" w:rsidR="00AC75C3" w:rsidRDefault="00000000">
            <w:r>
              <w:t>Sonatype SCA; Burp Suite DAST</w:t>
            </w:r>
          </w:p>
        </w:tc>
        <w:tc>
          <w:tcPr>
            <w:tcW w:w="2880" w:type="dxa"/>
          </w:tcPr>
          <w:p w14:paraId="0D41D78E" w14:textId="77777777" w:rsidR="00AC75C3" w:rsidRDefault="00000000">
            <w:r>
              <w:t>Dependency/supply chain risk; dynamic security testing</w:t>
            </w:r>
          </w:p>
        </w:tc>
      </w:tr>
      <w:tr w:rsidR="00AC75C3" w14:paraId="51E478B9" w14:textId="77777777">
        <w:tc>
          <w:tcPr>
            <w:tcW w:w="2880" w:type="dxa"/>
          </w:tcPr>
          <w:p w14:paraId="6F63D1FD" w14:textId="77777777" w:rsidR="00AC75C3" w:rsidRDefault="00000000">
            <w:r>
              <w:t>API Security</w:t>
            </w:r>
          </w:p>
        </w:tc>
        <w:tc>
          <w:tcPr>
            <w:tcW w:w="2880" w:type="dxa"/>
          </w:tcPr>
          <w:p w14:paraId="637BDA7B" w14:textId="77777777" w:rsidR="00AC75C3" w:rsidRDefault="00000000">
            <w:r>
              <w:t>Salt Security (future)</w:t>
            </w:r>
          </w:p>
        </w:tc>
        <w:tc>
          <w:tcPr>
            <w:tcW w:w="2880" w:type="dxa"/>
          </w:tcPr>
          <w:p w14:paraId="21799F64" w14:textId="77777777" w:rsidR="00AC75C3" w:rsidRDefault="00000000">
            <w:r>
              <w:t>API discovery, behavior analytics, enforcement patterns</w:t>
            </w:r>
          </w:p>
        </w:tc>
      </w:tr>
      <w:tr w:rsidR="00AC75C3" w14:paraId="02696109" w14:textId="77777777">
        <w:tc>
          <w:tcPr>
            <w:tcW w:w="2880" w:type="dxa"/>
          </w:tcPr>
          <w:p w14:paraId="44F8304B" w14:textId="77777777" w:rsidR="00AC75C3" w:rsidRDefault="00000000">
            <w:r>
              <w:t>Operational Trust</w:t>
            </w:r>
          </w:p>
        </w:tc>
        <w:tc>
          <w:tcPr>
            <w:tcW w:w="2880" w:type="dxa"/>
          </w:tcPr>
          <w:p w14:paraId="006173FC" w14:textId="77777777" w:rsidR="00AC75C3" w:rsidRDefault="00000000">
            <w:r>
              <w:t>ServiceNow SecOps; CMDB (future); Cloud Tagging (future)</w:t>
            </w:r>
          </w:p>
        </w:tc>
        <w:tc>
          <w:tcPr>
            <w:tcW w:w="2880" w:type="dxa"/>
          </w:tcPr>
          <w:p w14:paraId="35AB29A5" w14:textId="77777777" w:rsidR="00AC75C3" w:rsidRDefault="00000000">
            <w:r>
              <w:t>Incident/change evidence, workflow automation, asset context</w:t>
            </w:r>
          </w:p>
        </w:tc>
      </w:tr>
    </w:tbl>
    <w:p w14:paraId="1FBC39B7" w14:textId="77777777" w:rsidR="00AC75C3" w:rsidRDefault="00000000">
      <w:r>
        <w:t>[DIAGRAM PLACEHOLDER] Insert Platform Stack SVG from original SRA Enhanced.docx</w:t>
      </w:r>
    </w:p>
    <w:p w14:paraId="12FED1BD" w14:textId="77777777" w:rsidR="00AC75C3" w:rsidRDefault="00000000">
      <w:r>
        <w:br w:type="page"/>
      </w:r>
    </w:p>
    <w:p w14:paraId="54C1093D" w14:textId="77777777" w:rsidR="00AC75C3" w:rsidRDefault="00000000">
      <w:pPr>
        <w:pStyle w:val="Heading1"/>
      </w:pPr>
      <w:r>
        <w:lastRenderedPageBreak/>
        <w:t>2. Trust Security Architecture Overview</w:t>
      </w:r>
    </w:p>
    <w:p w14:paraId="0C8C513D" w14:textId="77777777" w:rsidR="00AC75C3" w:rsidRDefault="00000000">
      <w:r>
        <w:t>The TSRA implements the principle of 'never trust, always verify' as a continuous trust computation model. Trust is non-binary and time-bound: it is established with evidence, degraded when risk increases, and restored only after validation.</w:t>
      </w:r>
    </w:p>
    <w:p w14:paraId="7E155019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192EB9AE" w14:textId="77777777">
        <w:tc>
          <w:tcPr>
            <w:tcW w:w="4320" w:type="dxa"/>
          </w:tcPr>
          <w:p w14:paraId="12AEBF1A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54E61133" w14:textId="77777777" w:rsidR="00AC75C3" w:rsidRDefault="00000000">
            <w:r>
              <w:t>Mapping</w:t>
            </w:r>
          </w:p>
        </w:tc>
      </w:tr>
      <w:tr w:rsidR="00AC75C3" w14:paraId="6661DB2A" w14:textId="77777777">
        <w:tc>
          <w:tcPr>
            <w:tcW w:w="4320" w:type="dxa"/>
          </w:tcPr>
          <w:p w14:paraId="30960E1F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07A880CD" w14:textId="77777777" w:rsidR="00AC75C3" w:rsidRDefault="00000000">
            <w:r>
              <w:t>GV.PO-01, PR.AA-01, PR.PS-01</w:t>
            </w:r>
          </w:p>
        </w:tc>
      </w:tr>
      <w:tr w:rsidR="00AC75C3" w14:paraId="50EF81ED" w14:textId="77777777">
        <w:tc>
          <w:tcPr>
            <w:tcW w:w="4320" w:type="dxa"/>
          </w:tcPr>
          <w:p w14:paraId="5321B7EB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4F998E28" w14:textId="77777777" w:rsidR="00AC75C3" w:rsidRDefault="00000000">
            <w:r>
              <w:t>ISP 1.0, IISP 4.0, IISP 5.0</w:t>
            </w:r>
          </w:p>
        </w:tc>
      </w:tr>
      <w:tr w:rsidR="00AC75C3" w14:paraId="422F6061" w14:textId="77777777">
        <w:tc>
          <w:tcPr>
            <w:tcW w:w="4320" w:type="dxa"/>
          </w:tcPr>
          <w:p w14:paraId="0F58426F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47F94DED" w14:textId="77777777" w:rsidR="00AC75C3" w:rsidRDefault="00000000">
            <w:r>
              <w:t>(privacy controls where student data involved)</w:t>
            </w:r>
          </w:p>
        </w:tc>
      </w:tr>
      <w:tr w:rsidR="00AC75C3" w14:paraId="2464E7D7" w14:textId="77777777">
        <w:tc>
          <w:tcPr>
            <w:tcW w:w="4320" w:type="dxa"/>
          </w:tcPr>
          <w:p w14:paraId="2E913691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13E71D8A" w14:textId="77777777" w:rsidR="00AC75C3" w:rsidRDefault="00000000">
            <w:r>
              <w:t>(scope dependent)</w:t>
            </w:r>
          </w:p>
        </w:tc>
      </w:tr>
    </w:tbl>
    <w:p w14:paraId="4E1ED921" w14:textId="77777777" w:rsidR="00AC75C3" w:rsidRDefault="00AC75C3"/>
    <w:p w14:paraId="107C9F68" w14:textId="77777777" w:rsidR="00AC75C3" w:rsidRDefault="00000000">
      <w:r>
        <w:t>[DIAGRAM PLACEHOLDER] Insert Trust Security Architecture Overview SVG from original SRA Enhanced.docx</w:t>
      </w:r>
    </w:p>
    <w:p w14:paraId="17FC1926" w14:textId="77777777" w:rsidR="00AC75C3" w:rsidRDefault="00000000">
      <w:pPr>
        <w:pStyle w:val="Heading2"/>
      </w:pPr>
      <w:r>
        <w:t>2.1 Trust and Zero Trust Relationship</w:t>
      </w:r>
    </w:p>
    <w:p w14:paraId="3D5D7B68" w14:textId="77777777" w:rsidR="00AC75C3" w:rsidRDefault="00000000">
      <w:r>
        <w:t>Zero Trust focuses on access decisioning. Trust Architecture extends this by governing the confidence required for specific actions over time, including data actions (view/export), privileged elevations, and API behaviors.</w:t>
      </w:r>
    </w:p>
    <w:p w14:paraId="46540BE3" w14:textId="77777777" w:rsidR="00AC75C3" w:rsidRDefault="00000000">
      <w:pPr>
        <w:pStyle w:val="Heading2"/>
      </w:pPr>
      <w:r>
        <w:t>2.2 Trust Logical Architecture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5C3" w14:paraId="75A0F541" w14:textId="77777777">
        <w:tc>
          <w:tcPr>
            <w:tcW w:w="2880" w:type="dxa"/>
          </w:tcPr>
          <w:p w14:paraId="2158EBC4" w14:textId="77777777" w:rsidR="00AC75C3" w:rsidRDefault="00000000">
            <w:r>
              <w:t>Trust Component</w:t>
            </w:r>
          </w:p>
        </w:tc>
        <w:tc>
          <w:tcPr>
            <w:tcW w:w="2880" w:type="dxa"/>
          </w:tcPr>
          <w:p w14:paraId="6B59920C" w14:textId="77777777" w:rsidR="00AC75C3" w:rsidRDefault="00000000">
            <w:r>
              <w:t>Function</w:t>
            </w:r>
          </w:p>
        </w:tc>
        <w:tc>
          <w:tcPr>
            <w:tcW w:w="2880" w:type="dxa"/>
          </w:tcPr>
          <w:p w14:paraId="6644BA03" w14:textId="77777777" w:rsidR="00AC75C3" w:rsidRDefault="00000000">
            <w:r>
              <w:t>Enterprise Tools / Signals</w:t>
            </w:r>
          </w:p>
        </w:tc>
      </w:tr>
      <w:tr w:rsidR="00AC75C3" w14:paraId="3E56C4F7" w14:textId="77777777">
        <w:tc>
          <w:tcPr>
            <w:tcW w:w="2880" w:type="dxa"/>
          </w:tcPr>
          <w:p w14:paraId="3AEDBB98" w14:textId="77777777" w:rsidR="00AC75C3" w:rsidRDefault="00000000">
            <w:r>
              <w:t>Policy Engine</w:t>
            </w:r>
          </w:p>
        </w:tc>
        <w:tc>
          <w:tcPr>
            <w:tcW w:w="2880" w:type="dxa"/>
          </w:tcPr>
          <w:p w14:paraId="4D428F28" w14:textId="77777777" w:rsidR="00AC75C3" w:rsidRDefault="00000000">
            <w:r>
              <w:t>Decides trust level for an action</w:t>
            </w:r>
          </w:p>
        </w:tc>
        <w:tc>
          <w:tcPr>
            <w:tcW w:w="2880" w:type="dxa"/>
          </w:tcPr>
          <w:p w14:paraId="0D7AE2AD" w14:textId="77777777" w:rsidR="00AC75C3" w:rsidRDefault="00000000">
            <w:r>
              <w:t>Entra Conditional Access, Okta adaptive policies, governance policies</w:t>
            </w:r>
          </w:p>
        </w:tc>
      </w:tr>
      <w:tr w:rsidR="00AC75C3" w14:paraId="533147DB" w14:textId="77777777">
        <w:tc>
          <w:tcPr>
            <w:tcW w:w="2880" w:type="dxa"/>
          </w:tcPr>
          <w:p w14:paraId="21CF0176" w14:textId="77777777" w:rsidR="00AC75C3" w:rsidRDefault="00000000">
            <w:r>
              <w:t>Policy Administrator</w:t>
            </w:r>
          </w:p>
        </w:tc>
        <w:tc>
          <w:tcPr>
            <w:tcW w:w="2880" w:type="dxa"/>
          </w:tcPr>
          <w:p w14:paraId="1D77DB85" w14:textId="77777777" w:rsidR="00AC75C3" w:rsidRDefault="00000000">
            <w:r>
              <w:t>Establishes session and elevation</w:t>
            </w:r>
          </w:p>
        </w:tc>
        <w:tc>
          <w:tcPr>
            <w:tcW w:w="2880" w:type="dxa"/>
          </w:tcPr>
          <w:p w14:paraId="1A2D3404" w14:textId="77777777" w:rsidR="00AC75C3" w:rsidRDefault="00000000">
            <w:r>
              <w:t>Entra session controls, Okta session policies, Delinea workflows, Entra PIM (future)</w:t>
            </w:r>
          </w:p>
        </w:tc>
      </w:tr>
      <w:tr w:rsidR="00AC75C3" w14:paraId="272E71EB" w14:textId="77777777">
        <w:tc>
          <w:tcPr>
            <w:tcW w:w="2880" w:type="dxa"/>
          </w:tcPr>
          <w:p w14:paraId="249E8490" w14:textId="77777777" w:rsidR="00AC75C3" w:rsidRDefault="00000000">
            <w:r>
              <w:t>Enforcement Points</w:t>
            </w:r>
          </w:p>
        </w:tc>
        <w:tc>
          <w:tcPr>
            <w:tcW w:w="2880" w:type="dxa"/>
          </w:tcPr>
          <w:p w14:paraId="70504048" w14:textId="77777777" w:rsidR="00AC75C3" w:rsidRDefault="00000000">
            <w:r>
              <w:t>Applies allow/deny/step-up/limit</w:t>
            </w:r>
          </w:p>
        </w:tc>
        <w:tc>
          <w:tcPr>
            <w:tcW w:w="2880" w:type="dxa"/>
          </w:tcPr>
          <w:p w14:paraId="51BEFE4B" w14:textId="77777777" w:rsidR="00AC75C3" w:rsidRDefault="00000000">
            <w:r>
              <w:t>App gateways, API gateways, privileged session proxy, conditional access</w:t>
            </w:r>
          </w:p>
        </w:tc>
      </w:tr>
      <w:tr w:rsidR="00AC75C3" w14:paraId="350C083E" w14:textId="77777777">
        <w:tc>
          <w:tcPr>
            <w:tcW w:w="2880" w:type="dxa"/>
          </w:tcPr>
          <w:p w14:paraId="3BD502B6" w14:textId="77777777" w:rsidR="00AC75C3" w:rsidRDefault="00000000">
            <w:r>
              <w:t>Identity Stores</w:t>
            </w:r>
          </w:p>
        </w:tc>
        <w:tc>
          <w:tcPr>
            <w:tcW w:w="2880" w:type="dxa"/>
          </w:tcPr>
          <w:p w14:paraId="75D5DEC0" w14:textId="77777777" w:rsidR="00AC75C3" w:rsidRDefault="00000000">
            <w:r>
              <w:t>Identity source of truth</w:t>
            </w:r>
          </w:p>
        </w:tc>
        <w:tc>
          <w:tcPr>
            <w:tcW w:w="2880" w:type="dxa"/>
          </w:tcPr>
          <w:p w14:paraId="28CF5567" w14:textId="77777777" w:rsidR="00AC75C3" w:rsidRDefault="00000000">
            <w:r>
              <w:t>Entra ID (workforce), Okta CIAM (external), SailPoint identity cube</w:t>
            </w:r>
          </w:p>
        </w:tc>
      </w:tr>
      <w:tr w:rsidR="00AC75C3" w14:paraId="2C456B0F" w14:textId="77777777">
        <w:tc>
          <w:tcPr>
            <w:tcW w:w="2880" w:type="dxa"/>
          </w:tcPr>
          <w:p w14:paraId="29A4F25D" w14:textId="77777777" w:rsidR="00AC75C3" w:rsidRDefault="00000000">
            <w:r>
              <w:t>Device Trust Signals</w:t>
            </w:r>
          </w:p>
        </w:tc>
        <w:tc>
          <w:tcPr>
            <w:tcW w:w="2880" w:type="dxa"/>
          </w:tcPr>
          <w:p w14:paraId="37F2AA55" w14:textId="77777777" w:rsidR="00AC75C3" w:rsidRDefault="00000000">
            <w:r>
              <w:t>Endpoint posture and detections</w:t>
            </w:r>
          </w:p>
        </w:tc>
        <w:tc>
          <w:tcPr>
            <w:tcW w:w="2880" w:type="dxa"/>
          </w:tcPr>
          <w:p w14:paraId="737D62D5" w14:textId="77777777" w:rsidR="00AC75C3" w:rsidRDefault="00000000">
            <w:r>
              <w:t>CrowdStrike Falcon (primary), Defender telemetry (monitor), Tenable exposure context</w:t>
            </w:r>
          </w:p>
        </w:tc>
      </w:tr>
      <w:tr w:rsidR="00AC75C3" w14:paraId="0BD7CFED" w14:textId="77777777">
        <w:tc>
          <w:tcPr>
            <w:tcW w:w="2880" w:type="dxa"/>
          </w:tcPr>
          <w:p w14:paraId="7E28E4A7" w14:textId="77777777" w:rsidR="00AC75C3" w:rsidRDefault="00000000">
            <w:r>
              <w:t>Workload/Posture Signals</w:t>
            </w:r>
          </w:p>
        </w:tc>
        <w:tc>
          <w:tcPr>
            <w:tcW w:w="2880" w:type="dxa"/>
          </w:tcPr>
          <w:p w14:paraId="01D8E271" w14:textId="77777777" w:rsidR="00AC75C3" w:rsidRDefault="00000000">
            <w:r>
              <w:t>Cloud and workload drift</w:t>
            </w:r>
          </w:p>
        </w:tc>
        <w:tc>
          <w:tcPr>
            <w:tcW w:w="2880" w:type="dxa"/>
          </w:tcPr>
          <w:p w14:paraId="7873C19E" w14:textId="77777777" w:rsidR="00AC75C3" w:rsidRDefault="00000000">
            <w:r>
              <w:t>Tenable.cs posture, CI/CD attestations</w:t>
            </w:r>
          </w:p>
        </w:tc>
      </w:tr>
      <w:tr w:rsidR="00AC75C3" w14:paraId="761845AB" w14:textId="77777777">
        <w:tc>
          <w:tcPr>
            <w:tcW w:w="2880" w:type="dxa"/>
          </w:tcPr>
          <w:p w14:paraId="7150755C" w14:textId="77777777" w:rsidR="00AC75C3" w:rsidRDefault="00000000">
            <w:r>
              <w:t>App/API Signals</w:t>
            </w:r>
          </w:p>
        </w:tc>
        <w:tc>
          <w:tcPr>
            <w:tcW w:w="2880" w:type="dxa"/>
          </w:tcPr>
          <w:p w14:paraId="36B34874" w14:textId="77777777" w:rsidR="00AC75C3" w:rsidRDefault="00000000">
            <w:r>
              <w:t>App risk and API behavior</w:t>
            </w:r>
          </w:p>
        </w:tc>
        <w:tc>
          <w:tcPr>
            <w:tcW w:w="2880" w:type="dxa"/>
          </w:tcPr>
          <w:p w14:paraId="16EF518D" w14:textId="77777777" w:rsidR="00AC75C3" w:rsidRDefault="00000000">
            <w:r>
              <w:t>Sonatype SCA, Burp DAST, Salt (future)</w:t>
            </w:r>
          </w:p>
        </w:tc>
      </w:tr>
      <w:tr w:rsidR="00AC75C3" w14:paraId="7203F747" w14:textId="77777777">
        <w:tc>
          <w:tcPr>
            <w:tcW w:w="2880" w:type="dxa"/>
          </w:tcPr>
          <w:p w14:paraId="1C359AD9" w14:textId="77777777" w:rsidR="00AC75C3" w:rsidRDefault="00000000">
            <w:r>
              <w:lastRenderedPageBreak/>
              <w:t>Operational Evidence</w:t>
            </w:r>
          </w:p>
        </w:tc>
        <w:tc>
          <w:tcPr>
            <w:tcW w:w="2880" w:type="dxa"/>
          </w:tcPr>
          <w:p w14:paraId="4F8235B2" w14:textId="77777777" w:rsidR="00AC75C3" w:rsidRDefault="00000000">
            <w:r>
              <w:t>Incident/change/case evidence</w:t>
            </w:r>
          </w:p>
        </w:tc>
        <w:tc>
          <w:tcPr>
            <w:tcW w:w="2880" w:type="dxa"/>
          </w:tcPr>
          <w:p w14:paraId="5152D6B6" w14:textId="77777777" w:rsidR="00AC75C3" w:rsidRDefault="00000000">
            <w:r>
              <w:t>ServiceNow SecOps, CMDB/tagging (future)</w:t>
            </w:r>
          </w:p>
        </w:tc>
      </w:tr>
    </w:tbl>
    <w:p w14:paraId="1D3265F7" w14:textId="77777777" w:rsidR="00AC75C3" w:rsidRDefault="00000000">
      <w:r>
        <w:t>[DIAGRAM PLACEHOLDER] Insert Trust Logical Components SVG from original SRA Enhanced.docx</w:t>
      </w:r>
    </w:p>
    <w:p w14:paraId="317E8248" w14:textId="77777777" w:rsidR="00AC75C3" w:rsidRDefault="00000000">
      <w:r>
        <w:br w:type="page"/>
      </w:r>
    </w:p>
    <w:p w14:paraId="5D58DDEB" w14:textId="77777777" w:rsidR="00AC75C3" w:rsidRDefault="00000000">
      <w:pPr>
        <w:pStyle w:val="Heading1"/>
      </w:pPr>
      <w:r>
        <w:lastRenderedPageBreak/>
        <w:t>3. Personas and Trust Boundaries</w:t>
      </w:r>
    </w:p>
    <w:p w14:paraId="35467170" w14:textId="77777777" w:rsidR="00AC75C3" w:rsidRDefault="00000000">
      <w:r>
        <w:t>Stride serves three primary user populations with differentiated identity, session requirements, and trust assumptions.</w:t>
      </w:r>
    </w:p>
    <w:p w14:paraId="6A7AB332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65947B2C" w14:textId="77777777">
        <w:tc>
          <w:tcPr>
            <w:tcW w:w="4320" w:type="dxa"/>
          </w:tcPr>
          <w:p w14:paraId="00397962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37F24D83" w14:textId="77777777" w:rsidR="00AC75C3" w:rsidRDefault="00000000">
            <w:r>
              <w:t>Mapping</w:t>
            </w:r>
          </w:p>
        </w:tc>
      </w:tr>
      <w:tr w:rsidR="00AC75C3" w14:paraId="49570F01" w14:textId="77777777">
        <w:tc>
          <w:tcPr>
            <w:tcW w:w="4320" w:type="dxa"/>
          </w:tcPr>
          <w:p w14:paraId="0C463462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7C544E91" w14:textId="77777777" w:rsidR="00AC75C3" w:rsidRDefault="00000000">
            <w:r>
              <w:t>PR.AA-01, PR.AA-03, ID.AM-01</w:t>
            </w:r>
          </w:p>
        </w:tc>
      </w:tr>
      <w:tr w:rsidR="00AC75C3" w14:paraId="6D0F82EC" w14:textId="77777777">
        <w:tc>
          <w:tcPr>
            <w:tcW w:w="4320" w:type="dxa"/>
          </w:tcPr>
          <w:p w14:paraId="2BE77CA5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6AA59344" w14:textId="77777777" w:rsidR="00AC75C3" w:rsidRDefault="00000000">
            <w:r>
              <w:t>IISP 4.0, IISP 8.0, IISP 2.0</w:t>
            </w:r>
          </w:p>
        </w:tc>
      </w:tr>
      <w:tr w:rsidR="00AC75C3" w14:paraId="1EE8BA5C" w14:textId="77777777">
        <w:tc>
          <w:tcPr>
            <w:tcW w:w="4320" w:type="dxa"/>
          </w:tcPr>
          <w:p w14:paraId="071E952B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3B4D48A5" w14:textId="77777777" w:rsidR="00AC75C3" w:rsidRDefault="00000000">
            <w:r>
              <w:t>34 CFR §99.30</w:t>
            </w:r>
          </w:p>
        </w:tc>
      </w:tr>
      <w:tr w:rsidR="00AC75C3" w14:paraId="2A9B32A8" w14:textId="77777777">
        <w:tc>
          <w:tcPr>
            <w:tcW w:w="4320" w:type="dxa"/>
          </w:tcPr>
          <w:p w14:paraId="61421BC9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4030C8FC" w14:textId="77777777" w:rsidR="00AC75C3" w:rsidRDefault="00000000">
            <w:r>
              <w:t>(scope dependent)</w:t>
            </w:r>
          </w:p>
        </w:tc>
      </w:tr>
    </w:tbl>
    <w:p w14:paraId="1EF318F8" w14:textId="77777777" w:rsidR="00AC75C3" w:rsidRDefault="00AC75C3"/>
    <w:p w14:paraId="6F11B5F0" w14:textId="77777777" w:rsidR="00AC75C3" w:rsidRDefault="00000000">
      <w:r>
        <w:t>[DIAGRAM PLACEHOLDER] Insert Persona Trust Boundaries SVG from original SRA Enhanced.docx</w:t>
      </w:r>
    </w:p>
    <w:p w14:paraId="157D9BD8" w14:textId="77777777" w:rsidR="00AC75C3" w:rsidRDefault="00000000">
      <w:pPr>
        <w:pStyle w:val="Heading2"/>
      </w:pPr>
      <w:r>
        <w:t>3.1 Persona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C75C3" w14:paraId="0DF2661A" w14:textId="77777777">
        <w:tc>
          <w:tcPr>
            <w:tcW w:w="2160" w:type="dxa"/>
          </w:tcPr>
          <w:p w14:paraId="0ED07747" w14:textId="77777777" w:rsidR="00AC75C3" w:rsidRDefault="00000000">
            <w:r>
              <w:t>Attribute</w:t>
            </w:r>
          </w:p>
        </w:tc>
        <w:tc>
          <w:tcPr>
            <w:tcW w:w="2160" w:type="dxa"/>
          </w:tcPr>
          <w:p w14:paraId="6E7C8F0B" w14:textId="77777777" w:rsidR="00AC75C3" w:rsidRDefault="00000000">
            <w:r>
              <w:t>Staff / Corporate</w:t>
            </w:r>
          </w:p>
        </w:tc>
        <w:tc>
          <w:tcPr>
            <w:tcW w:w="2160" w:type="dxa"/>
          </w:tcPr>
          <w:p w14:paraId="3B88984D" w14:textId="77777777" w:rsidR="00AC75C3" w:rsidRDefault="00000000">
            <w:r>
              <w:t>Students</w:t>
            </w:r>
          </w:p>
        </w:tc>
        <w:tc>
          <w:tcPr>
            <w:tcW w:w="2160" w:type="dxa"/>
          </w:tcPr>
          <w:p w14:paraId="02478CD5" w14:textId="77777777" w:rsidR="00AC75C3" w:rsidRDefault="00000000">
            <w:r>
              <w:t>Customers</w:t>
            </w:r>
          </w:p>
        </w:tc>
      </w:tr>
      <w:tr w:rsidR="00AC75C3" w14:paraId="12C84EEB" w14:textId="77777777">
        <w:tc>
          <w:tcPr>
            <w:tcW w:w="2160" w:type="dxa"/>
          </w:tcPr>
          <w:p w14:paraId="2743B90F" w14:textId="77777777" w:rsidR="00AC75C3" w:rsidRDefault="00000000">
            <w:r>
              <w:t>Identity Provider</w:t>
            </w:r>
          </w:p>
        </w:tc>
        <w:tc>
          <w:tcPr>
            <w:tcW w:w="2160" w:type="dxa"/>
          </w:tcPr>
          <w:p w14:paraId="6C1F351C" w14:textId="77777777" w:rsidR="00AC75C3" w:rsidRDefault="00000000">
            <w:r>
              <w:t>Microsoft Entra ID</w:t>
            </w:r>
          </w:p>
        </w:tc>
        <w:tc>
          <w:tcPr>
            <w:tcW w:w="2160" w:type="dxa"/>
          </w:tcPr>
          <w:p w14:paraId="04456A03" w14:textId="77777777" w:rsidR="00AC75C3" w:rsidRDefault="00000000">
            <w:r>
              <w:t>Okta CIAM</w:t>
            </w:r>
          </w:p>
        </w:tc>
        <w:tc>
          <w:tcPr>
            <w:tcW w:w="2160" w:type="dxa"/>
          </w:tcPr>
          <w:p w14:paraId="7600ABB6" w14:textId="77777777" w:rsidR="00AC75C3" w:rsidRDefault="00000000">
            <w:r>
              <w:t>Okta CIAM</w:t>
            </w:r>
          </w:p>
        </w:tc>
      </w:tr>
      <w:tr w:rsidR="00AC75C3" w14:paraId="0B98B4C4" w14:textId="77777777">
        <w:tc>
          <w:tcPr>
            <w:tcW w:w="2160" w:type="dxa"/>
          </w:tcPr>
          <w:p w14:paraId="29885322" w14:textId="77777777" w:rsidR="00AC75C3" w:rsidRDefault="00000000">
            <w:r>
              <w:t>Lifecycle Source</w:t>
            </w:r>
          </w:p>
        </w:tc>
        <w:tc>
          <w:tcPr>
            <w:tcW w:w="2160" w:type="dxa"/>
          </w:tcPr>
          <w:p w14:paraId="6DE9F6F2" w14:textId="77777777" w:rsidR="00AC75C3" w:rsidRDefault="00000000">
            <w:r>
              <w:t>HR (via SailPoint)</w:t>
            </w:r>
          </w:p>
        </w:tc>
        <w:tc>
          <w:tcPr>
            <w:tcW w:w="2160" w:type="dxa"/>
          </w:tcPr>
          <w:p w14:paraId="43B39993" w14:textId="77777777" w:rsidR="00AC75C3" w:rsidRDefault="00000000">
            <w:r>
              <w:t>SIS (via SailPoint)</w:t>
            </w:r>
          </w:p>
        </w:tc>
        <w:tc>
          <w:tcPr>
            <w:tcW w:w="2160" w:type="dxa"/>
          </w:tcPr>
          <w:p w14:paraId="5C177963" w14:textId="77777777" w:rsidR="00AC75C3" w:rsidRDefault="00000000">
            <w:r>
              <w:t>Self-registration + verification</w:t>
            </w:r>
          </w:p>
        </w:tc>
      </w:tr>
      <w:tr w:rsidR="00AC75C3" w14:paraId="41CD7ACA" w14:textId="77777777">
        <w:tc>
          <w:tcPr>
            <w:tcW w:w="2160" w:type="dxa"/>
          </w:tcPr>
          <w:p w14:paraId="7C5B88F5" w14:textId="77777777" w:rsidR="00AC75C3" w:rsidRDefault="00000000">
            <w:r>
              <w:t>Device Trust</w:t>
            </w:r>
          </w:p>
        </w:tc>
        <w:tc>
          <w:tcPr>
            <w:tcW w:w="2160" w:type="dxa"/>
          </w:tcPr>
          <w:p w14:paraId="5EA22353" w14:textId="77777777" w:rsidR="00AC75C3" w:rsidRDefault="00000000">
            <w:r>
              <w:t>Required (CrowdStrike primary; Defender telemetry)</w:t>
            </w:r>
          </w:p>
        </w:tc>
        <w:tc>
          <w:tcPr>
            <w:tcW w:w="2160" w:type="dxa"/>
          </w:tcPr>
          <w:p w14:paraId="0D321ED1" w14:textId="77777777" w:rsidR="00AC75C3" w:rsidRDefault="00000000">
            <w:r>
              <w:t>Contextual / limited (unmanaged endpoints)</w:t>
            </w:r>
          </w:p>
        </w:tc>
        <w:tc>
          <w:tcPr>
            <w:tcW w:w="2160" w:type="dxa"/>
          </w:tcPr>
          <w:p w14:paraId="56D4EE79" w14:textId="77777777" w:rsidR="00AC75C3" w:rsidRDefault="00000000">
            <w:r>
              <w:t>Contextual / limited</w:t>
            </w:r>
          </w:p>
        </w:tc>
      </w:tr>
      <w:tr w:rsidR="00AC75C3" w14:paraId="4029F3EF" w14:textId="77777777">
        <w:tc>
          <w:tcPr>
            <w:tcW w:w="2160" w:type="dxa"/>
          </w:tcPr>
          <w:p w14:paraId="02EC6144" w14:textId="77777777" w:rsidR="00AC75C3" w:rsidRDefault="00000000">
            <w:r>
              <w:t>Privileged Access</w:t>
            </w:r>
          </w:p>
        </w:tc>
        <w:tc>
          <w:tcPr>
            <w:tcW w:w="2160" w:type="dxa"/>
          </w:tcPr>
          <w:p w14:paraId="415C24ED" w14:textId="77777777" w:rsidR="00AC75C3" w:rsidRDefault="00000000">
            <w:r>
              <w:t>Delinea (admin accounts); Entra PIM (future)</w:t>
            </w:r>
          </w:p>
        </w:tc>
        <w:tc>
          <w:tcPr>
            <w:tcW w:w="2160" w:type="dxa"/>
          </w:tcPr>
          <w:p w14:paraId="07016CEC" w14:textId="77777777" w:rsidR="00AC75C3" w:rsidRDefault="00000000">
            <w:r>
              <w:t>N/A</w:t>
            </w:r>
          </w:p>
        </w:tc>
        <w:tc>
          <w:tcPr>
            <w:tcW w:w="2160" w:type="dxa"/>
          </w:tcPr>
          <w:p w14:paraId="5CBC5587" w14:textId="77777777" w:rsidR="00AC75C3" w:rsidRDefault="00000000">
            <w:r>
              <w:t>N/A</w:t>
            </w:r>
          </w:p>
        </w:tc>
      </w:tr>
      <w:tr w:rsidR="00AC75C3" w14:paraId="3BFFC3AA" w14:textId="77777777">
        <w:tc>
          <w:tcPr>
            <w:tcW w:w="2160" w:type="dxa"/>
          </w:tcPr>
          <w:p w14:paraId="247FF423" w14:textId="77777777" w:rsidR="00AC75C3" w:rsidRDefault="00000000">
            <w:r>
              <w:t>Risk Level</w:t>
            </w:r>
          </w:p>
        </w:tc>
        <w:tc>
          <w:tcPr>
            <w:tcW w:w="2160" w:type="dxa"/>
          </w:tcPr>
          <w:p w14:paraId="5BC5B429" w14:textId="77777777" w:rsidR="00AC75C3" w:rsidRDefault="00000000">
            <w:r>
              <w:t>High</w:t>
            </w:r>
          </w:p>
        </w:tc>
        <w:tc>
          <w:tcPr>
            <w:tcW w:w="2160" w:type="dxa"/>
          </w:tcPr>
          <w:p w14:paraId="4A9D73BE" w14:textId="77777777" w:rsidR="00AC75C3" w:rsidRDefault="00000000">
            <w:r>
              <w:t>Medium (scale-driven)</w:t>
            </w:r>
          </w:p>
        </w:tc>
        <w:tc>
          <w:tcPr>
            <w:tcW w:w="2160" w:type="dxa"/>
          </w:tcPr>
          <w:p w14:paraId="156E1A9D" w14:textId="77777777" w:rsidR="00AC75C3" w:rsidRDefault="00000000">
            <w:r>
              <w:t>Medium (PII/payments)</w:t>
            </w:r>
          </w:p>
        </w:tc>
      </w:tr>
    </w:tbl>
    <w:p w14:paraId="5E02274C" w14:textId="77777777" w:rsidR="00AC75C3" w:rsidRDefault="00000000">
      <w:pPr>
        <w:pStyle w:val="Heading2"/>
      </w:pPr>
      <w:r>
        <w:t>3.2 Staff / Corporate Trust Architecture</w:t>
      </w:r>
    </w:p>
    <w:p w14:paraId="13AA86F2" w14:textId="77777777" w:rsidR="00AC75C3" w:rsidRDefault="00000000">
      <w:r>
        <w:t>Staff are the highest-risk population due to access to sensitive data, administrative systems, and infrastructure.</w:t>
      </w:r>
    </w:p>
    <w:p w14:paraId="1007C0D1" w14:textId="77777777" w:rsidR="00AC75C3" w:rsidRDefault="00000000">
      <w:r>
        <w:t>Identity Flow: Staff Authentication (Simplified)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94"/>
      </w:tblGrid>
      <w:tr w:rsidR="00AC75C3" w14:paraId="02917A65" w14:textId="77777777">
        <w:tc>
          <w:tcPr>
            <w:tcW w:w="2880" w:type="dxa"/>
          </w:tcPr>
          <w:p w14:paraId="147CCFAB" w14:textId="77777777" w:rsidR="00AC75C3" w:rsidRDefault="00000000">
            <w:r>
              <w:t>Step</w:t>
            </w:r>
          </w:p>
        </w:tc>
        <w:tc>
          <w:tcPr>
            <w:tcW w:w="2880" w:type="dxa"/>
          </w:tcPr>
          <w:p w14:paraId="1337A060" w14:textId="77777777" w:rsidR="00AC75C3" w:rsidRDefault="00000000">
            <w:r>
              <w:t>Component</w:t>
            </w:r>
          </w:p>
        </w:tc>
        <w:tc>
          <w:tcPr>
            <w:tcW w:w="2880" w:type="dxa"/>
          </w:tcPr>
          <w:p w14:paraId="581040C4" w14:textId="77777777" w:rsidR="00AC75C3" w:rsidRDefault="00000000">
            <w:r>
              <w:t>Process Detail</w:t>
            </w:r>
          </w:p>
        </w:tc>
      </w:tr>
      <w:tr w:rsidR="00AC75C3" w14:paraId="6A6D2A9D" w14:textId="77777777">
        <w:tc>
          <w:tcPr>
            <w:tcW w:w="2880" w:type="dxa"/>
          </w:tcPr>
          <w:p w14:paraId="22112A58" w14:textId="77777777" w:rsidR="00AC75C3" w:rsidRDefault="00000000">
            <w:r>
              <w:t>1</w:t>
            </w:r>
          </w:p>
        </w:tc>
        <w:tc>
          <w:tcPr>
            <w:tcW w:w="2880" w:type="dxa"/>
          </w:tcPr>
          <w:p w14:paraId="0792278C" w14:textId="77777777" w:rsidR="00AC75C3" w:rsidRDefault="00000000">
            <w:r>
              <w:t>User Initiates Access</w:t>
            </w:r>
          </w:p>
        </w:tc>
        <w:tc>
          <w:tcPr>
            <w:tcW w:w="2880" w:type="dxa"/>
          </w:tcPr>
          <w:p w14:paraId="0D03EB79" w14:textId="77777777" w:rsidR="00AC75C3" w:rsidRDefault="00000000">
            <w:r>
              <w:t>Employee accesses cloud or SaaS application.</w:t>
            </w:r>
          </w:p>
        </w:tc>
      </w:tr>
      <w:tr w:rsidR="00AC75C3" w14:paraId="3CA690FB" w14:textId="77777777">
        <w:tc>
          <w:tcPr>
            <w:tcW w:w="2880" w:type="dxa"/>
          </w:tcPr>
          <w:p w14:paraId="7908C8EF" w14:textId="77777777" w:rsidR="00AC75C3" w:rsidRDefault="00000000">
            <w:r>
              <w:t>2</w:t>
            </w:r>
          </w:p>
        </w:tc>
        <w:tc>
          <w:tcPr>
            <w:tcW w:w="2880" w:type="dxa"/>
          </w:tcPr>
          <w:p w14:paraId="61117B59" w14:textId="77777777" w:rsidR="00AC75C3" w:rsidRDefault="00000000">
            <w:r>
              <w:t>Redirect to Entra ID</w:t>
            </w:r>
          </w:p>
        </w:tc>
        <w:tc>
          <w:tcPr>
            <w:tcW w:w="2880" w:type="dxa"/>
          </w:tcPr>
          <w:p w14:paraId="76B5EF34" w14:textId="77777777" w:rsidR="00AC75C3" w:rsidRDefault="00000000">
            <w:r>
              <w:t>App redirects to Entra for SAML/OIDC authentication.</w:t>
            </w:r>
          </w:p>
        </w:tc>
      </w:tr>
      <w:tr w:rsidR="00AC75C3" w14:paraId="3503CEB8" w14:textId="77777777">
        <w:tc>
          <w:tcPr>
            <w:tcW w:w="2880" w:type="dxa"/>
          </w:tcPr>
          <w:p w14:paraId="5D14C705" w14:textId="77777777" w:rsidR="00AC75C3" w:rsidRDefault="00000000">
            <w:r>
              <w:t>3</w:t>
            </w:r>
          </w:p>
        </w:tc>
        <w:tc>
          <w:tcPr>
            <w:tcW w:w="2880" w:type="dxa"/>
          </w:tcPr>
          <w:p w14:paraId="012402DB" w14:textId="77777777" w:rsidR="00AC75C3" w:rsidRDefault="00000000">
            <w:r>
              <w:t>Conditional Access Evaluation</w:t>
            </w:r>
          </w:p>
        </w:tc>
        <w:tc>
          <w:tcPr>
            <w:tcW w:w="2880" w:type="dxa"/>
          </w:tcPr>
          <w:p w14:paraId="5D8E3E95" w14:textId="77777777" w:rsidR="00AC75C3" w:rsidRDefault="00000000">
            <w:r>
              <w:t>Policies evaluate risk, location, and session controls.</w:t>
            </w:r>
          </w:p>
        </w:tc>
      </w:tr>
      <w:tr w:rsidR="00AC75C3" w14:paraId="57AE29CA" w14:textId="77777777">
        <w:tc>
          <w:tcPr>
            <w:tcW w:w="2880" w:type="dxa"/>
          </w:tcPr>
          <w:p w14:paraId="6E1E400F" w14:textId="77777777" w:rsidR="00AC75C3" w:rsidRDefault="00000000">
            <w:r>
              <w:t>4</w:t>
            </w:r>
          </w:p>
        </w:tc>
        <w:tc>
          <w:tcPr>
            <w:tcW w:w="2880" w:type="dxa"/>
          </w:tcPr>
          <w:p w14:paraId="198C69C6" w14:textId="77777777" w:rsidR="00AC75C3" w:rsidRDefault="00000000">
            <w:r>
              <w:t>Device Trust Check</w:t>
            </w:r>
          </w:p>
        </w:tc>
        <w:tc>
          <w:tcPr>
            <w:tcW w:w="2880" w:type="dxa"/>
          </w:tcPr>
          <w:p w14:paraId="3AC2A12E" w14:textId="77777777" w:rsidR="00AC75C3" w:rsidRDefault="00000000">
            <w:r>
              <w:t xml:space="preserve">CrowdStrike posture (primary) and Defender telemetry (monitor); </w:t>
            </w:r>
            <w:r>
              <w:lastRenderedPageBreak/>
              <w:t>vulnerability exposure considered.</w:t>
            </w:r>
          </w:p>
        </w:tc>
      </w:tr>
      <w:tr w:rsidR="00AC75C3" w14:paraId="1CC1455D" w14:textId="77777777">
        <w:tc>
          <w:tcPr>
            <w:tcW w:w="2880" w:type="dxa"/>
          </w:tcPr>
          <w:p w14:paraId="4F86208B" w14:textId="77777777" w:rsidR="00AC75C3" w:rsidRDefault="00000000">
            <w:r>
              <w:lastRenderedPageBreak/>
              <w:t>5</w:t>
            </w:r>
          </w:p>
        </w:tc>
        <w:tc>
          <w:tcPr>
            <w:tcW w:w="2880" w:type="dxa"/>
          </w:tcPr>
          <w:p w14:paraId="679B5F7E" w14:textId="77777777" w:rsidR="00AC75C3" w:rsidRDefault="00000000">
            <w:r>
              <w:t>MFA / Step-up</w:t>
            </w:r>
          </w:p>
        </w:tc>
        <w:tc>
          <w:tcPr>
            <w:tcW w:w="2880" w:type="dxa"/>
          </w:tcPr>
          <w:p w14:paraId="4EAB4D4C" w14:textId="77777777" w:rsidR="00AC75C3" w:rsidRDefault="00000000">
            <w:r>
              <w:t>Authenticator/FIDO2/WHfB based on risk and sensitivity.</w:t>
            </w:r>
          </w:p>
        </w:tc>
      </w:tr>
      <w:tr w:rsidR="00AC75C3" w14:paraId="4DE17204" w14:textId="77777777">
        <w:tc>
          <w:tcPr>
            <w:tcW w:w="2880" w:type="dxa"/>
          </w:tcPr>
          <w:p w14:paraId="3D8EB1B7" w14:textId="77777777" w:rsidR="00AC75C3" w:rsidRDefault="00000000">
            <w:r>
              <w:t>6</w:t>
            </w:r>
          </w:p>
        </w:tc>
        <w:tc>
          <w:tcPr>
            <w:tcW w:w="2880" w:type="dxa"/>
          </w:tcPr>
          <w:p w14:paraId="26448469" w14:textId="77777777" w:rsidR="00AC75C3" w:rsidRDefault="00000000">
            <w:r>
              <w:t>Token Issuance</w:t>
            </w:r>
          </w:p>
        </w:tc>
        <w:tc>
          <w:tcPr>
            <w:tcW w:w="2880" w:type="dxa"/>
          </w:tcPr>
          <w:p w14:paraId="2D987C33" w14:textId="77777777" w:rsidR="00AC75C3" w:rsidRDefault="00000000">
            <w:r>
              <w:t>Tokens include claims used for RBAC and governance entitlements.</w:t>
            </w:r>
          </w:p>
        </w:tc>
      </w:tr>
      <w:tr w:rsidR="00AC75C3" w14:paraId="54B0AC84" w14:textId="77777777">
        <w:tc>
          <w:tcPr>
            <w:tcW w:w="2880" w:type="dxa"/>
          </w:tcPr>
          <w:p w14:paraId="5CDFD3DA" w14:textId="77777777" w:rsidR="00AC75C3" w:rsidRDefault="00000000">
            <w:r>
              <w:t>7</w:t>
            </w:r>
          </w:p>
        </w:tc>
        <w:tc>
          <w:tcPr>
            <w:tcW w:w="2880" w:type="dxa"/>
          </w:tcPr>
          <w:p w14:paraId="11CF2837" w14:textId="77777777" w:rsidR="00AC75C3" w:rsidRDefault="00000000">
            <w:r>
              <w:t>Access Granted</w:t>
            </w:r>
          </w:p>
        </w:tc>
        <w:tc>
          <w:tcPr>
            <w:tcW w:w="2880" w:type="dxa"/>
          </w:tcPr>
          <w:p w14:paraId="53468D89" w14:textId="77777777" w:rsidR="00AC75C3" w:rsidRDefault="00000000">
            <w:r>
              <w:t>App enforces authorization; high-risk actions may require re-validation.</w:t>
            </w:r>
          </w:p>
        </w:tc>
      </w:tr>
    </w:tbl>
    <w:p w14:paraId="18D72570" w14:textId="77777777" w:rsidR="00AC75C3" w:rsidRDefault="00000000">
      <w:r>
        <w:t>Conditional Access Policy Matrix - Staff (Reference)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C75C3" w14:paraId="29C570D3" w14:textId="77777777">
        <w:tc>
          <w:tcPr>
            <w:tcW w:w="1728" w:type="dxa"/>
          </w:tcPr>
          <w:p w14:paraId="10C3F93B" w14:textId="77777777" w:rsidR="00AC75C3" w:rsidRDefault="00000000">
            <w:r>
              <w:t>Condition</w:t>
            </w:r>
          </w:p>
        </w:tc>
        <w:tc>
          <w:tcPr>
            <w:tcW w:w="1728" w:type="dxa"/>
          </w:tcPr>
          <w:p w14:paraId="493D011C" w14:textId="77777777" w:rsidR="00AC75C3" w:rsidRDefault="00000000">
            <w:r>
              <w:t>Low Risk Apps</w:t>
            </w:r>
          </w:p>
        </w:tc>
        <w:tc>
          <w:tcPr>
            <w:tcW w:w="1728" w:type="dxa"/>
          </w:tcPr>
          <w:p w14:paraId="44605D3F" w14:textId="77777777" w:rsidR="00AC75C3" w:rsidRDefault="00000000">
            <w:r>
              <w:t>Medium Risk</w:t>
            </w:r>
          </w:p>
        </w:tc>
        <w:tc>
          <w:tcPr>
            <w:tcW w:w="1728" w:type="dxa"/>
          </w:tcPr>
          <w:p w14:paraId="3FE61E11" w14:textId="77777777" w:rsidR="00AC75C3" w:rsidRDefault="00000000">
            <w:r>
              <w:t>High Risk Apps</w:t>
            </w:r>
          </w:p>
        </w:tc>
        <w:tc>
          <w:tcPr>
            <w:tcW w:w="1728" w:type="dxa"/>
          </w:tcPr>
          <w:p w14:paraId="7A1C4664" w14:textId="77777777" w:rsidR="00AC75C3" w:rsidRDefault="00000000">
            <w:r>
              <w:t>Admin Access</w:t>
            </w:r>
          </w:p>
        </w:tc>
      </w:tr>
      <w:tr w:rsidR="00AC75C3" w14:paraId="0A863F69" w14:textId="77777777">
        <w:tc>
          <w:tcPr>
            <w:tcW w:w="1728" w:type="dxa"/>
          </w:tcPr>
          <w:p w14:paraId="16862A4B" w14:textId="77777777" w:rsidR="00AC75C3" w:rsidRDefault="00000000">
            <w:r>
              <w:t>Compliant Device</w:t>
            </w:r>
          </w:p>
        </w:tc>
        <w:tc>
          <w:tcPr>
            <w:tcW w:w="1728" w:type="dxa"/>
          </w:tcPr>
          <w:p w14:paraId="34113858" w14:textId="77777777" w:rsidR="00AC75C3" w:rsidRDefault="00000000">
            <w:r>
              <w:t>Required</w:t>
            </w:r>
          </w:p>
        </w:tc>
        <w:tc>
          <w:tcPr>
            <w:tcW w:w="1728" w:type="dxa"/>
          </w:tcPr>
          <w:p w14:paraId="13AB4B2F" w14:textId="77777777" w:rsidR="00AC75C3" w:rsidRDefault="00000000">
            <w:r>
              <w:t>Required</w:t>
            </w:r>
          </w:p>
        </w:tc>
        <w:tc>
          <w:tcPr>
            <w:tcW w:w="1728" w:type="dxa"/>
          </w:tcPr>
          <w:p w14:paraId="2D6FFAEE" w14:textId="77777777" w:rsidR="00AC75C3" w:rsidRDefault="00000000">
            <w:r>
              <w:t>Required</w:t>
            </w:r>
          </w:p>
        </w:tc>
        <w:tc>
          <w:tcPr>
            <w:tcW w:w="1728" w:type="dxa"/>
          </w:tcPr>
          <w:p w14:paraId="3BFA406C" w14:textId="77777777" w:rsidR="00AC75C3" w:rsidRDefault="00000000">
            <w:r>
              <w:t>Required</w:t>
            </w:r>
          </w:p>
        </w:tc>
      </w:tr>
      <w:tr w:rsidR="00AC75C3" w14:paraId="63B9C72D" w14:textId="77777777">
        <w:tc>
          <w:tcPr>
            <w:tcW w:w="1728" w:type="dxa"/>
          </w:tcPr>
          <w:p w14:paraId="5B3B6042" w14:textId="77777777" w:rsidR="00AC75C3" w:rsidRDefault="00000000">
            <w:r>
              <w:t>CrowdStrike Healthy</w:t>
            </w:r>
          </w:p>
        </w:tc>
        <w:tc>
          <w:tcPr>
            <w:tcW w:w="1728" w:type="dxa"/>
          </w:tcPr>
          <w:p w14:paraId="0FE897E6" w14:textId="77777777" w:rsidR="00AC75C3" w:rsidRDefault="00000000">
            <w:r>
              <w:t>Required</w:t>
            </w:r>
          </w:p>
        </w:tc>
        <w:tc>
          <w:tcPr>
            <w:tcW w:w="1728" w:type="dxa"/>
          </w:tcPr>
          <w:p w14:paraId="691816D0" w14:textId="77777777" w:rsidR="00AC75C3" w:rsidRDefault="00000000">
            <w:r>
              <w:t>Required</w:t>
            </w:r>
          </w:p>
        </w:tc>
        <w:tc>
          <w:tcPr>
            <w:tcW w:w="1728" w:type="dxa"/>
          </w:tcPr>
          <w:p w14:paraId="5C30159C" w14:textId="77777777" w:rsidR="00AC75C3" w:rsidRDefault="00000000">
            <w:r>
              <w:t>Required</w:t>
            </w:r>
          </w:p>
        </w:tc>
        <w:tc>
          <w:tcPr>
            <w:tcW w:w="1728" w:type="dxa"/>
          </w:tcPr>
          <w:p w14:paraId="3BB9D8AA" w14:textId="77777777" w:rsidR="00AC75C3" w:rsidRDefault="00000000">
            <w:r>
              <w:t>Required</w:t>
            </w:r>
          </w:p>
        </w:tc>
      </w:tr>
      <w:tr w:rsidR="00AC75C3" w14:paraId="3318F113" w14:textId="77777777">
        <w:tc>
          <w:tcPr>
            <w:tcW w:w="1728" w:type="dxa"/>
          </w:tcPr>
          <w:p w14:paraId="691AE5E2" w14:textId="77777777" w:rsidR="00AC75C3" w:rsidRDefault="00000000">
            <w:r>
              <w:t>MFA Strength</w:t>
            </w:r>
          </w:p>
        </w:tc>
        <w:tc>
          <w:tcPr>
            <w:tcW w:w="1728" w:type="dxa"/>
          </w:tcPr>
          <w:p w14:paraId="47F1F574" w14:textId="77777777" w:rsidR="00AC75C3" w:rsidRDefault="00000000">
            <w:r>
              <w:t>Standard</w:t>
            </w:r>
          </w:p>
        </w:tc>
        <w:tc>
          <w:tcPr>
            <w:tcW w:w="1728" w:type="dxa"/>
          </w:tcPr>
          <w:p w14:paraId="286241A1" w14:textId="77777777" w:rsidR="00AC75C3" w:rsidRDefault="00000000">
            <w:r>
              <w:t>Number matching</w:t>
            </w:r>
          </w:p>
        </w:tc>
        <w:tc>
          <w:tcPr>
            <w:tcW w:w="1728" w:type="dxa"/>
          </w:tcPr>
          <w:p w14:paraId="5C7C72D6" w14:textId="77777777" w:rsidR="00AC75C3" w:rsidRDefault="00000000">
            <w:r>
              <w:t>Strong (FIDO2/WHfB)</w:t>
            </w:r>
          </w:p>
        </w:tc>
        <w:tc>
          <w:tcPr>
            <w:tcW w:w="1728" w:type="dxa"/>
          </w:tcPr>
          <w:p w14:paraId="2D4E622C" w14:textId="77777777" w:rsidR="00AC75C3" w:rsidRDefault="00000000">
            <w:r>
              <w:t>Strong only</w:t>
            </w:r>
          </w:p>
        </w:tc>
      </w:tr>
      <w:tr w:rsidR="00AC75C3" w14:paraId="278FA8B6" w14:textId="77777777">
        <w:tc>
          <w:tcPr>
            <w:tcW w:w="1728" w:type="dxa"/>
          </w:tcPr>
          <w:p w14:paraId="5EE53D7E" w14:textId="77777777" w:rsidR="00AC75C3" w:rsidRDefault="00000000">
            <w:r>
              <w:t>Session Timeout</w:t>
            </w:r>
          </w:p>
        </w:tc>
        <w:tc>
          <w:tcPr>
            <w:tcW w:w="1728" w:type="dxa"/>
          </w:tcPr>
          <w:p w14:paraId="1B74F194" w14:textId="77777777" w:rsidR="00AC75C3" w:rsidRDefault="00000000">
            <w:r>
              <w:t>8 hours</w:t>
            </w:r>
          </w:p>
        </w:tc>
        <w:tc>
          <w:tcPr>
            <w:tcW w:w="1728" w:type="dxa"/>
          </w:tcPr>
          <w:p w14:paraId="70647655" w14:textId="77777777" w:rsidR="00AC75C3" w:rsidRDefault="00000000">
            <w:r>
              <w:t>4 hours</w:t>
            </w:r>
          </w:p>
        </w:tc>
        <w:tc>
          <w:tcPr>
            <w:tcW w:w="1728" w:type="dxa"/>
          </w:tcPr>
          <w:p w14:paraId="591C843A" w14:textId="77777777" w:rsidR="00AC75C3" w:rsidRDefault="00000000">
            <w:r>
              <w:t>1 hour</w:t>
            </w:r>
          </w:p>
        </w:tc>
        <w:tc>
          <w:tcPr>
            <w:tcW w:w="1728" w:type="dxa"/>
          </w:tcPr>
          <w:p w14:paraId="36098DBF" w14:textId="77777777" w:rsidR="00AC75C3" w:rsidRDefault="00000000">
            <w:r>
              <w:t>15 minutes</w:t>
            </w:r>
          </w:p>
        </w:tc>
      </w:tr>
      <w:tr w:rsidR="00AC75C3" w14:paraId="0A813C4C" w14:textId="77777777">
        <w:tc>
          <w:tcPr>
            <w:tcW w:w="1728" w:type="dxa"/>
          </w:tcPr>
          <w:p w14:paraId="4D481D2B" w14:textId="77777777" w:rsidR="00AC75C3" w:rsidRDefault="00000000">
            <w:r>
              <w:t>Sign-in Frequency</w:t>
            </w:r>
          </w:p>
        </w:tc>
        <w:tc>
          <w:tcPr>
            <w:tcW w:w="1728" w:type="dxa"/>
          </w:tcPr>
          <w:p w14:paraId="6293C64C" w14:textId="77777777" w:rsidR="00AC75C3" w:rsidRDefault="00000000">
            <w:r>
              <w:t>7 days</w:t>
            </w:r>
          </w:p>
        </w:tc>
        <w:tc>
          <w:tcPr>
            <w:tcW w:w="1728" w:type="dxa"/>
          </w:tcPr>
          <w:p w14:paraId="5A2B3CFB" w14:textId="77777777" w:rsidR="00AC75C3" w:rsidRDefault="00000000">
            <w:r>
              <w:t>1 day</w:t>
            </w:r>
          </w:p>
        </w:tc>
        <w:tc>
          <w:tcPr>
            <w:tcW w:w="1728" w:type="dxa"/>
          </w:tcPr>
          <w:p w14:paraId="47CF4E30" w14:textId="77777777" w:rsidR="00AC75C3" w:rsidRDefault="00000000">
            <w:r>
              <w:t>Every session</w:t>
            </w:r>
          </w:p>
        </w:tc>
        <w:tc>
          <w:tcPr>
            <w:tcW w:w="1728" w:type="dxa"/>
          </w:tcPr>
          <w:p w14:paraId="76F75B94" w14:textId="77777777" w:rsidR="00AC75C3" w:rsidRDefault="00000000">
            <w:r>
              <w:t>Every session</w:t>
            </w:r>
          </w:p>
        </w:tc>
      </w:tr>
    </w:tbl>
    <w:p w14:paraId="1AF2E8EF" w14:textId="77777777" w:rsidR="00AC75C3" w:rsidRDefault="00000000">
      <w:r>
        <w:t>[DIAGRAM PLACEHOLDER] Insert Staff Trust Architecture SVG from original SRA Enhanced.docx</w:t>
      </w:r>
    </w:p>
    <w:p w14:paraId="73DECA93" w14:textId="77777777" w:rsidR="00AC75C3" w:rsidRDefault="00000000">
      <w:pPr>
        <w:pStyle w:val="Heading2"/>
      </w:pPr>
      <w:r>
        <w:t>3.3 Student Trust Architecture</w:t>
      </w:r>
    </w:p>
    <w:p w14:paraId="450E5A9E" w14:textId="77777777" w:rsidR="00AC75C3" w:rsidRDefault="00000000">
      <w:r>
        <w:t>Students represent the largest population. Access is governed through Okta CIAM with lifecycle driven by SIS via SailPoint. Trust is primarily contextual and behavioral due to unmanaged endpoints.</w:t>
      </w:r>
    </w:p>
    <w:p w14:paraId="52B74AEB" w14:textId="77777777" w:rsidR="00AC75C3" w:rsidRDefault="00000000">
      <w:r>
        <w:t>Identity Flow: Student Authentication (Simplified)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5C3" w14:paraId="7A581F94" w14:textId="77777777">
        <w:tc>
          <w:tcPr>
            <w:tcW w:w="2880" w:type="dxa"/>
          </w:tcPr>
          <w:p w14:paraId="5CC20C4F" w14:textId="77777777" w:rsidR="00AC75C3" w:rsidRDefault="00000000">
            <w:r>
              <w:t>Step</w:t>
            </w:r>
          </w:p>
        </w:tc>
        <w:tc>
          <w:tcPr>
            <w:tcW w:w="2880" w:type="dxa"/>
          </w:tcPr>
          <w:p w14:paraId="1B5F24F8" w14:textId="77777777" w:rsidR="00AC75C3" w:rsidRDefault="00000000">
            <w:r>
              <w:t>Component</w:t>
            </w:r>
          </w:p>
        </w:tc>
        <w:tc>
          <w:tcPr>
            <w:tcW w:w="2880" w:type="dxa"/>
          </w:tcPr>
          <w:p w14:paraId="2C19F1A5" w14:textId="77777777" w:rsidR="00AC75C3" w:rsidRDefault="00000000">
            <w:r>
              <w:t>Process Detail</w:t>
            </w:r>
          </w:p>
        </w:tc>
      </w:tr>
      <w:tr w:rsidR="00AC75C3" w14:paraId="4A6A1413" w14:textId="77777777">
        <w:tc>
          <w:tcPr>
            <w:tcW w:w="2880" w:type="dxa"/>
          </w:tcPr>
          <w:p w14:paraId="21C06C66" w14:textId="77777777" w:rsidR="00AC75C3" w:rsidRDefault="00000000">
            <w:r>
              <w:t>1</w:t>
            </w:r>
          </w:p>
        </w:tc>
        <w:tc>
          <w:tcPr>
            <w:tcW w:w="2880" w:type="dxa"/>
          </w:tcPr>
          <w:p w14:paraId="6E0B53A7" w14:textId="77777777" w:rsidR="00AC75C3" w:rsidRDefault="00000000">
            <w:r>
              <w:t>SIS Enrollment</w:t>
            </w:r>
          </w:p>
        </w:tc>
        <w:tc>
          <w:tcPr>
            <w:tcW w:w="2880" w:type="dxa"/>
          </w:tcPr>
          <w:p w14:paraId="43951C43" w14:textId="77777777" w:rsidR="00AC75C3" w:rsidRDefault="00000000">
            <w:r>
              <w:t>Enrollment event triggers identity update in SailPoint.</w:t>
            </w:r>
          </w:p>
        </w:tc>
      </w:tr>
      <w:tr w:rsidR="00AC75C3" w14:paraId="52D9C571" w14:textId="77777777">
        <w:tc>
          <w:tcPr>
            <w:tcW w:w="2880" w:type="dxa"/>
          </w:tcPr>
          <w:p w14:paraId="6290FFA8" w14:textId="77777777" w:rsidR="00AC75C3" w:rsidRDefault="00000000">
            <w:r>
              <w:t>2</w:t>
            </w:r>
          </w:p>
        </w:tc>
        <w:tc>
          <w:tcPr>
            <w:tcW w:w="2880" w:type="dxa"/>
          </w:tcPr>
          <w:p w14:paraId="6FACB94E" w14:textId="77777777" w:rsidR="00AC75C3" w:rsidRDefault="00000000">
            <w:r>
              <w:t>Provisioning</w:t>
            </w:r>
          </w:p>
        </w:tc>
        <w:tc>
          <w:tcPr>
            <w:tcW w:w="2880" w:type="dxa"/>
          </w:tcPr>
          <w:p w14:paraId="504DC70B" w14:textId="77777777" w:rsidR="00AC75C3" w:rsidRDefault="00000000">
            <w:r>
              <w:t>SailPoint provisions student identity and attributes into Okta.</w:t>
            </w:r>
          </w:p>
        </w:tc>
      </w:tr>
      <w:tr w:rsidR="00AC75C3" w14:paraId="5D426ED7" w14:textId="77777777">
        <w:tc>
          <w:tcPr>
            <w:tcW w:w="2880" w:type="dxa"/>
          </w:tcPr>
          <w:p w14:paraId="07784EBB" w14:textId="77777777" w:rsidR="00AC75C3" w:rsidRDefault="00000000">
            <w:r>
              <w:t>3</w:t>
            </w:r>
          </w:p>
        </w:tc>
        <w:tc>
          <w:tcPr>
            <w:tcW w:w="2880" w:type="dxa"/>
          </w:tcPr>
          <w:p w14:paraId="2D7104C5" w14:textId="77777777" w:rsidR="00AC75C3" w:rsidRDefault="00000000">
            <w:r>
              <w:t>SSO to Apps</w:t>
            </w:r>
          </w:p>
        </w:tc>
        <w:tc>
          <w:tcPr>
            <w:tcW w:w="2880" w:type="dxa"/>
          </w:tcPr>
          <w:p w14:paraId="63D0D32E" w14:textId="77777777" w:rsidR="00AC75C3" w:rsidRDefault="00000000">
            <w:r>
              <w:t>Student accesses portal; redirect to Okta.</w:t>
            </w:r>
          </w:p>
        </w:tc>
      </w:tr>
      <w:tr w:rsidR="00AC75C3" w14:paraId="606D4391" w14:textId="77777777">
        <w:tc>
          <w:tcPr>
            <w:tcW w:w="2880" w:type="dxa"/>
          </w:tcPr>
          <w:p w14:paraId="58A313DB" w14:textId="77777777" w:rsidR="00AC75C3" w:rsidRDefault="00000000">
            <w:r>
              <w:t>4</w:t>
            </w:r>
          </w:p>
        </w:tc>
        <w:tc>
          <w:tcPr>
            <w:tcW w:w="2880" w:type="dxa"/>
          </w:tcPr>
          <w:p w14:paraId="033DAC07" w14:textId="77777777" w:rsidR="00AC75C3" w:rsidRDefault="00000000">
            <w:r>
              <w:t>Adaptive Policy</w:t>
            </w:r>
          </w:p>
        </w:tc>
        <w:tc>
          <w:tcPr>
            <w:tcW w:w="2880" w:type="dxa"/>
          </w:tcPr>
          <w:p w14:paraId="6FFD387F" w14:textId="77777777" w:rsidR="00AC75C3" w:rsidRDefault="00000000">
            <w:r>
              <w:t>Okta evaluates device/location/behavior and issues step-up if needed.</w:t>
            </w:r>
          </w:p>
        </w:tc>
      </w:tr>
      <w:tr w:rsidR="00AC75C3" w14:paraId="3D04175B" w14:textId="77777777">
        <w:tc>
          <w:tcPr>
            <w:tcW w:w="2880" w:type="dxa"/>
          </w:tcPr>
          <w:p w14:paraId="5AC603F1" w14:textId="77777777" w:rsidR="00AC75C3" w:rsidRDefault="00000000">
            <w:r>
              <w:t>5</w:t>
            </w:r>
          </w:p>
        </w:tc>
        <w:tc>
          <w:tcPr>
            <w:tcW w:w="2880" w:type="dxa"/>
          </w:tcPr>
          <w:p w14:paraId="79920E76" w14:textId="77777777" w:rsidR="00AC75C3" w:rsidRDefault="00000000">
            <w:r>
              <w:t>Token Issuance</w:t>
            </w:r>
          </w:p>
        </w:tc>
        <w:tc>
          <w:tcPr>
            <w:tcW w:w="2880" w:type="dxa"/>
          </w:tcPr>
          <w:p w14:paraId="7341C3DE" w14:textId="77777777" w:rsidR="00AC75C3" w:rsidRDefault="00000000">
            <w:r>
              <w:t xml:space="preserve">Okta issues OIDC/OAuth tokens with claims and </w:t>
            </w:r>
            <w:r>
              <w:lastRenderedPageBreak/>
              <w:t>scopes.</w:t>
            </w:r>
          </w:p>
        </w:tc>
      </w:tr>
      <w:tr w:rsidR="00AC75C3" w14:paraId="65BD97CF" w14:textId="77777777">
        <w:tc>
          <w:tcPr>
            <w:tcW w:w="2880" w:type="dxa"/>
          </w:tcPr>
          <w:p w14:paraId="6100D3B3" w14:textId="77777777" w:rsidR="00AC75C3" w:rsidRDefault="00000000">
            <w:r>
              <w:lastRenderedPageBreak/>
              <w:t>6</w:t>
            </w:r>
          </w:p>
        </w:tc>
        <w:tc>
          <w:tcPr>
            <w:tcW w:w="2880" w:type="dxa"/>
          </w:tcPr>
          <w:p w14:paraId="77C66B77" w14:textId="77777777" w:rsidR="00AC75C3" w:rsidRDefault="00000000">
            <w:r>
              <w:t>Lifecycle Events</w:t>
            </w:r>
          </w:p>
        </w:tc>
        <w:tc>
          <w:tcPr>
            <w:tcW w:w="2880" w:type="dxa"/>
          </w:tcPr>
          <w:p w14:paraId="1215B496" w14:textId="77777777" w:rsidR="00AC75C3" w:rsidRDefault="00000000">
            <w:r>
              <w:t>Withdrawal/graduation triggers deprovisioning.</w:t>
            </w:r>
          </w:p>
        </w:tc>
      </w:tr>
    </w:tbl>
    <w:p w14:paraId="3575DEAE" w14:textId="77777777" w:rsidR="00AC75C3" w:rsidRDefault="00000000">
      <w:r>
        <w:t>[DIAGRAM PLACEHOLDER] Insert Student Trust Architecture SVG from original SRA Enhanced.docx</w:t>
      </w:r>
    </w:p>
    <w:p w14:paraId="05EC8411" w14:textId="77777777" w:rsidR="00AC75C3" w:rsidRDefault="00000000">
      <w:pPr>
        <w:pStyle w:val="Heading2"/>
      </w:pPr>
      <w:r>
        <w:t>3.4 Customer Trust Architecture</w:t>
      </w:r>
    </w:p>
    <w:p w14:paraId="5D934542" w14:textId="77777777" w:rsidR="00AC75C3" w:rsidRDefault="00000000">
      <w:r>
        <w:t>Customers (parents/guardians) use self-service registration with verification. Step-up trust is required for payments and PII access.</w:t>
      </w:r>
    </w:p>
    <w:p w14:paraId="75D4E0F2" w14:textId="77777777" w:rsidR="00AC75C3" w:rsidRDefault="00000000">
      <w:r>
        <w:t>Identity Flow: Customer Registration and Authentication (Simplified)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5C3" w14:paraId="10F2ECA1" w14:textId="77777777">
        <w:tc>
          <w:tcPr>
            <w:tcW w:w="2880" w:type="dxa"/>
          </w:tcPr>
          <w:p w14:paraId="02C69A4E" w14:textId="77777777" w:rsidR="00AC75C3" w:rsidRDefault="00000000">
            <w:r>
              <w:t>Step</w:t>
            </w:r>
          </w:p>
        </w:tc>
        <w:tc>
          <w:tcPr>
            <w:tcW w:w="2880" w:type="dxa"/>
          </w:tcPr>
          <w:p w14:paraId="181A5584" w14:textId="77777777" w:rsidR="00AC75C3" w:rsidRDefault="00000000">
            <w:r>
              <w:t>Component</w:t>
            </w:r>
          </w:p>
        </w:tc>
        <w:tc>
          <w:tcPr>
            <w:tcW w:w="2880" w:type="dxa"/>
          </w:tcPr>
          <w:p w14:paraId="454F5EC1" w14:textId="77777777" w:rsidR="00AC75C3" w:rsidRDefault="00000000">
            <w:r>
              <w:t>Process Detail</w:t>
            </w:r>
          </w:p>
        </w:tc>
      </w:tr>
      <w:tr w:rsidR="00AC75C3" w14:paraId="47BDAF39" w14:textId="77777777">
        <w:tc>
          <w:tcPr>
            <w:tcW w:w="2880" w:type="dxa"/>
          </w:tcPr>
          <w:p w14:paraId="526CA026" w14:textId="77777777" w:rsidR="00AC75C3" w:rsidRDefault="00000000">
            <w:r>
              <w:t>1</w:t>
            </w:r>
          </w:p>
        </w:tc>
        <w:tc>
          <w:tcPr>
            <w:tcW w:w="2880" w:type="dxa"/>
          </w:tcPr>
          <w:p w14:paraId="2C48AC78" w14:textId="77777777" w:rsidR="00AC75C3" w:rsidRDefault="00000000">
            <w:r>
              <w:t>Self-registration</w:t>
            </w:r>
          </w:p>
        </w:tc>
        <w:tc>
          <w:tcPr>
            <w:tcW w:w="2880" w:type="dxa"/>
          </w:tcPr>
          <w:p w14:paraId="7B0D4930" w14:textId="77777777" w:rsidR="00AC75C3" w:rsidRDefault="00000000">
            <w:r>
              <w:t>User registers via portal with verification.</w:t>
            </w:r>
          </w:p>
        </w:tc>
      </w:tr>
      <w:tr w:rsidR="00AC75C3" w14:paraId="7CFF1D0E" w14:textId="77777777">
        <w:tc>
          <w:tcPr>
            <w:tcW w:w="2880" w:type="dxa"/>
          </w:tcPr>
          <w:p w14:paraId="52F7F00D" w14:textId="77777777" w:rsidR="00AC75C3" w:rsidRDefault="00000000">
            <w:r>
              <w:t>2</w:t>
            </w:r>
          </w:p>
        </w:tc>
        <w:tc>
          <w:tcPr>
            <w:tcW w:w="2880" w:type="dxa"/>
          </w:tcPr>
          <w:p w14:paraId="0CC11478" w14:textId="77777777" w:rsidR="00AC75C3" w:rsidRDefault="00000000">
            <w:r>
              <w:t>Verification</w:t>
            </w:r>
          </w:p>
        </w:tc>
        <w:tc>
          <w:tcPr>
            <w:tcW w:w="2880" w:type="dxa"/>
          </w:tcPr>
          <w:p w14:paraId="663AE8BA" w14:textId="77777777" w:rsidR="00AC75C3" w:rsidRDefault="00000000">
            <w:r>
              <w:t>Email/phone verification and linking workflow to student record.</w:t>
            </w:r>
          </w:p>
        </w:tc>
      </w:tr>
      <w:tr w:rsidR="00AC75C3" w14:paraId="7BD28D78" w14:textId="77777777">
        <w:tc>
          <w:tcPr>
            <w:tcW w:w="2880" w:type="dxa"/>
          </w:tcPr>
          <w:p w14:paraId="620A9B18" w14:textId="77777777" w:rsidR="00AC75C3" w:rsidRDefault="00000000">
            <w:r>
              <w:t>3</w:t>
            </w:r>
          </w:p>
        </w:tc>
        <w:tc>
          <w:tcPr>
            <w:tcW w:w="2880" w:type="dxa"/>
          </w:tcPr>
          <w:p w14:paraId="4BECCF0B" w14:textId="77777777" w:rsidR="00AC75C3" w:rsidRDefault="00000000">
            <w:r>
              <w:t>MFA Enrollment</w:t>
            </w:r>
          </w:p>
        </w:tc>
        <w:tc>
          <w:tcPr>
            <w:tcW w:w="2880" w:type="dxa"/>
          </w:tcPr>
          <w:p w14:paraId="56CFC557" w14:textId="77777777" w:rsidR="00AC75C3" w:rsidRDefault="00000000">
            <w:r>
              <w:t>MFA required for sensitive features.</w:t>
            </w:r>
          </w:p>
        </w:tc>
      </w:tr>
      <w:tr w:rsidR="00AC75C3" w14:paraId="01183B04" w14:textId="77777777">
        <w:tc>
          <w:tcPr>
            <w:tcW w:w="2880" w:type="dxa"/>
          </w:tcPr>
          <w:p w14:paraId="578A1FE4" w14:textId="77777777" w:rsidR="00AC75C3" w:rsidRDefault="00000000">
            <w:r>
              <w:t>4</w:t>
            </w:r>
          </w:p>
        </w:tc>
        <w:tc>
          <w:tcPr>
            <w:tcW w:w="2880" w:type="dxa"/>
          </w:tcPr>
          <w:p w14:paraId="68F64BDC" w14:textId="77777777" w:rsidR="00AC75C3" w:rsidRDefault="00000000">
            <w:r>
              <w:t>Session Management</w:t>
            </w:r>
          </w:p>
        </w:tc>
        <w:tc>
          <w:tcPr>
            <w:tcW w:w="2880" w:type="dxa"/>
          </w:tcPr>
          <w:p w14:paraId="4BC9358D" w14:textId="77777777" w:rsidR="00AC75C3" w:rsidRDefault="00000000">
            <w:r>
              <w:t>Longer sessions balanced with step-up for high-risk actions.</w:t>
            </w:r>
          </w:p>
        </w:tc>
      </w:tr>
    </w:tbl>
    <w:p w14:paraId="199CC54C" w14:textId="77777777" w:rsidR="00AC75C3" w:rsidRDefault="00000000">
      <w:r>
        <w:t>[DIAGRAM PLACEHOLDER] Insert Customer Trust Architecture SVG from original SRA Enhanced.docx</w:t>
      </w:r>
    </w:p>
    <w:p w14:paraId="2E49BAF8" w14:textId="77777777" w:rsidR="00AC75C3" w:rsidRDefault="00000000">
      <w:r>
        <w:br w:type="page"/>
      </w:r>
    </w:p>
    <w:p w14:paraId="5D969093" w14:textId="77777777" w:rsidR="00AC75C3" w:rsidRDefault="00000000">
      <w:pPr>
        <w:pStyle w:val="Heading1"/>
      </w:pPr>
      <w:r>
        <w:lastRenderedPageBreak/>
        <w:t>4. Identity and Access Architecture</w:t>
      </w:r>
    </w:p>
    <w:p w14:paraId="74353CBD" w14:textId="77777777" w:rsidR="00AC75C3" w:rsidRDefault="00000000">
      <w:r>
        <w:t>The identity architecture is hybrid: Entra ID is authoritative for workforce identities and Okta CIAM is authoritative for external identities. SailPoint provides unified governance and attestation across both.</w:t>
      </w:r>
    </w:p>
    <w:p w14:paraId="39682562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3868BF8F" w14:textId="77777777">
        <w:tc>
          <w:tcPr>
            <w:tcW w:w="4320" w:type="dxa"/>
          </w:tcPr>
          <w:p w14:paraId="6B6EEAB4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192EEDE2" w14:textId="77777777" w:rsidR="00AC75C3" w:rsidRDefault="00000000">
            <w:r>
              <w:t>Mapping</w:t>
            </w:r>
          </w:p>
        </w:tc>
      </w:tr>
      <w:tr w:rsidR="00AC75C3" w14:paraId="58EFE944" w14:textId="77777777">
        <w:tc>
          <w:tcPr>
            <w:tcW w:w="4320" w:type="dxa"/>
          </w:tcPr>
          <w:p w14:paraId="25899D3A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2B619077" w14:textId="77777777" w:rsidR="00AC75C3" w:rsidRDefault="00000000">
            <w:r>
              <w:t>PR.AA-01, PR.AA-02, PR.PS-01</w:t>
            </w:r>
          </w:p>
        </w:tc>
      </w:tr>
      <w:tr w:rsidR="00AC75C3" w14:paraId="663A1BF2" w14:textId="77777777">
        <w:tc>
          <w:tcPr>
            <w:tcW w:w="4320" w:type="dxa"/>
          </w:tcPr>
          <w:p w14:paraId="06D4ACD9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27F7BDD3" w14:textId="77777777" w:rsidR="00AC75C3" w:rsidRDefault="00000000">
            <w:r>
              <w:t>IISP 4.0, IISP 8.0, IISP 9.0</w:t>
            </w:r>
          </w:p>
        </w:tc>
      </w:tr>
      <w:tr w:rsidR="00AC75C3" w14:paraId="4E45240E" w14:textId="77777777">
        <w:tc>
          <w:tcPr>
            <w:tcW w:w="4320" w:type="dxa"/>
          </w:tcPr>
          <w:p w14:paraId="5E4EFA04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16DA42E6" w14:textId="77777777" w:rsidR="00AC75C3" w:rsidRDefault="00000000">
            <w:r>
              <w:t>34 CFR §99.30</w:t>
            </w:r>
          </w:p>
        </w:tc>
      </w:tr>
      <w:tr w:rsidR="00AC75C3" w14:paraId="1D2D221F" w14:textId="77777777">
        <w:tc>
          <w:tcPr>
            <w:tcW w:w="4320" w:type="dxa"/>
          </w:tcPr>
          <w:p w14:paraId="4D851742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05DA2795" w14:textId="77777777" w:rsidR="00AC75C3" w:rsidRDefault="00000000">
            <w:r>
              <w:t>ITGC Access</w:t>
            </w:r>
          </w:p>
        </w:tc>
      </w:tr>
    </w:tbl>
    <w:p w14:paraId="6782D26E" w14:textId="77777777" w:rsidR="00AC75C3" w:rsidRDefault="00AC75C3"/>
    <w:p w14:paraId="20CFB7A1" w14:textId="77777777" w:rsidR="00AC75C3" w:rsidRDefault="00000000">
      <w:r>
        <w:t>[DIAGRAM PLACEHOLDER] Insert Identity &amp; Access SVG from original SRA Enhanced.docx</w:t>
      </w:r>
    </w:p>
    <w:p w14:paraId="5BC46404" w14:textId="77777777" w:rsidR="00AC75C3" w:rsidRDefault="00000000">
      <w:pPr>
        <w:pStyle w:val="Heading2"/>
      </w:pPr>
      <w:r>
        <w:t>4.1 Workforce Identity (Microsoft Entra ID)</w:t>
      </w:r>
    </w:p>
    <w:p w14:paraId="183DE711" w14:textId="77777777" w:rsidR="00AC75C3" w:rsidRDefault="00000000">
      <w:pPr>
        <w:pStyle w:val="ListBullet"/>
      </w:pPr>
      <w:r>
        <w:t>Conditional Access for app sensitivity, sign-in risk, device posture, and session controls.</w:t>
      </w:r>
    </w:p>
    <w:p w14:paraId="19D62316" w14:textId="77777777" w:rsidR="00AC75C3" w:rsidRDefault="00000000">
      <w:pPr>
        <w:pStyle w:val="ListBullet"/>
      </w:pPr>
      <w:r>
        <w:t>Identity Protection for risky sign-in and user detections.</w:t>
      </w:r>
    </w:p>
    <w:p w14:paraId="470CC767" w14:textId="77777777" w:rsidR="00AC75C3" w:rsidRDefault="00000000">
      <w:pPr>
        <w:pStyle w:val="ListBullet"/>
      </w:pPr>
      <w:r>
        <w:t>Service principals and OAuth/OIDC app registrations governed with least privilege and rotation.</w:t>
      </w:r>
    </w:p>
    <w:p w14:paraId="504A8E0A" w14:textId="77777777" w:rsidR="00AC75C3" w:rsidRDefault="00000000">
      <w:pPr>
        <w:pStyle w:val="Heading2"/>
      </w:pPr>
      <w:r>
        <w:t>4.2 External Identity (Okta CIAM)</w:t>
      </w:r>
    </w:p>
    <w:p w14:paraId="5737E462" w14:textId="77777777" w:rsidR="00AC75C3" w:rsidRDefault="00000000">
      <w:pPr>
        <w:pStyle w:val="ListBullet"/>
      </w:pPr>
      <w:r>
        <w:t>Okta CIAM provides identity, authentication, and token services for students and customers at scale, including adaptive risk policies and self-service registration flows.</w:t>
      </w:r>
    </w:p>
    <w:p w14:paraId="164159C6" w14:textId="77777777" w:rsidR="00AC75C3" w:rsidRDefault="00000000">
      <w:pPr>
        <w:pStyle w:val="ListBullet"/>
      </w:pPr>
      <w:r>
        <w:t>Universal Directory as external identity store; student attributes provisioned via SailPoint from SIS.</w:t>
      </w:r>
    </w:p>
    <w:p w14:paraId="641DB00F" w14:textId="77777777" w:rsidR="00AC75C3" w:rsidRDefault="00000000">
      <w:pPr>
        <w:pStyle w:val="ListBullet"/>
      </w:pPr>
      <w:r>
        <w:t>Adaptive policies for anomalous access; step-up for sensitive actions.</w:t>
      </w:r>
    </w:p>
    <w:p w14:paraId="61F812F4" w14:textId="77777777" w:rsidR="00AC75C3" w:rsidRDefault="00000000">
      <w:pPr>
        <w:pStyle w:val="ListBullet"/>
      </w:pPr>
      <w:r>
        <w:t>OAuth/OIDC authorization server for API access management.</w:t>
      </w:r>
    </w:p>
    <w:p w14:paraId="04FBFCE0" w14:textId="77777777" w:rsidR="00AC75C3" w:rsidRDefault="00000000">
      <w:pPr>
        <w:pStyle w:val="Heading2"/>
      </w:pPr>
      <w:r>
        <w:t>4.3 Identity Governance (SailPoint IdentityNow)</w:t>
      </w:r>
    </w:p>
    <w:p w14:paraId="5220D5DF" w14:textId="77777777" w:rsidR="00AC75C3" w:rsidRDefault="00000000">
      <w:pPr>
        <w:pStyle w:val="ListBullet"/>
      </w:pPr>
      <w:r>
        <w:t>Unified identity cube aggregating Entra and Okta identities.</w:t>
      </w:r>
    </w:p>
    <w:p w14:paraId="50B9A434" w14:textId="77777777" w:rsidR="00AC75C3" w:rsidRDefault="00000000">
      <w:pPr>
        <w:pStyle w:val="ListBullet"/>
      </w:pPr>
      <w:r>
        <w:t>Automated joiner/mover/leaver and SIS-driven lifecycle.</w:t>
      </w:r>
    </w:p>
    <w:p w14:paraId="7CDD30B5" w14:textId="77777777" w:rsidR="00AC75C3" w:rsidRDefault="00000000">
      <w:pPr>
        <w:pStyle w:val="ListBullet"/>
      </w:pPr>
      <w:r>
        <w:t>Certifications and SoD enforcement for regulated processes.</w:t>
      </w:r>
    </w:p>
    <w:p w14:paraId="4CA29D71" w14:textId="77777777" w:rsidR="00AC75C3" w:rsidRDefault="00000000">
      <w:pPr>
        <w:pStyle w:val="ListBullet"/>
      </w:pPr>
      <w:r>
        <w:t>Integration to ServiceNow for workflows and evidence trails.</w:t>
      </w:r>
    </w:p>
    <w:p w14:paraId="157EE47A" w14:textId="77777777" w:rsidR="00AC75C3" w:rsidRDefault="00000000">
      <w:pPr>
        <w:pStyle w:val="Heading1"/>
      </w:pPr>
      <w:r>
        <w:t>5. Privileged Trust (Delinea and Entra PIM)</w:t>
      </w:r>
    </w:p>
    <w:p w14:paraId="400FC96D" w14:textId="77777777" w:rsidR="00AC75C3" w:rsidRDefault="00000000">
      <w:r>
        <w:t>Privileged access is controlled through Delinea for credential vaulting, rotation, and session control for privileged accounts, with Entra PIM planned to mature privileged role governance for Entra roles.</w:t>
      </w:r>
    </w:p>
    <w:p w14:paraId="38AF41C6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15F085E2" w14:textId="77777777">
        <w:tc>
          <w:tcPr>
            <w:tcW w:w="4320" w:type="dxa"/>
          </w:tcPr>
          <w:p w14:paraId="367B2757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2DA1095A" w14:textId="77777777" w:rsidR="00AC75C3" w:rsidRDefault="00000000">
            <w:r>
              <w:t>Mapping</w:t>
            </w:r>
          </w:p>
        </w:tc>
      </w:tr>
      <w:tr w:rsidR="00AC75C3" w14:paraId="2227C2AE" w14:textId="77777777">
        <w:tc>
          <w:tcPr>
            <w:tcW w:w="4320" w:type="dxa"/>
          </w:tcPr>
          <w:p w14:paraId="474CEDD1" w14:textId="77777777" w:rsidR="00AC75C3" w:rsidRDefault="00000000">
            <w:r>
              <w:lastRenderedPageBreak/>
              <w:t>NIST CSF 2.0 (representative)</w:t>
            </w:r>
          </w:p>
        </w:tc>
        <w:tc>
          <w:tcPr>
            <w:tcW w:w="4320" w:type="dxa"/>
          </w:tcPr>
          <w:p w14:paraId="6D4C4609" w14:textId="77777777" w:rsidR="00AC75C3" w:rsidRDefault="00000000">
            <w:r>
              <w:t>PR.AA-05, PR.PS-02, DE.CM-03</w:t>
            </w:r>
          </w:p>
        </w:tc>
      </w:tr>
      <w:tr w:rsidR="00AC75C3" w14:paraId="44B805E1" w14:textId="77777777">
        <w:tc>
          <w:tcPr>
            <w:tcW w:w="4320" w:type="dxa"/>
          </w:tcPr>
          <w:p w14:paraId="6A6446FA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2403E6BF" w14:textId="77777777" w:rsidR="00AC75C3" w:rsidRDefault="00000000">
            <w:r>
              <w:t>IISP 4.0, IISP 9.0, IISP 10.0</w:t>
            </w:r>
          </w:p>
        </w:tc>
      </w:tr>
      <w:tr w:rsidR="00AC75C3" w14:paraId="64DB0C15" w14:textId="77777777">
        <w:tc>
          <w:tcPr>
            <w:tcW w:w="4320" w:type="dxa"/>
          </w:tcPr>
          <w:p w14:paraId="62C65011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6CFA9961" w14:textId="77777777" w:rsidR="00AC75C3" w:rsidRDefault="00000000">
            <w:r>
              <w:t>(where privileged access touches student data systems)</w:t>
            </w:r>
          </w:p>
        </w:tc>
      </w:tr>
      <w:tr w:rsidR="00AC75C3" w14:paraId="39575A21" w14:textId="77777777">
        <w:tc>
          <w:tcPr>
            <w:tcW w:w="4320" w:type="dxa"/>
          </w:tcPr>
          <w:p w14:paraId="426B6668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2D448963" w14:textId="77777777" w:rsidR="00AC75C3" w:rsidRDefault="00000000">
            <w:r>
              <w:t>ITGC Access, ITGC Operations</w:t>
            </w:r>
          </w:p>
        </w:tc>
      </w:tr>
      <w:tr w:rsidR="00AC75C3" w14:paraId="1FCDEB71" w14:textId="77777777">
        <w:tc>
          <w:tcPr>
            <w:tcW w:w="4320" w:type="dxa"/>
          </w:tcPr>
          <w:p w14:paraId="6729828C" w14:textId="77777777" w:rsidR="00AC75C3" w:rsidRDefault="00000000">
            <w:r>
              <w:t>Primary Evidence Systems</w:t>
            </w:r>
          </w:p>
        </w:tc>
        <w:tc>
          <w:tcPr>
            <w:tcW w:w="4320" w:type="dxa"/>
          </w:tcPr>
          <w:p w14:paraId="3E82178A" w14:textId="77777777" w:rsidR="00AC75C3" w:rsidRDefault="00000000">
            <w:r>
              <w:t>Delinea reports, Entra role assignment exports, ServiceNow tickets</w:t>
            </w:r>
          </w:p>
        </w:tc>
      </w:tr>
    </w:tbl>
    <w:p w14:paraId="39CE0D84" w14:textId="77777777" w:rsidR="00AC75C3" w:rsidRDefault="00AC75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5C3" w14:paraId="750779F4" w14:textId="77777777">
        <w:tc>
          <w:tcPr>
            <w:tcW w:w="2880" w:type="dxa"/>
          </w:tcPr>
          <w:p w14:paraId="30E95506" w14:textId="77777777" w:rsidR="00AC75C3" w:rsidRDefault="00000000">
            <w:r>
              <w:t>Control</w:t>
            </w:r>
          </w:p>
        </w:tc>
        <w:tc>
          <w:tcPr>
            <w:tcW w:w="2880" w:type="dxa"/>
          </w:tcPr>
          <w:p w14:paraId="026F9961" w14:textId="77777777" w:rsidR="00AC75C3" w:rsidRDefault="00000000">
            <w:r>
              <w:t>Current</w:t>
            </w:r>
          </w:p>
        </w:tc>
        <w:tc>
          <w:tcPr>
            <w:tcW w:w="2880" w:type="dxa"/>
          </w:tcPr>
          <w:p w14:paraId="0E5BDBAF" w14:textId="77777777" w:rsidR="00AC75C3" w:rsidRDefault="00000000">
            <w:r>
              <w:t>Future</w:t>
            </w:r>
          </w:p>
        </w:tc>
      </w:tr>
      <w:tr w:rsidR="00AC75C3" w14:paraId="17ACDA20" w14:textId="77777777">
        <w:tc>
          <w:tcPr>
            <w:tcW w:w="2880" w:type="dxa"/>
          </w:tcPr>
          <w:p w14:paraId="3ADE6B05" w14:textId="77777777" w:rsidR="00AC75C3" w:rsidRDefault="00000000">
            <w:r>
              <w:t>Credential vault and rotation</w:t>
            </w:r>
          </w:p>
        </w:tc>
        <w:tc>
          <w:tcPr>
            <w:tcW w:w="2880" w:type="dxa"/>
          </w:tcPr>
          <w:p w14:paraId="01BC6F85" w14:textId="77777777" w:rsidR="00AC75C3" w:rsidRDefault="00000000">
            <w:r>
              <w:t>Delinea Secret Server</w:t>
            </w:r>
          </w:p>
        </w:tc>
        <w:tc>
          <w:tcPr>
            <w:tcW w:w="2880" w:type="dxa"/>
          </w:tcPr>
          <w:p w14:paraId="350EE67B" w14:textId="77777777" w:rsidR="00AC75C3" w:rsidRDefault="00000000">
            <w:r>
              <w:t>Continue Delinea; integrate where needed</w:t>
            </w:r>
          </w:p>
        </w:tc>
      </w:tr>
      <w:tr w:rsidR="00AC75C3" w14:paraId="552BEC0E" w14:textId="77777777">
        <w:tc>
          <w:tcPr>
            <w:tcW w:w="2880" w:type="dxa"/>
          </w:tcPr>
          <w:p w14:paraId="5D38B525" w14:textId="77777777" w:rsidR="00AC75C3" w:rsidRDefault="00000000">
            <w:r>
              <w:t>Privileged role governance</w:t>
            </w:r>
          </w:p>
        </w:tc>
        <w:tc>
          <w:tcPr>
            <w:tcW w:w="2880" w:type="dxa"/>
          </w:tcPr>
          <w:p w14:paraId="638A3D22" w14:textId="77777777" w:rsidR="00AC75C3" w:rsidRDefault="00000000">
            <w:r>
              <w:t>Limited / manual where applicable</w:t>
            </w:r>
          </w:p>
        </w:tc>
        <w:tc>
          <w:tcPr>
            <w:tcW w:w="2880" w:type="dxa"/>
          </w:tcPr>
          <w:p w14:paraId="49582262" w14:textId="77777777" w:rsidR="00AC75C3" w:rsidRDefault="00000000">
            <w:r>
              <w:t>Entra PIM for time-bound activation and approvals</w:t>
            </w:r>
          </w:p>
        </w:tc>
      </w:tr>
      <w:tr w:rsidR="00AC75C3" w14:paraId="0A8C3464" w14:textId="77777777">
        <w:tc>
          <w:tcPr>
            <w:tcW w:w="2880" w:type="dxa"/>
          </w:tcPr>
          <w:p w14:paraId="110BC8DA" w14:textId="77777777" w:rsidR="00AC75C3" w:rsidRDefault="00000000">
            <w:r>
              <w:t>Session control and recording</w:t>
            </w:r>
          </w:p>
        </w:tc>
        <w:tc>
          <w:tcPr>
            <w:tcW w:w="2880" w:type="dxa"/>
          </w:tcPr>
          <w:p w14:paraId="0C251F07" w14:textId="77777777" w:rsidR="00AC75C3" w:rsidRDefault="00000000">
            <w:r>
              <w:t>Delinea session proxy and recording</w:t>
            </w:r>
          </w:p>
        </w:tc>
        <w:tc>
          <w:tcPr>
            <w:tcW w:w="2880" w:type="dxa"/>
          </w:tcPr>
          <w:p w14:paraId="0723FC21" w14:textId="77777777" w:rsidR="00AC75C3" w:rsidRDefault="00000000">
            <w:r>
              <w:t>Expand coverage and reporting</w:t>
            </w:r>
          </w:p>
        </w:tc>
      </w:tr>
    </w:tbl>
    <w:p w14:paraId="3FC28EDC" w14:textId="77777777" w:rsidR="00AC75C3" w:rsidRDefault="00000000">
      <w:r>
        <w:t>[DIAGRAM PLACEHOLDER] Insert Privileged Trust SVG from original SRA Enhanced.docx</w:t>
      </w:r>
    </w:p>
    <w:p w14:paraId="25EF600C" w14:textId="77777777" w:rsidR="00AC75C3" w:rsidRDefault="00000000">
      <w:pPr>
        <w:pStyle w:val="Heading1"/>
      </w:pPr>
      <w:r>
        <w:t>6. Device Trust (CrowdStrike and Defender)</w:t>
      </w:r>
    </w:p>
    <w:p w14:paraId="6B4462D4" w14:textId="77777777" w:rsidR="00AC75C3" w:rsidRDefault="00000000">
      <w:r>
        <w:t>CrowdStrike Falcon provides primary endpoint protection and device trust signals. Microsoft Defender for Endpoint is deployed in monitor mode to provide supplemental telemetry.</w:t>
      </w:r>
    </w:p>
    <w:p w14:paraId="3990613E" w14:textId="77777777" w:rsidR="00AC75C3" w:rsidRDefault="00000000">
      <w:r>
        <w:t>Use CrowdStrike health and detections as primary device trust input for access decisions.</w:t>
      </w:r>
    </w:p>
    <w:p w14:paraId="72EF5585" w14:textId="77777777" w:rsidR="00AC75C3" w:rsidRDefault="00000000">
      <w:r>
        <w:t>Use Defender telemetry to improve correlation and investigations.</w:t>
      </w:r>
    </w:p>
    <w:p w14:paraId="62B0D2E4" w14:textId="77777777" w:rsidR="00AC75C3" w:rsidRDefault="00000000">
      <w:r>
        <w:t>Incorporate vulnerability exposure from Tenable to inform device trust risk.</w:t>
      </w:r>
    </w:p>
    <w:p w14:paraId="34974D2B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2B9218E3" w14:textId="77777777">
        <w:tc>
          <w:tcPr>
            <w:tcW w:w="4320" w:type="dxa"/>
          </w:tcPr>
          <w:p w14:paraId="2B784A62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40CA4A53" w14:textId="77777777" w:rsidR="00AC75C3" w:rsidRDefault="00000000">
            <w:r>
              <w:t>Mapping</w:t>
            </w:r>
          </w:p>
        </w:tc>
      </w:tr>
      <w:tr w:rsidR="00AC75C3" w14:paraId="43BCA3DB" w14:textId="77777777">
        <w:tc>
          <w:tcPr>
            <w:tcW w:w="4320" w:type="dxa"/>
          </w:tcPr>
          <w:p w14:paraId="1ED181ED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6672232F" w14:textId="77777777" w:rsidR="00AC75C3" w:rsidRDefault="00000000">
            <w:r>
              <w:t>PR.PS-03, DE.CM-01</w:t>
            </w:r>
          </w:p>
        </w:tc>
      </w:tr>
      <w:tr w:rsidR="00AC75C3" w14:paraId="5A224CAA" w14:textId="77777777">
        <w:tc>
          <w:tcPr>
            <w:tcW w:w="4320" w:type="dxa"/>
          </w:tcPr>
          <w:p w14:paraId="36E6E3F9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52C49203" w14:textId="77777777" w:rsidR="00AC75C3" w:rsidRDefault="00000000">
            <w:r>
              <w:t>IISP 4.0, IISP 7.0</w:t>
            </w:r>
          </w:p>
        </w:tc>
      </w:tr>
      <w:tr w:rsidR="00AC75C3" w14:paraId="7715F277" w14:textId="77777777">
        <w:tc>
          <w:tcPr>
            <w:tcW w:w="4320" w:type="dxa"/>
          </w:tcPr>
          <w:p w14:paraId="70E3EBD9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72DBD8B8" w14:textId="77777777" w:rsidR="00AC75C3" w:rsidRDefault="00000000">
            <w:r>
              <w:t>(device controls where access to education records occurs)</w:t>
            </w:r>
          </w:p>
        </w:tc>
      </w:tr>
      <w:tr w:rsidR="00AC75C3" w14:paraId="41A35A17" w14:textId="77777777">
        <w:tc>
          <w:tcPr>
            <w:tcW w:w="4320" w:type="dxa"/>
          </w:tcPr>
          <w:p w14:paraId="2003C787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4C0A491A" w14:textId="77777777" w:rsidR="00AC75C3" w:rsidRDefault="00000000">
            <w:r>
              <w:t>(if endpoints used for ICFR systems)</w:t>
            </w:r>
          </w:p>
        </w:tc>
      </w:tr>
      <w:tr w:rsidR="00AC75C3" w14:paraId="1FA0C409" w14:textId="77777777">
        <w:tc>
          <w:tcPr>
            <w:tcW w:w="4320" w:type="dxa"/>
          </w:tcPr>
          <w:p w14:paraId="32C3F08F" w14:textId="77777777" w:rsidR="00AC75C3" w:rsidRDefault="00000000">
            <w:r>
              <w:t>Primary Evidence Systems</w:t>
            </w:r>
          </w:p>
        </w:tc>
        <w:tc>
          <w:tcPr>
            <w:tcW w:w="4320" w:type="dxa"/>
          </w:tcPr>
          <w:p w14:paraId="21F06D60" w14:textId="77777777" w:rsidR="00AC75C3" w:rsidRDefault="00000000">
            <w:r>
              <w:t>CrowdStrike dashboards, Defender telemetry, Tenable exposure context</w:t>
            </w:r>
          </w:p>
        </w:tc>
      </w:tr>
    </w:tbl>
    <w:p w14:paraId="758D3DAC" w14:textId="77777777" w:rsidR="00AC75C3" w:rsidRDefault="00AC75C3"/>
    <w:p w14:paraId="4683D65C" w14:textId="77777777" w:rsidR="00AC75C3" w:rsidRDefault="00000000">
      <w:r>
        <w:t>[DIAGRAM PLACEHOLDER] Insert Device Trust SVG from original SRA Enhanced.docx</w:t>
      </w:r>
    </w:p>
    <w:p w14:paraId="4AC37065" w14:textId="77777777" w:rsidR="00AC75C3" w:rsidRDefault="00000000">
      <w:pPr>
        <w:pStyle w:val="Heading1"/>
      </w:pPr>
      <w:r>
        <w:t>7. Exposure and Posture (Tenable VM and CSPM)</w:t>
      </w:r>
    </w:p>
    <w:p w14:paraId="46BBBEE3" w14:textId="77777777" w:rsidR="00AC75C3" w:rsidRDefault="00000000">
      <w:r>
        <w:t>Tenable VM provides vulnerability identification across infrastructure and endpoints.</w:t>
      </w:r>
    </w:p>
    <w:p w14:paraId="2B96EF65" w14:textId="77777777" w:rsidR="00AC75C3" w:rsidRDefault="00000000">
      <w:r>
        <w:lastRenderedPageBreak/>
        <w:t>Tenable.cs provides CSPM coverage for AWS and Azure posture, drift detection, and benchmark alignment.</w:t>
      </w:r>
    </w:p>
    <w:p w14:paraId="586AC2DE" w14:textId="77777777" w:rsidR="00AC75C3" w:rsidRDefault="00000000">
      <w:r>
        <w:t>Integrate findings into ServiceNow workflows for ownership, SLAs, and verification.</w:t>
      </w:r>
    </w:p>
    <w:p w14:paraId="12C29BF0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5DD9475E" w14:textId="77777777">
        <w:tc>
          <w:tcPr>
            <w:tcW w:w="4320" w:type="dxa"/>
          </w:tcPr>
          <w:p w14:paraId="4EE4FF22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421C96FD" w14:textId="77777777" w:rsidR="00AC75C3" w:rsidRDefault="00000000">
            <w:r>
              <w:t>Mapping</w:t>
            </w:r>
          </w:p>
        </w:tc>
      </w:tr>
      <w:tr w:rsidR="00AC75C3" w14:paraId="0F650390" w14:textId="77777777">
        <w:tc>
          <w:tcPr>
            <w:tcW w:w="4320" w:type="dxa"/>
          </w:tcPr>
          <w:p w14:paraId="7393CAB8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07D4F26D" w14:textId="77777777" w:rsidR="00AC75C3" w:rsidRDefault="00000000">
            <w:r>
              <w:t>ID.RA-01, DE.CM-02, PR.PS-04</w:t>
            </w:r>
          </w:p>
        </w:tc>
      </w:tr>
      <w:tr w:rsidR="00AC75C3" w14:paraId="134ABF95" w14:textId="77777777">
        <w:tc>
          <w:tcPr>
            <w:tcW w:w="4320" w:type="dxa"/>
          </w:tcPr>
          <w:p w14:paraId="31465520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723C6DBC" w14:textId="77777777" w:rsidR="00AC75C3" w:rsidRDefault="00000000">
            <w:r>
              <w:t>IISP 7.0</w:t>
            </w:r>
          </w:p>
        </w:tc>
      </w:tr>
      <w:tr w:rsidR="00AC75C3" w14:paraId="64E25714" w14:textId="77777777">
        <w:tc>
          <w:tcPr>
            <w:tcW w:w="4320" w:type="dxa"/>
          </w:tcPr>
          <w:p w14:paraId="35A47B64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021E7104" w14:textId="77777777" w:rsidR="00AC75C3" w:rsidRDefault="00000000">
            <w:r>
              <w:t>(supporting safeguard controls)</w:t>
            </w:r>
          </w:p>
        </w:tc>
      </w:tr>
      <w:tr w:rsidR="00AC75C3" w14:paraId="72237DD6" w14:textId="77777777">
        <w:tc>
          <w:tcPr>
            <w:tcW w:w="4320" w:type="dxa"/>
          </w:tcPr>
          <w:p w14:paraId="5A33960C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08103DE7" w14:textId="77777777" w:rsidR="00AC75C3" w:rsidRDefault="00000000">
            <w:r>
              <w:t>ITGC Operations</w:t>
            </w:r>
          </w:p>
        </w:tc>
      </w:tr>
      <w:tr w:rsidR="00AC75C3" w14:paraId="7D72F0E6" w14:textId="77777777">
        <w:tc>
          <w:tcPr>
            <w:tcW w:w="4320" w:type="dxa"/>
          </w:tcPr>
          <w:p w14:paraId="569F806A" w14:textId="77777777" w:rsidR="00AC75C3" w:rsidRDefault="00000000">
            <w:r>
              <w:t>Primary Evidence Systems</w:t>
            </w:r>
          </w:p>
        </w:tc>
        <w:tc>
          <w:tcPr>
            <w:tcW w:w="4320" w:type="dxa"/>
          </w:tcPr>
          <w:p w14:paraId="400E3E25" w14:textId="77777777" w:rsidR="00AC75C3" w:rsidRDefault="00000000">
            <w:r>
              <w:t>Tenable scan reports, ServiceNow VR tickets</w:t>
            </w:r>
          </w:p>
        </w:tc>
      </w:tr>
    </w:tbl>
    <w:p w14:paraId="3D909121" w14:textId="77777777" w:rsidR="00AC75C3" w:rsidRDefault="00AC75C3"/>
    <w:p w14:paraId="6E1C7647" w14:textId="77777777" w:rsidR="00AC75C3" w:rsidRDefault="00000000">
      <w:r>
        <w:t>[DIAGRAM PLACEHOLDER] Insert Exposure &amp; Posture SVG from original SRA Enhanced.docx</w:t>
      </w:r>
    </w:p>
    <w:p w14:paraId="54F27315" w14:textId="77777777" w:rsidR="00AC75C3" w:rsidRDefault="00000000">
      <w:pPr>
        <w:pStyle w:val="Heading1"/>
      </w:pPr>
      <w:r>
        <w:t>8. Application and API Trust (Sonatype, Burp Suite, Salt)</w:t>
      </w:r>
    </w:p>
    <w:p w14:paraId="7435DF0B" w14:textId="77777777" w:rsidR="00AC75C3" w:rsidRDefault="00000000">
      <w:r>
        <w:t>Sonatype SCA manages open-source dependency risk and license posture in the SDLC.</w:t>
      </w:r>
    </w:p>
    <w:p w14:paraId="51BA90D9" w14:textId="77777777" w:rsidR="00AC75C3" w:rsidRDefault="00000000">
      <w:r>
        <w:t>Burp Suite DAST validates runtime application and API security weaknesses pre-release and periodically.</w:t>
      </w:r>
    </w:p>
    <w:p w14:paraId="7D53A53A" w14:textId="77777777" w:rsidR="00AC75C3" w:rsidRDefault="00000000">
      <w:r>
        <w:t>Salt Security (future) will provide API discovery, behavior analytics, and enforcement patterns based on validated API traffic volumes.</w:t>
      </w:r>
    </w:p>
    <w:p w14:paraId="0CF69E74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25431CA1" w14:textId="77777777">
        <w:tc>
          <w:tcPr>
            <w:tcW w:w="4320" w:type="dxa"/>
          </w:tcPr>
          <w:p w14:paraId="6C298FB2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117A8B6A" w14:textId="77777777" w:rsidR="00AC75C3" w:rsidRDefault="00000000">
            <w:r>
              <w:t>Mapping</w:t>
            </w:r>
          </w:p>
        </w:tc>
      </w:tr>
      <w:tr w:rsidR="00AC75C3" w14:paraId="64FD7934" w14:textId="77777777">
        <w:tc>
          <w:tcPr>
            <w:tcW w:w="4320" w:type="dxa"/>
          </w:tcPr>
          <w:p w14:paraId="1AAE0C08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22104395" w14:textId="77777777" w:rsidR="00AC75C3" w:rsidRDefault="00000000">
            <w:r>
              <w:t>PR.DS-01, PR.PS-05, DE.CM-07</w:t>
            </w:r>
          </w:p>
        </w:tc>
      </w:tr>
      <w:tr w:rsidR="00AC75C3" w14:paraId="119D649D" w14:textId="77777777">
        <w:tc>
          <w:tcPr>
            <w:tcW w:w="4320" w:type="dxa"/>
          </w:tcPr>
          <w:p w14:paraId="6B1FA411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37E61AC2" w14:textId="77777777" w:rsidR="00AC75C3" w:rsidRDefault="00000000">
            <w:r>
              <w:t>IISP 9.0, IISP 7.0</w:t>
            </w:r>
          </w:p>
        </w:tc>
      </w:tr>
      <w:tr w:rsidR="00AC75C3" w14:paraId="3DBCAC37" w14:textId="77777777">
        <w:tc>
          <w:tcPr>
            <w:tcW w:w="4320" w:type="dxa"/>
          </w:tcPr>
          <w:p w14:paraId="5E29903C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7B8F2649" w14:textId="77777777" w:rsidR="00AC75C3" w:rsidRDefault="00000000">
            <w:r>
              <w:t>(privacy-by-design for student data applications)</w:t>
            </w:r>
          </w:p>
        </w:tc>
      </w:tr>
      <w:tr w:rsidR="00AC75C3" w14:paraId="2FB71B22" w14:textId="77777777">
        <w:tc>
          <w:tcPr>
            <w:tcW w:w="4320" w:type="dxa"/>
          </w:tcPr>
          <w:p w14:paraId="0A2790D3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2AEBB623" w14:textId="77777777" w:rsidR="00AC75C3" w:rsidRDefault="00000000">
            <w:r>
              <w:t>ITGC Change</w:t>
            </w:r>
          </w:p>
        </w:tc>
      </w:tr>
      <w:tr w:rsidR="00AC75C3" w14:paraId="4F4F9229" w14:textId="77777777">
        <w:tc>
          <w:tcPr>
            <w:tcW w:w="4320" w:type="dxa"/>
          </w:tcPr>
          <w:p w14:paraId="1E98A698" w14:textId="77777777" w:rsidR="00AC75C3" w:rsidRDefault="00000000">
            <w:r>
              <w:t>Primary Evidence Systems</w:t>
            </w:r>
          </w:p>
        </w:tc>
        <w:tc>
          <w:tcPr>
            <w:tcW w:w="4320" w:type="dxa"/>
          </w:tcPr>
          <w:p w14:paraId="613BD462" w14:textId="77777777" w:rsidR="00AC75C3" w:rsidRDefault="00000000">
            <w:r>
              <w:t>Sonatype reports, Burp findings, CI/CD gate logs</w:t>
            </w:r>
          </w:p>
        </w:tc>
      </w:tr>
    </w:tbl>
    <w:p w14:paraId="3AA71193" w14:textId="77777777" w:rsidR="00AC75C3" w:rsidRDefault="00AC75C3"/>
    <w:p w14:paraId="365A16B6" w14:textId="77777777" w:rsidR="00AC75C3" w:rsidRDefault="00000000">
      <w:r>
        <w:t>[DIAGRAM PLACEHOLDER] Insert Application &amp; API Trust SVG from original SRA Enhanced.docx</w:t>
      </w:r>
    </w:p>
    <w:p w14:paraId="39260395" w14:textId="77777777" w:rsidR="00AC75C3" w:rsidRDefault="00000000">
      <w:pPr>
        <w:pStyle w:val="Heading1"/>
      </w:pPr>
      <w:r>
        <w:lastRenderedPageBreak/>
        <w:t>9. Operational Trust (ServiceNow SecOps, CMDB, Tagging)</w:t>
      </w:r>
    </w:p>
    <w:p w14:paraId="02643F34" w14:textId="77777777" w:rsidR="00AC75C3" w:rsidRDefault="00000000">
      <w:r>
        <w:t>ServiceNow SecOps is the central system of record for security incidents, vulnerability response, and evidence trails. CMDB maturity and cloud tagging will enhance ownership, criticality, and prioritization (future).</w:t>
      </w:r>
    </w:p>
    <w:p w14:paraId="5AD959B9" w14:textId="77777777" w:rsidR="00AC75C3" w:rsidRDefault="00000000">
      <w:r>
        <w:t>Standardize incident response workflows and evidence collection in ServiceNow.</w:t>
      </w:r>
    </w:p>
    <w:p w14:paraId="5F53F203" w14:textId="77777777" w:rsidR="00AC75C3" w:rsidRDefault="00000000">
      <w:r>
        <w:t>Tie CrowdStrike, Tenable, Sonatype, and Burp outputs to accountable owners and SLAs.</w:t>
      </w:r>
    </w:p>
    <w:p w14:paraId="32784BD6" w14:textId="77777777" w:rsidR="00AC75C3" w:rsidRDefault="00000000">
      <w:r>
        <w:t>Use CMDB and cloud tagging to improve asset criticality mapping and escalation accuracy.</w:t>
      </w:r>
    </w:p>
    <w:p w14:paraId="4C02160D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109DA0F5" w14:textId="77777777">
        <w:tc>
          <w:tcPr>
            <w:tcW w:w="4320" w:type="dxa"/>
          </w:tcPr>
          <w:p w14:paraId="0714CB3D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43C5A6D2" w14:textId="77777777" w:rsidR="00AC75C3" w:rsidRDefault="00000000">
            <w:r>
              <w:t>Mapping</w:t>
            </w:r>
          </w:p>
        </w:tc>
      </w:tr>
      <w:tr w:rsidR="00AC75C3" w14:paraId="79D59679" w14:textId="77777777">
        <w:tc>
          <w:tcPr>
            <w:tcW w:w="4320" w:type="dxa"/>
          </w:tcPr>
          <w:p w14:paraId="0A34823E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1B753095" w14:textId="77777777" w:rsidR="00AC75C3" w:rsidRDefault="00000000">
            <w:r>
              <w:t>DE.CM-06, RS.MA-01, RC.RP-01</w:t>
            </w:r>
          </w:p>
        </w:tc>
      </w:tr>
      <w:tr w:rsidR="00AC75C3" w14:paraId="245BBD2B" w14:textId="77777777">
        <w:tc>
          <w:tcPr>
            <w:tcW w:w="4320" w:type="dxa"/>
          </w:tcPr>
          <w:p w14:paraId="11FA91B4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54B44F86" w14:textId="77777777" w:rsidR="00AC75C3" w:rsidRDefault="00000000">
            <w:r>
              <w:t>IISP 1.0, IISP 7.0, IISP 10.0</w:t>
            </w:r>
          </w:p>
        </w:tc>
      </w:tr>
      <w:tr w:rsidR="00AC75C3" w14:paraId="3FC5E605" w14:textId="77777777">
        <w:tc>
          <w:tcPr>
            <w:tcW w:w="4320" w:type="dxa"/>
          </w:tcPr>
          <w:p w14:paraId="6E74ED44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16BF30F5" w14:textId="77777777" w:rsidR="00AC75C3" w:rsidRDefault="00000000">
            <w:r>
              <w:t>(incident handling where education records involved)</w:t>
            </w:r>
          </w:p>
        </w:tc>
      </w:tr>
      <w:tr w:rsidR="00AC75C3" w14:paraId="7B03D73A" w14:textId="77777777">
        <w:tc>
          <w:tcPr>
            <w:tcW w:w="4320" w:type="dxa"/>
          </w:tcPr>
          <w:p w14:paraId="26161E71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399A999C" w14:textId="77777777" w:rsidR="00AC75C3" w:rsidRDefault="00000000">
            <w:r>
              <w:t>ITGC Operations</w:t>
            </w:r>
          </w:p>
        </w:tc>
      </w:tr>
      <w:tr w:rsidR="00AC75C3" w14:paraId="380EC5EA" w14:textId="77777777">
        <w:tc>
          <w:tcPr>
            <w:tcW w:w="4320" w:type="dxa"/>
          </w:tcPr>
          <w:p w14:paraId="5D64B8F1" w14:textId="77777777" w:rsidR="00AC75C3" w:rsidRDefault="00000000">
            <w:r>
              <w:t>Primary Evidence Systems</w:t>
            </w:r>
          </w:p>
        </w:tc>
        <w:tc>
          <w:tcPr>
            <w:tcW w:w="4320" w:type="dxa"/>
          </w:tcPr>
          <w:p w14:paraId="7C17CC8A" w14:textId="77777777" w:rsidR="00AC75C3" w:rsidRDefault="00000000">
            <w:r>
              <w:t>ServiceNow SecOps records, Runbooks, AARs</w:t>
            </w:r>
          </w:p>
        </w:tc>
      </w:tr>
    </w:tbl>
    <w:p w14:paraId="29CB7E8C" w14:textId="77777777" w:rsidR="00AC75C3" w:rsidRDefault="00AC75C3"/>
    <w:p w14:paraId="7EC280D8" w14:textId="77777777" w:rsidR="00AC75C3" w:rsidRDefault="00000000">
      <w:r>
        <w:t>[DIAGRAM PLACEHOLDER] Insert Operational Trust SVG from original SRA Enhanced.docx</w:t>
      </w:r>
    </w:p>
    <w:p w14:paraId="06D5E352" w14:textId="77777777" w:rsidR="00AC75C3" w:rsidRDefault="00000000">
      <w:pPr>
        <w:pStyle w:val="Heading1"/>
      </w:pPr>
      <w:r>
        <w:t>10. NIST CSF 2.0 Outcome Mapping</w:t>
      </w:r>
    </w:p>
    <w:p w14:paraId="567E7636" w14:textId="77777777" w:rsidR="00AC75C3" w:rsidRDefault="00000000">
      <w:r>
        <w:t>NIST CSF 2.0 is used as the primary outcomes framework across Govern, Identify, Protect, Detect, Respond, and Recover.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5C3" w14:paraId="552E75CE" w14:textId="77777777">
        <w:tc>
          <w:tcPr>
            <w:tcW w:w="2880" w:type="dxa"/>
          </w:tcPr>
          <w:p w14:paraId="4C89E303" w14:textId="77777777" w:rsidR="00AC75C3" w:rsidRDefault="00000000">
            <w:r>
              <w:t>CSF Function</w:t>
            </w:r>
          </w:p>
        </w:tc>
        <w:tc>
          <w:tcPr>
            <w:tcW w:w="2880" w:type="dxa"/>
          </w:tcPr>
          <w:p w14:paraId="60D6CB6C" w14:textId="77777777" w:rsidR="00AC75C3" w:rsidRDefault="00000000">
            <w:r>
              <w:t>Trust Architecture Coverage</w:t>
            </w:r>
          </w:p>
        </w:tc>
        <w:tc>
          <w:tcPr>
            <w:tcW w:w="2880" w:type="dxa"/>
          </w:tcPr>
          <w:p w14:paraId="2B46C634" w14:textId="77777777" w:rsidR="00AC75C3" w:rsidRDefault="00000000">
            <w:r>
              <w:t>Primary Evidence Systems</w:t>
            </w:r>
          </w:p>
        </w:tc>
      </w:tr>
      <w:tr w:rsidR="00AC75C3" w14:paraId="26C179E2" w14:textId="77777777">
        <w:tc>
          <w:tcPr>
            <w:tcW w:w="2880" w:type="dxa"/>
          </w:tcPr>
          <w:p w14:paraId="726A5386" w14:textId="77777777" w:rsidR="00AC75C3" w:rsidRDefault="00000000">
            <w:r>
              <w:t>Govern</w:t>
            </w:r>
          </w:p>
        </w:tc>
        <w:tc>
          <w:tcPr>
            <w:tcW w:w="2880" w:type="dxa"/>
          </w:tcPr>
          <w:p w14:paraId="741326E6" w14:textId="77777777" w:rsidR="00AC75C3" w:rsidRDefault="00000000">
            <w:r>
              <w:t>Trust policy, accountability, risk ownership</w:t>
            </w:r>
          </w:p>
        </w:tc>
        <w:tc>
          <w:tcPr>
            <w:tcW w:w="2880" w:type="dxa"/>
          </w:tcPr>
          <w:p w14:paraId="1DC84310" w14:textId="77777777" w:rsidR="00AC75C3" w:rsidRDefault="00000000">
            <w:r>
              <w:t>ServiceNow, SailPoint certifications</w:t>
            </w:r>
          </w:p>
        </w:tc>
      </w:tr>
      <w:tr w:rsidR="00AC75C3" w14:paraId="071A7059" w14:textId="77777777">
        <w:tc>
          <w:tcPr>
            <w:tcW w:w="2880" w:type="dxa"/>
          </w:tcPr>
          <w:p w14:paraId="676D8800" w14:textId="77777777" w:rsidR="00AC75C3" w:rsidRDefault="00000000">
            <w:r>
              <w:t>Identify</w:t>
            </w:r>
          </w:p>
        </w:tc>
        <w:tc>
          <w:tcPr>
            <w:tcW w:w="2880" w:type="dxa"/>
          </w:tcPr>
          <w:p w14:paraId="70074AFA" w14:textId="77777777" w:rsidR="00AC75C3" w:rsidRDefault="00000000">
            <w:r>
              <w:t>Asset, identity, and data context</w:t>
            </w:r>
          </w:p>
        </w:tc>
        <w:tc>
          <w:tcPr>
            <w:tcW w:w="2880" w:type="dxa"/>
          </w:tcPr>
          <w:p w14:paraId="62D456FF" w14:textId="77777777" w:rsidR="00AC75C3" w:rsidRDefault="00000000">
            <w:r>
              <w:t>SailPoint, Tenable, CMDB/tagging (future)</w:t>
            </w:r>
          </w:p>
        </w:tc>
      </w:tr>
      <w:tr w:rsidR="00AC75C3" w14:paraId="329DB916" w14:textId="77777777">
        <w:tc>
          <w:tcPr>
            <w:tcW w:w="2880" w:type="dxa"/>
          </w:tcPr>
          <w:p w14:paraId="1C54B58A" w14:textId="77777777" w:rsidR="00AC75C3" w:rsidRDefault="00000000">
            <w:r>
              <w:t>Protect</w:t>
            </w:r>
          </w:p>
        </w:tc>
        <w:tc>
          <w:tcPr>
            <w:tcW w:w="2880" w:type="dxa"/>
          </w:tcPr>
          <w:p w14:paraId="78C5333D" w14:textId="77777777" w:rsidR="00AC75C3" w:rsidRDefault="00000000">
            <w:r>
              <w:t>Trust-based access, privileged controls, SDLC gates</w:t>
            </w:r>
          </w:p>
        </w:tc>
        <w:tc>
          <w:tcPr>
            <w:tcW w:w="2880" w:type="dxa"/>
          </w:tcPr>
          <w:p w14:paraId="404BAFA2" w14:textId="77777777" w:rsidR="00AC75C3" w:rsidRDefault="00000000">
            <w:r>
              <w:t>Entra, Okta, Delinea, Sonatype, Burp</w:t>
            </w:r>
          </w:p>
        </w:tc>
      </w:tr>
      <w:tr w:rsidR="00AC75C3" w14:paraId="2A3CCBC5" w14:textId="77777777">
        <w:tc>
          <w:tcPr>
            <w:tcW w:w="2880" w:type="dxa"/>
          </w:tcPr>
          <w:p w14:paraId="67D255A9" w14:textId="77777777" w:rsidR="00AC75C3" w:rsidRDefault="00000000">
            <w:r>
              <w:t>Detect</w:t>
            </w:r>
          </w:p>
        </w:tc>
        <w:tc>
          <w:tcPr>
            <w:tcW w:w="2880" w:type="dxa"/>
          </w:tcPr>
          <w:p w14:paraId="0B2D17FA" w14:textId="77777777" w:rsidR="00AC75C3" w:rsidRDefault="00000000">
            <w:r>
              <w:t>Continuous monitoring across endpoints, identities, posture, APIs</w:t>
            </w:r>
          </w:p>
        </w:tc>
        <w:tc>
          <w:tcPr>
            <w:tcW w:w="2880" w:type="dxa"/>
          </w:tcPr>
          <w:p w14:paraId="5BFD94A8" w14:textId="77777777" w:rsidR="00AC75C3" w:rsidRDefault="00000000">
            <w:r>
              <w:t>CrowdStrike, Defender telemetry, Tenable.cs</w:t>
            </w:r>
          </w:p>
        </w:tc>
      </w:tr>
      <w:tr w:rsidR="00AC75C3" w14:paraId="1482A00F" w14:textId="77777777">
        <w:tc>
          <w:tcPr>
            <w:tcW w:w="2880" w:type="dxa"/>
          </w:tcPr>
          <w:p w14:paraId="79621D21" w14:textId="77777777" w:rsidR="00AC75C3" w:rsidRDefault="00000000">
            <w:r>
              <w:t>Respond</w:t>
            </w:r>
          </w:p>
        </w:tc>
        <w:tc>
          <w:tcPr>
            <w:tcW w:w="2880" w:type="dxa"/>
          </w:tcPr>
          <w:p w14:paraId="44046FA7" w14:textId="77777777" w:rsidR="00AC75C3" w:rsidRDefault="00000000">
            <w:r>
              <w:t>Workflow-based containment and case management</w:t>
            </w:r>
          </w:p>
        </w:tc>
        <w:tc>
          <w:tcPr>
            <w:tcW w:w="2880" w:type="dxa"/>
          </w:tcPr>
          <w:p w14:paraId="793C2C76" w14:textId="77777777" w:rsidR="00AC75C3" w:rsidRDefault="00000000">
            <w:r>
              <w:t>ServiceNow SecOps</w:t>
            </w:r>
          </w:p>
        </w:tc>
      </w:tr>
      <w:tr w:rsidR="00AC75C3" w14:paraId="3EBA8B27" w14:textId="77777777">
        <w:tc>
          <w:tcPr>
            <w:tcW w:w="2880" w:type="dxa"/>
          </w:tcPr>
          <w:p w14:paraId="72431638" w14:textId="77777777" w:rsidR="00AC75C3" w:rsidRDefault="00000000">
            <w:r>
              <w:t>Recover</w:t>
            </w:r>
          </w:p>
        </w:tc>
        <w:tc>
          <w:tcPr>
            <w:tcW w:w="2880" w:type="dxa"/>
          </w:tcPr>
          <w:p w14:paraId="12B85A15" w14:textId="77777777" w:rsidR="00AC75C3" w:rsidRDefault="00000000">
            <w:r>
              <w:t>Evidence-based restoration and control improvement</w:t>
            </w:r>
          </w:p>
        </w:tc>
        <w:tc>
          <w:tcPr>
            <w:tcW w:w="2880" w:type="dxa"/>
          </w:tcPr>
          <w:p w14:paraId="45649525" w14:textId="77777777" w:rsidR="00AC75C3" w:rsidRDefault="00000000">
            <w:r>
              <w:t>ServiceNow SecOps reporting</w:t>
            </w:r>
          </w:p>
        </w:tc>
      </w:tr>
    </w:tbl>
    <w:p w14:paraId="1579216D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3E799677" w14:textId="77777777">
        <w:tc>
          <w:tcPr>
            <w:tcW w:w="4320" w:type="dxa"/>
          </w:tcPr>
          <w:p w14:paraId="6304064C" w14:textId="77777777" w:rsidR="00AC75C3" w:rsidRDefault="00000000">
            <w:r>
              <w:lastRenderedPageBreak/>
              <w:t>Dimension</w:t>
            </w:r>
          </w:p>
        </w:tc>
        <w:tc>
          <w:tcPr>
            <w:tcW w:w="4320" w:type="dxa"/>
          </w:tcPr>
          <w:p w14:paraId="2C727830" w14:textId="77777777" w:rsidR="00AC75C3" w:rsidRDefault="00000000">
            <w:r>
              <w:t>Mapping</w:t>
            </w:r>
          </w:p>
        </w:tc>
      </w:tr>
      <w:tr w:rsidR="00AC75C3" w14:paraId="49A85150" w14:textId="77777777">
        <w:tc>
          <w:tcPr>
            <w:tcW w:w="4320" w:type="dxa"/>
          </w:tcPr>
          <w:p w14:paraId="598E2294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3CD16F51" w14:textId="77777777" w:rsidR="00AC75C3" w:rsidRDefault="00000000">
            <w:r>
              <w:t>GV.OV-01, ID.RA-01, PR.AA-01, DE.CM-01, RS.MA-01, RC.RP-01</w:t>
            </w:r>
          </w:p>
        </w:tc>
      </w:tr>
      <w:tr w:rsidR="00AC75C3" w14:paraId="4B644FC4" w14:textId="77777777">
        <w:tc>
          <w:tcPr>
            <w:tcW w:w="4320" w:type="dxa"/>
          </w:tcPr>
          <w:p w14:paraId="59445090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2CD390BC" w14:textId="77777777" w:rsidR="00AC75C3" w:rsidRDefault="00000000">
            <w:r>
              <w:t>Stride ISP (program-level) + mapped IISP set</w:t>
            </w:r>
          </w:p>
        </w:tc>
      </w:tr>
      <w:tr w:rsidR="00AC75C3" w14:paraId="3CF0A10D" w14:textId="77777777">
        <w:tc>
          <w:tcPr>
            <w:tcW w:w="4320" w:type="dxa"/>
          </w:tcPr>
          <w:p w14:paraId="6254F961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70EFDCA5" w14:textId="77777777" w:rsidR="00AC75C3" w:rsidRDefault="00000000">
            <w:r>
              <w:t>(mapped via policy crosswalk)</w:t>
            </w:r>
          </w:p>
        </w:tc>
      </w:tr>
      <w:tr w:rsidR="00AC75C3" w14:paraId="432D7E6D" w14:textId="77777777">
        <w:tc>
          <w:tcPr>
            <w:tcW w:w="4320" w:type="dxa"/>
          </w:tcPr>
          <w:p w14:paraId="765F33FB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3D5A103B" w14:textId="77777777" w:rsidR="00AC75C3" w:rsidRDefault="00000000">
            <w:r>
              <w:t>(mapped via ITGC topics)</w:t>
            </w:r>
          </w:p>
        </w:tc>
      </w:tr>
    </w:tbl>
    <w:p w14:paraId="4357F104" w14:textId="77777777" w:rsidR="00AC75C3" w:rsidRDefault="00AC75C3"/>
    <w:p w14:paraId="1FC602FE" w14:textId="77777777" w:rsidR="00AC75C3" w:rsidRDefault="00000000">
      <w:pPr>
        <w:pStyle w:val="Heading1"/>
      </w:pPr>
      <w:r>
        <w:t>11. Implementation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5C3" w14:paraId="60970236" w14:textId="77777777">
        <w:tc>
          <w:tcPr>
            <w:tcW w:w="2880" w:type="dxa"/>
          </w:tcPr>
          <w:p w14:paraId="0A6D8A44" w14:textId="77777777" w:rsidR="00AC75C3" w:rsidRDefault="00000000">
            <w:r>
              <w:t>Phase</w:t>
            </w:r>
          </w:p>
        </w:tc>
        <w:tc>
          <w:tcPr>
            <w:tcW w:w="2880" w:type="dxa"/>
          </w:tcPr>
          <w:p w14:paraId="275E0AD4" w14:textId="77777777" w:rsidR="00AC75C3" w:rsidRDefault="00000000">
            <w:r>
              <w:t>Focus</w:t>
            </w:r>
          </w:p>
        </w:tc>
        <w:tc>
          <w:tcPr>
            <w:tcW w:w="2880" w:type="dxa"/>
          </w:tcPr>
          <w:p w14:paraId="5DD21C5D" w14:textId="77777777" w:rsidR="00AC75C3" w:rsidRDefault="00000000">
            <w:r>
              <w:t>Key Deliverables</w:t>
            </w:r>
          </w:p>
        </w:tc>
      </w:tr>
      <w:tr w:rsidR="00AC75C3" w14:paraId="15F38C51" w14:textId="77777777">
        <w:tc>
          <w:tcPr>
            <w:tcW w:w="2880" w:type="dxa"/>
          </w:tcPr>
          <w:p w14:paraId="1C3CB713" w14:textId="77777777" w:rsidR="00AC75C3" w:rsidRDefault="00000000">
            <w:r>
              <w:t>Phase 1</w:t>
            </w:r>
          </w:p>
        </w:tc>
        <w:tc>
          <w:tcPr>
            <w:tcW w:w="2880" w:type="dxa"/>
          </w:tcPr>
          <w:p w14:paraId="60480521" w14:textId="77777777" w:rsidR="00AC75C3" w:rsidRDefault="00000000">
            <w:r>
              <w:t>Trust Baseline</w:t>
            </w:r>
          </w:p>
        </w:tc>
        <w:tc>
          <w:tcPr>
            <w:tcW w:w="2880" w:type="dxa"/>
          </w:tcPr>
          <w:p w14:paraId="45F9A9CA" w14:textId="77777777" w:rsidR="00AC75C3" w:rsidRDefault="00000000">
            <w:r>
              <w:t>Signal normalization, asset and identity inventory, policy baseline</w:t>
            </w:r>
          </w:p>
        </w:tc>
      </w:tr>
      <w:tr w:rsidR="00AC75C3" w14:paraId="4DD10C16" w14:textId="77777777">
        <w:tc>
          <w:tcPr>
            <w:tcW w:w="2880" w:type="dxa"/>
          </w:tcPr>
          <w:p w14:paraId="3B5AC26A" w14:textId="77777777" w:rsidR="00AC75C3" w:rsidRDefault="00000000">
            <w:r>
              <w:t>Phase 2</w:t>
            </w:r>
          </w:p>
        </w:tc>
        <w:tc>
          <w:tcPr>
            <w:tcW w:w="2880" w:type="dxa"/>
          </w:tcPr>
          <w:p w14:paraId="23E11ED2" w14:textId="77777777" w:rsidR="00AC75C3" w:rsidRDefault="00000000">
            <w:r>
              <w:t>Identity and Privileged Trust</w:t>
            </w:r>
          </w:p>
        </w:tc>
        <w:tc>
          <w:tcPr>
            <w:tcW w:w="2880" w:type="dxa"/>
          </w:tcPr>
          <w:p w14:paraId="0E682E9E" w14:textId="77777777" w:rsidR="00AC75C3" w:rsidRDefault="00000000">
            <w:r>
              <w:t>Entra/Okta policy hardening, Delinea expansion, Entra PIM planning</w:t>
            </w:r>
          </w:p>
        </w:tc>
      </w:tr>
      <w:tr w:rsidR="00AC75C3" w14:paraId="59C2F670" w14:textId="77777777">
        <w:tc>
          <w:tcPr>
            <w:tcW w:w="2880" w:type="dxa"/>
          </w:tcPr>
          <w:p w14:paraId="67C973AB" w14:textId="77777777" w:rsidR="00AC75C3" w:rsidRDefault="00000000">
            <w:r>
              <w:t>Phase 3</w:t>
            </w:r>
          </w:p>
        </w:tc>
        <w:tc>
          <w:tcPr>
            <w:tcW w:w="2880" w:type="dxa"/>
          </w:tcPr>
          <w:p w14:paraId="3667527F" w14:textId="77777777" w:rsidR="00AC75C3" w:rsidRDefault="00000000">
            <w:r>
              <w:t>Device and Exposure Trust</w:t>
            </w:r>
          </w:p>
        </w:tc>
        <w:tc>
          <w:tcPr>
            <w:tcW w:w="2880" w:type="dxa"/>
          </w:tcPr>
          <w:p w14:paraId="34D490C7" w14:textId="77777777" w:rsidR="00AC75C3" w:rsidRDefault="00000000">
            <w:r>
              <w:t>CrowdStrike posture enforcement, Defender correlation, Tenable posture and SLAs</w:t>
            </w:r>
          </w:p>
        </w:tc>
      </w:tr>
      <w:tr w:rsidR="00AC75C3" w14:paraId="2975E46A" w14:textId="77777777">
        <w:tc>
          <w:tcPr>
            <w:tcW w:w="2880" w:type="dxa"/>
          </w:tcPr>
          <w:p w14:paraId="2774FFDB" w14:textId="77777777" w:rsidR="00AC75C3" w:rsidRDefault="00000000">
            <w:r>
              <w:t>Phase 4</w:t>
            </w:r>
          </w:p>
        </w:tc>
        <w:tc>
          <w:tcPr>
            <w:tcW w:w="2880" w:type="dxa"/>
          </w:tcPr>
          <w:p w14:paraId="4E882DE1" w14:textId="77777777" w:rsidR="00AC75C3" w:rsidRDefault="00000000">
            <w:r>
              <w:t>App and API Trust</w:t>
            </w:r>
          </w:p>
        </w:tc>
        <w:tc>
          <w:tcPr>
            <w:tcW w:w="2880" w:type="dxa"/>
          </w:tcPr>
          <w:p w14:paraId="5954E8DA" w14:textId="77777777" w:rsidR="00AC75C3" w:rsidRDefault="00000000">
            <w:r>
              <w:t>Sonatype and Burp standardization; Salt discovery and traffic validation</w:t>
            </w:r>
          </w:p>
        </w:tc>
      </w:tr>
      <w:tr w:rsidR="00AC75C3" w14:paraId="70A5CD2B" w14:textId="77777777">
        <w:tc>
          <w:tcPr>
            <w:tcW w:w="2880" w:type="dxa"/>
          </w:tcPr>
          <w:p w14:paraId="2AC87B98" w14:textId="77777777" w:rsidR="00AC75C3" w:rsidRDefault="00000000">
            <w:r>
              <w:t>Phase 5</w:t>
            </w:r>
          </w:p>
        </w:tc>
        <w:tc>
          <w:tcPr>
            <w:tcW w:w="2880" w:type="dxa"/>
          </w:tcPr>
          <w:p w14:paraId="683A3BD3" w14:textId="77777777" w:rsidR="00AC75C3" w:rsidRDefault="00000000">
            <w:r>
              <w:t>Operational Trust</w:t>
            </w:r>
          </w:p>
        </w:tc>
        <w:tc>
          <w:tcPr>
            <w:tcW w:w="2880" w:type="dxa"/>
          </w:tcPr>
          <w:p w14:paraId="1D16040B" w14:textId="77777777" w:rsidR="00AC75C3" w:rsidRDefault="00000000">
            <w:r>
              <w:t>ServiceNow automation; CMDB and tagging maturity</w:t>
            </w:r>
          </w:p>
        </w:tc>
      </w:tr>
    </w:tbl>
    <w:p w14:paraId="23BCED26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76796001" w14:textId="77777777">
        <w:tc>
          <w:tcPr>
            <w:tcW w:w="4320" w:type="dxa"/>
          </w:tcPr>
          <w:p w14:paraId="21E28E51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0B7A8628" w14:textId="77777777" w:rsidR="00AC75C3" w:rsidRDefault="00000000">
            <w:r>
              <w:t>Mapping</w:t>
            </w:r>
          </w:p>
        </w:tc>
      </w:tr>
      <w:tr w:rsidR="00AC75C3" w14:paraId="3333ABA4" w14:textId="77777777">
        <w:tc>
          <w:tcPr>
            <w:tcW w:w="4320" w:type="dxa"/>
          </w:tcPr>
          <w:p w14:paraId="2964FE66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22806872" w14:textId="77777777" w:rsidR="00AC75C3" w:rsidRDefault="00000000">
            <w:r>
              <w:t>GV.SC-01, GV.RM-02</w:t>
            </w:r>
          </w:p>
        </w:tc>
      </w:tr>
      <w:tr w:rsidR="00AC75C3" w14:paraId="54B90871" w14:textId="77777777">
        <w:tc>
          <w:tcPr>
            <w:tcW w:w="4320" w:type="dxa"/>
          </w:tcPr>
          <w:p w14:paraId="604C7E54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71974EDA" w14:textId="77777777" w:rsidR="00AC75C3" w:rsidRDefault="00000000">
            <w:r>
              <w:t>ISP 2.2, IISP 7.0, IISP 9.0</w:t>
            </w:r>
          </w:p>
        </w:tc>
      </w:tr>
      <w:tr w:rsidR="00AC75C3" w14:paraId="1A3FCF8C" w14:textId="77777777">
        <w:tc>
          <w:tcPr>
            <w:tcW w:w="4320" w:type="dxa"/>
          </w:tcPr>
          <w:p w14:paraId="5985ABA5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7816B58D" w14:textId="77777777" w:rsidR="00AC75C3" w:rsidRDefault="00000000">
            <w:r>
              <w:t>—</w:t>
            </w:r>
          </w:p>
        </w:tc>
      </w:tr>
      <w:tr w:rsidR="00AC75C3" w14:paraId="2D504686" w14:textId="77777777">
        <w:tc>
          <w:tcPr>
            <w:tcW w:w="4320" w:type="dxa"/>
          </w:tcPr>
          <w:p w14:paraId="1D09E1F0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1F2D70E2" w14:textId="77777777" w:rsidR="00AC75C3" w:rsidRDefault="00000000">
            <w:r>
              <w:t>—</w:t>
            </w:r>
          </w:p>
        </w:tc>
      </w:tr>
    </w:tbl>
    <w:p w14:paraId="7BAE53E6" w14:textId="77777777" w:rsidR="00AC75C3" w:rsidRDefault="00AC75C3"/>
    <w:p w14:paraId="69D59ADC" w14:textId="77777777" w:rsidR="00AC75C3" w:rsidRDefault="00000000">
      <w:pPr>
        <w:pStyle w:val="Heading1"/>
      </w:pPr>
      <w:r>
        <w:t>12. Key Performance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5C3" w14:paraId="0E7B8A2D" w14:textId="77777777">
        <w:tc>
          <w:tcPr>
            <w:tcW w:w="2880" w:type="dxa"/>
          </w:tcPr>
          <w:p w14:paraId="42A2D0F3" w14:textId="77777777" w:rsidR="00AC75C3" w:rsidRDefault="00000000">
            <w:r>
              <w:t>Metric</w:t>
            </w:r>
          </w:p>
        </w:tc>
        <w:tc>
          <w:tcPr>
            <w:tcW w:w="2880" w:type="dxa"/>
          </w:tcPr>
          <w:p w14:paraId="7B36CABF" w14:textId="77777777" w:rsidR="00AC75C3" w:rsidRDefault="00000000">
            <w:r>
              <w:t>Target</w:t>
            </w:r>
          </w:p>
        </w:tc>
        <w:tc>
          <w:tcPr>
            <w:tcW w:w="2880" w:type="dxa"/>
          </w:tcPr>
          <w:p w14:paraId="000D04BE" w14:textId="77777777" w:rsidR="00AC75C3" w:rsidRDefault="00000000">
            <w:r>
              <w:t>Primary Measurement</w:t>
            </w:r>
          </w:p>
        </w:tc>
      </w:tr>
      <w:tr w:rsidR="00AC75C3" w14:paraId="4B3CBDD1" w14:textId="77777777">
        <w:tc>
          <w:tcPr>
            <w:tcW w:w="2880" w:type="dxa"/>
          </w:tcPr>
          <w:p w14:paraId="347086B7" w14:textId="77777777" w:rsidR="00AC75C3" w:rsidRDefault="00000000">
            <w:r>
              <w:t>Workforce MFA Adoption</w:t>
            </w:r>
          </w:p>
        </w:tc>
        <w:tc>
          <w:tcPr>
            <w:tcW w:w="2880" w:type="dxa"/>
          </w:tcPr>
          <w:p w14:paraId="5BECDB9C" w14:textId="77777777" w:rsidR="00AC75C3" w:rsidRDefault="00000000">
            <w:r>
              <w:t>100%</w:t>
            </w:r>
          </w:p>
        </w:tc>
        <w:tc>
          <w:tcPr>
            <w:tcW w:w="2880" w:type="dxa"/>
          </w:tcPr>
          <w:p w14:paraId="28B1E220" w14:textId="77777777" w:rsidR="00AC75C3" w:rsidRDefault="00000000">
            <w:r>
              <w:t>Entra reports</w:t>
            </w:r>
          </w:p>
        </w:tc>
      </w:tr>
      <w:tr w:rsidR="00AC75C3" w14:paraId="3E85DDAE" w14:textId="77777777">
        <w:tc>
          <w:tcPr>
            <w:tcW w:w="2880" w:type="dxa"/>
          </w:tcPr>
          <w:p w14:paraId="744ACCBF" w14:textId="77777777" w:rsidR="00AC75C3" w:rsidRDefault="00000000">
            <w:r>
              <w:t>Privileged Session Recording Coverage</w:t>
            </w:r>
          </w:p>
        </w:tc>
        <w:tc>
          <w:tcPr>
            <w:tcW w:w="2880" w:type="dxa"/>
          </w:tcPr>
          <w:p w14:paraId="749DA2B6" w14:textId="77777777" w:rsidR="00AC75C3" w:rsidRDefault="00000000">
            <w:r>
              <w:t>100% of admin sessions</w:t>
            </w:r>
          </w:p>
        </w:tc>
        <w:tc>
          <w:tcPr>
            <w:tcW w:w="2880" w:type="dxa"/>
          </w:tcPr>
          <w:p w14:paraId="5E780C89" w14:textId="77777777" w:rsidR="00AC75C3" w:rsidRDefault="00000000">
            <w:r>
              <w:t>Delinea reporting</w:t>
            </w:r>
          </w:p>
        </w:tc>
      </w:tr>
      <w:tr w:rsidR="00AC75C3" w14:paraId="3135F0FD" w14:textId="77777777">
        <w:tc>
          <w:tcPr>
            <w:tcW w:w="2880" w:type="dxa"/>
          </w:tcPr>
          <w:p w14:paraId="309623FE" w14:textId="77777777" w:rsidR="00AC75C3" w:rsidRDefault="00000000">
            <w:r>
              <w:t>Endpoint Protection Coverage</w:t>
            </w:r>
          </w:p>
        </w:tc>
        <w:tc>
          <w:tcPr>
            <w:tcW w:w="2880" w:type="dxa"/>
          </w:tcPr>
          <w:p w14:paraId="0AEFA191" w14:textId="77777777" w:rsidR="00AC75C3" w:rsidRDefault="00000000">
            <w:r>
              <w:t>&gt;98% corporate endpoints</w:t>
            </w:r>
          </w:p>
        </w:tc>
        <w:tc>
          <w:tcPr>
            <w:tcW w:w="2880" w:type="dxa"/>
          </w:tcPr>
          <w:p w14:paraId="2615E66F" w14:textId="77777777" w:rsidR="00AC75C3" w:rsidRDefault="00000000">
            <w:r>
              <w:t>CrowdStrike dashboard</w:t>
            </w:r>
          </w:p>
        </w:tc>
      </w:tr>
      <w:tr w:rsidR="00AC75C3" w14:paraId="22B1B4E1" w14:textId="77777777">
        <w:tc>
          <w:tcPr>
            <w:tcW w:w="2880" w:type="dxa"/>
          </w:tcPr>
          <w:p w14:paraId="7D6AEA61" w14:textId="77777777" w:rsidR="00AC75C3" w:rsidRDefault="00000000">
            <w:r>
              <w:t>Critical Vulnerability Remediation</w:t>
            </w:r>
          </w:p>
        </w:tc>
        <w:tc>
          <w:tcPr>
            <w:tcW w:w="2880" w:type="dxa"/>
          </w:tcPr>
          <w:p w14:paraId="09AE8E97" w14:textId="77777777" w:rsidR="00AC75C3" w:rsidRDefault="00000000">
            <w:r>
              <w:t>Within SLA</w:t>
            </w:r>
          </w:p>
        </w:tc>
        <w:tc>
          <w:tcPr>
            <w:tcW w:w="2880" w:type="dxa"/>
          </w:tcPr>
          <w:p w14:paraId="08A0FA5F" w14:textId="77777777" w:rsidR="00AC75C3" w:rsidRDefault="00000000">
            <w:r>
              <w:t>Tenable + ServiceNow VR</w:t>
            </w:r>
          </w:p>
        </w:tc>
      </w:tr>
      <w:tr w:rsidR="00AC75C3" w14:paraId="66AD3FAC" w14:textId="77777777">
        <w:tc>
          <w:tcPr>
            <w:tcW w:w="2880" w:type="dxa"/>
          </w:tcPr>
          <w:p w14:paraId="1674CF38" w14:textId="77777777" w:rsidR="00AC75C3" w:rsidRDefault="00000000">
            <w:r>
              <w:lastRenderedPageBreak/>
              <w:t>SCA Policy Compliance</w:t>
            </w:r>
          </w:p>
        </w:tc>
        <w:tc>
          <w:tcPr>
            <w:tcW w:w="2880" w:type="dxa"/>
          </w:tcPr>
          <w:p w14:paraId="1A3E42A8" w14:textId="77777777" w:rsidR="00AC75C3" w:rsidRDefault="00000000">
            <w:r>
              <w:t>&gt;95% builds compliant</w:t>
            </w:r>
          </w:p>
        </w:tc>
        <w:tc>
          <w:tcPr>
            <w:tcW w:w="2880" w:type="dxa"/>
          </w:tcPr>
          <w:p w14:paraId="618FDA0E" w14:textId="77777777" w:rsidR="00AC75C3" w:rsidRDefault="00000000">
            <w:r>
              <w:t>Sonatype reports</w:t>
            </w:r>
          </w:p>
        </w:tc>
      </w:tr>
      <w:tr w:rsidR="00AC75C3" w14:paraId="27F725EB" w14:textId="77777777">
        <w:tc>
          <w:tcPr>
            <w:tcW w:w="2880" w:type="dxa"/>
          </w:tcPr>
          <w:p w14:paraId="1F709B9A" w14:textId="77777777" w:rsidR="00AC75C3" w:rsidRDefault="00000000">
            <w:r>
              <w:t>DAST Coverage</w:t>
            </w:r>
          </w:p>
        </w:tc>
        <w:tc>
          <w:tcPr>
            <w:tcW w:w="2880" w:type="dxa"/>
          </w:tcPr>
          <w:p w14:paraId="3E0E2EEC" w14:textId="77777777" w:rsidR="00AC75C3" w:rsidRDefault="00000000">
            <w:r>
              <w:t>High-risk apps prioritized</w:t>
            </w:r>
          </w:p>
        </w:tc>
        <w:tc>
          <w:tcPr>
            <w:tcW w:w="2880" w:type="dxa"/>
          </w:tcPr>
          <w:p w14:paraId="412AF49E" w14:textId="77777777" w:rsidR="00AC75C3" w:rsidRDefault="00000000">
            <w:r>
              <w:t>Burp reporting</w:t>
            </w:r>
          </w:p>
        </w:tc>
      </w:tr>
      <w:tr w:rsidR="00AC75C3" w14:paraId="1B086B4D" w14:textId="77777777">
        <w:tc>
          <w:tcPr>
            <w:tcW w:w="2880" w:type="dxa"/>
          </w:tcPr>
          <w:p w14:paraId="4F767E03" w14:textId="77777777" w:rsidR="00AC75C3" w:rsidRDefault="00000000">
            <w:r>
              <w:t>MTTD / MTTR</w:t>
            </w:r>
          </w:p>
        </w:tc>
        <w:tc>
          <w:tcPr>
            <w:tcW w:w="2880" w:type="dxa"/>
          </w:tcPr>
          <w:p w14:paraId="0FCD2A89" w14:textId="77777777" w:rsidR="00AC75C3" w:rsidRDefault="00000000">
            <w:r>
              <w:t>Improving trend</w:t>
            </w:r>
          </w:p>
        </w:tc>
        <w:tc>
          <w:tcPr>
            <w:tcW w:w="2880" w:type="dxa"/>
          </w:tcPr>
          <w:p w14:paraId="4CE57D65" w14:textId="77777777" w:rsidR="00AC75C3" w:rsidRDefault="00000000">
            <w:r>
              <w:t>ServiceNow SecOps metrics</w:t>
            </w:r>
          </w:p>
        </w:tc>
      </w:tr>
    </w:tbl>
    <w:p w14:paraId="2D093A1F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4669B224" w14:textId="77777777">
        <w:tc>
          <w:tcPr>
            <w:tcW w:w="4320" w:type="dxa"/>
          </w:tcPr>
          <w:p w14:paraId="5607863C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79B596DE" w14:textId="77777777" w:rsidR="00AC75C3" w:rsidRDefault="00000000">
            <w:r>
              <w:t>Mapping</w:t>
            </w:r>
          </w:p>
        </w:tc>
      </w:tr>
      <w:tr w:rsidR="00AC75C3" w14:paraId="48AC7CA4" w14:textId="77777777">
        <w:tc>
          <w:tcPr>
            <w:tcW w:w="4320" w:type="dxa"/>
          </w:tcPr>
          <w:p w14:paraId="5FE3F3B5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47093E6B" w14:textId="77777777" w:rsidR="00AC75C3" w:rsidRDefault="00000000">
            <w:r>
              <w:t>GV.OV-02, DE.CM-08, RS.MA-04</w:t>
            </w:r>
          </w:p>
        </w:tc>
      </w:tr>
      <w:tr w:rsidR="00AC75C3" w14:paraId="36A6CD17" w14:textId="77777777">
        <w:tc>
          <w:tcPr>
            <w:tcW w:w="4320" w:type="dxa"/>
          </w:tcPr>
          <w:p w14:paraId="1C367D64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717528B0" w14:textId="77777777" w:rsidR="00AC75C3" w:rsidRDefault="00000000">
            <w:r>
              <w:t>(operational metrics)</w:t>
            </w:r>
          </w:p>
        </w:tc>
      </w:tr>
      <w:tr w:rsidR="00AC75C3" w14:paraId="2BDACB1B" w14:textId="77777777">
        <w:tc>
          <w:tcPr>
            <w:tcW w:w="4320" w:type="dxa"/>
          </w:tcPr>
          <w:p w14:paraId="3816CD70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5DD4129C" w14:textId="77777777" w:rsidR="00AC75C3" w:rsidRDefault="00000000">
            <w:r>
              <w:t>—</w:t>
            </w:r>
          </w:p>
        </w:tc>
      </w:tr>
      <w:tr w:rsidR="00AC75C3" w14:paraId="592DFC00" w14:textId="77777777">
        <w:tc>
          <w:tcPr>
            <w:tcW w:w="4320" w:type="dxa"/>
          </w:tcPr>
          <w:p w14:paraId="03AE9BE3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5C9EF51B" w14:textId="77777777" w:rsidR="00AC75C3" w:rsidRDefault="00000000">
            <w:r>
              <w:t>—</w:t>
            </w:r>
          </w:p>
        </w:tc>
      </w:tr>
    </w:tbl>
    <w:p w14:paraId="54297B1E" w14:textId="77777777" w:rsidR="00AC75C3" w:rsidRDefault="00AC75C3"/>
    <w:p w14:paraId="5665160C" w14:textId="77777777" w:rsidR="00AC75C3" w:rsidRDefault="00000000">
      <w:pPr>
        <w:pStyle w:val="Heading1"/>
      </w:pPr>
      <w:r>
        <w:t>13. Regulatory Compliance Alignment (SOX, FERPA)</w:t>
      </w:r>
    </w:p>
    <w:p w14:paraId="7F0BB6A1" w14:textId="77777777" w:rsidR="00AC75C3" w:rsidRDefault="00000000">
      <w:r>
        <w:t>SOX: Access governance, change hygiene, and audit evidence supported via Entra/Okta controls, SailPoint certifications, Delinea audit trails, and ServiceNow workflows.</w:t>
      </w:r>
    </w:p>
    <w:p w14:paraId="7F6A2A62" w14:textId="77777777" w:rsidR="00AC75C3" w:rsidRDefault="00000000">
      <w:r>
        <w:t>FERPA: Student record protection supported via least privilege, identity governance, step-up for sensitive actions, and auditable access and incident handling.</w:t>
      </w:r>
    </w:p>
    <w:p w14:paraId="26E8E106" w14:textId="77777777" w:rsidR="00AC75C3" w:rsidRDefault="00000000">
      <w:r>
        <w:rPr>
          <w:b/>
        </w:rPr>
        <w:t>Control / Policy / Compliance Cross-Reference (Augmentation)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15ED2119" w14:textId="77777777">
        <w:tc>
          <w:tcPr>
            <w:tcW w:w="4320" w:type="dxa"/>
          </w:tcPr>
          <w:p w14:paraId="4F0D5A8D" w14:textId="77777777" w:rsidR="00AC75C3" w:rsidRDefault="00000000">
            <w:r>
              <w:t>Dimension</w:t>
            </w:r>
          </w:p>
        </w:tc>
        <w:tc>
          <w:tcPr>
            <w:tcW w:w="4320" w:type="dxa"/>
          </w:tcPr>
          <w:p w14:paraId="4E57B5FA" w14:textId="77777777" w:rsidR="00AC75C3" w:rsidRDefault="00000000">
            <w:r>
              <w:t>Mapping</w:t>
            </w:r>
          </w:p>
        </w:tc>
      </w:tr>
      <w:tr w:rsidR="00AC75C3" w14:paraId="1B4E25AC" w14:textId="77777777">
        <w:tc>
          <w:tcPr>
            <w:tcW w:w="4320" w:type="dxa"/>
          </w:tcPr>
          <w:p w14:paraId="451B776D" w14:textId="77777777" w:rsidR="00AC75C3" w:rsidRDefault="00000000">
            <w:r>
              <w:t>NIST CSF 2.0 (representative)</w:t>
            </w:r>
          </w:p>
        </w:tc>
        <w:tc>
          <w:tcPr>
            <w:tcW w:w="4320" w:type="dxa"/>
          </w:tcPr>
          <w:p w14:paraId="49C1650B" w14:textId="77777777" w:rsidR="00AC75C3" w:rsidRDefault="00000000">
            <w:r>
              <w:t>GV.RM-03, GV.OV-03, RC.CO-03</w:t>
            </w:r>
          </w:p>
        </w:tc>
      </w:tr>
      <w:tr w:rsidR="00AC75C3" w14:paraId="51D2B191" w14:textId="77777777">
        <w:tc>
          <w:tcPr>
            <w:tcW w:w="4320" w:type="dxa"/>
          </w:tcPr>
          <w:p w14:paraId="200806B0" w14:textId="77777777" w:rsidR="00AC75C3" w:rsidRDefault="00000000">
            <w:r>
              <w:t>Stride Policies (anchor)</w:t>
            </w:r>
          </w:p>
        </w:tc>
        <w:tc>
          <w:tcPr>
            <w:tcW w:w="4320" w:type="dxa"/>
          </w:tcPr>
          <w:p w14:paraId="6EF54130" w14:textId="77777777" w:rsidR="00AC75C3" w:rsidRDefault="00000000">
            <w:r>
              <w:t>IISP 2.0, IISP 4.0, IISP 8.0, IISP 9.0</w:t>
            </w:r>
          </w:p>
        </w:tc>
      </w:tr>
      <w:tr w:rsidR="00AC75C3" w14:paraId="10844006" w14:textId="77777777">
        <w:tc>
          <w:tcPr>
            <w:tcW w:w="4320" w:type="dxa"/>
          </w:tcPr>
          <w:p w14:paraId="1AF2ED82" w14:textId="77777777" w:rsidR="00AC75C3" w:rsidRDefault="00000000">
            <w:r>
              <w:t>FERPA (34 CFR Part 99)</w:t>
            </w:r>
          </w:p>
        </w:tc>
        <w:tc>
          <w:tcPr>
            <w:tcW w:w="4320" w:type="dxa"/>
          </w:tcPr>
          <w:p w14:paraId="748E41EE" w14:textId="77777777" w:rsidR="00AC75C3" w:rsidRDefault="00000000">
            <w:r>
              <w:t>34 CFR §99.30, 34 CFR §99.33, 34 CFR §99.37</w:t>
            </w:r>
          </w:p>
        </w:tc>
      </w:tr>
      <w:tr w:rsidR="00AC75C3" w14:paraId="27BBE721" w14:textId="77777777">
        <w:tc>
          <w:tcPr>
            <w:tcW w:w="4320" w:type="dxa"/>
          </w:tcPr>
          <w:p w14:paraId="3C98E3B2" w14:textId="77777777" w:rsidR="00AC75C3" w:rsidRDefault="00000000">
            <w:r>
              <w:t>SOX 404 / ITGC</w:t>
            </w:r>
          </w:p>
        </w:tc>
        <w:tc>
          <w:tcPr>
            <w:tcW w:w="4320" w:type="dxa"/>
          </w:tcPr>
          <w:p w14:paraId="5064025F" w14:textId="77777777" w:rsidR="00AC75C3" w:rsidRDefault="00000000">
            <w:r>
              <w:t>SOX 404 ITGC Access/Change/Operations</w:t>
            </w:r>
          </w:p>
        </w:tc>
      </w:tr>
    </w:tbl>
    <w:p w14:paraId="6E9EB70D" w14:textId="77777777" w:rsidR="00AC75C3" w:rsidRDefault="00AC75C3"/>
    <w:p w14:paraId="59E1544C" w14:textId="77777777" w:rsidR="00AC75C3" w:rsidRDefault="00000000">
      <w:r>
        <w:br w:type="page"/>
      </w:r>
    </w:p>
    <w:p w14:paraId="346BDB13" w14:textId="77777777" w:rsidR="00AC75C3" w:rsidRDefault="00000000">
      <w:pPr>
        <w:pStyle w:val="Heading1"/>
      </w:pPr>
      <w:r>
        <w:lastRenderedPageBreak/>
        <w:t>Appendix A: Acronyms and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49260031" w14:textId="77777777">
        <w:tc>
          <w:tcPr>
            <w:tcW w:w="4320" w:type="dxa"/>
          </w:tcPr>
          <w:p w14:paraId="28C03E39" w14:textId="77777777" w:rsidR="00AC75C3" w:rsidRDefault="00000000">
            <w:r>
              <w:t>Acronym</w:t>
            </w:r>
          </w:p>
        </w:tc>
        <w:tc>
          <w:tcPr>
            <w:tcW w:w="4320" w:type="dxa"/>
          </w:tcPr>
          <w:p w14:paraId="721FCDC5" w14:textId="77777777" w:rsidR="00AC75C3" w:rsidRDefault="00000000">
            <w:r>
              <w:t>Definition</w:t>
            </w:r>
          </w:p>
        </w:tc>
      </w:tr>
      <w:tr w:rsidR="00AC75C3" w14:paraId="69FE114C" w14:textId="77777777">
        <w:tc>
          <w:tcPr>
            <w:tcW w:w="4320" w:type="dxa"/>
          </w:tcPr>
          <w:p w14:paraId="51E23AC8" w14:textId="77777777" w:rsidR="00AC75C3" w:rsidRDefault="00000000">
            <w:r>
              <w:t>CIAM</w:t>
            </w:r>
          </w:p>
        </w:tc>
        <w:tc>
          <w:tcPr>
            <w:tcW w:w="4320" w:type="dxa"/>
          </w:tcPr>
          <w:p w14:paraId="6EF5E278" w14:textId="77777777" w:rsidR="00AC75C3" w:rsidRDefault="00000000">
            <w:r>
              <w:t>Customer Identity and Access Management</w:t>
            </w:r>
          </w:p>
        </w:tc>
      </w:tr>
      <w:tr w:rsidR="00AC75C3" w14:paraId="18B2A650" w14:textId="77777777">
        <w:tc>
          <w:tcPr>
            <w:tcW w:w="4320" w:type="dxa"/>
          </w:tcPr>
          <w:p w14:paraId="52EA8C9D" w14:textId="77777777" w:rsidR="00AC75C3" w:rsidRDefault="00000000">
            <w:r>
              <w:t>CSF</w:t>
            </w:r>
          </w:p>
        </w:tc>
        <w:tc>
          <w:tcPr>
            <w:tcW w:w="4320" w:type="dxa"/>
          </w:tcPr>
          <w:p w14:paraId="0B21547B" w14:textId="77777777" w:rsidR="00AC75C3" w:rsidRDefault="00000000">
            <w:r>
              <w:t>NIST Cybersecurity Framework</w:t>
            </w:r>
          </w:p>
        </w:tc>
      </w:tr>
      <w:tr w:rsidR="00AC75C3" w14:paraId="49DE22CE" w14:textId="77777777">
        <w:tc>
          <w:tcPr>
            <w:tcW w:w="4320" w:type="dxa"/>
          </w:tcPr>
          <w:p w14:paraId="18A3044F" w14:textId="77777777" w:rsidR="00AC75C3" w:rsidRDefault="00000000">
            <w:r>
              <w:t>DAST</w:t>
            </w:r>
          </w:p>
        </w:tc>
        <w:tc>
          <w:tcPr>
            <w:tcW w:w="4320" w:type="dxa"/>
          </w:tcPr>
          <w:p w14:paraId="40E91BD9" w14:textId="77777777" w:rsidR="00AC75C3" w:rsidRDefault="00000000">
            <w:r>
              <w:t>Dynamic Application Security Testing</w:t>
            </w:r>
          </w:p>
        </w:tc>
      </w:tr>
      <w:tr w:rsidR="00AC75C3" w14:paraId="31BD128F" w14:textId="77777777">
        <w:tc>
          <w:tcPr>
            <w:tcW w:w="4320" w:type="dxa"/>
          </w:tcPr>
          <w:p w14:paraId="69EA23E8" w14:textId="77777777" w:rsidR="00AC75C3" w:rsidRDefault="00000000">
            <w:r>
              <w:t>EDR</w:t>
            </w:r>
          </w:p>
        </w:tc>
        <w:tc>
          <w:tcPr>
            <w:tcW w:w="4320" w:type="dxa"/>
          </w:tcPr>
          <w:p w14:paraId="56706AC6" w14:textId="77777777" w:rsidR="00AC75C3" w:rsidRDefault="00000000">
            <w:r>
              <w:t>Endpoint Detection and Response</w:t>
            </w:r>
          </w:p>
        </w:tc>
      </w:tr>
      <w:tr w:rsidR="00AC75C3" w14:paraId="7B3C67A5" w14:textId="77777777">
        <w:tc>
          <w:tcPr>
            <w:tcW w:w="4320" w:type="dxa"/>
          </w:tcPr>
          <w:p w14:paraId="3D7DCF9E" w14:textId="77777777" w:rsidR="00AC75C3" w:rsidRDefault="00000000">
            <w:r>
              <w:t>FERPA</w:t>
            </w:r>
          </w:p>
        </w:tc>
        <w:tc>
          <w:tcPr>
            <w:tcW w:w="4320" w:type="dxa"/>
          </w:tcPr>
          <w:p w14:paraId="1E92A7CF" w14:textId="77777777" w:rsidR="00AC75C3" w:rsidRDefault="00000000">
            <w:r>
              <w:t>Family Educational Rights and Privacy Act</w:t>
            </w:r>
          </w:p>
        </w:tc>
      </w:tr>
      <w:tr w:rsidR="00AC75C3" w14:paraId="5EA0D098" w14:textId="77777777">
        <w:tc>
          <w:tcPr>
            <w:tcW w:w="4320" w:type="dxa"/>
          </w:tcPr>
          <w:p w14:paraId="57610EAA" w14:textId="77777777" w:rsidR="00AC75C3" w:rsidRDefault="00000000">
            <w:r>
              <w:t>MFA</w:t>
            </w:r>
          </w:p>
        </w:tc>
        <w:tc>
          <w:tcPr>
            <w:tcW w:w="4320" w:type="dxa"/>
          </w:tcPr>
          <w:p w14:paraId="417C74FC" w14:textId="77777777" w:rsidR="00AC75C3" w:rsidRDefault="00000000">
            <w:r>
              <w:t>Multi-Factor Authentication</w:t>
            </w:r>
          </w:p>
        </w:tc>
      </w:tr>
      <w:tr w:rsidR="00AC75C3" w14:paraId="6C82F3B1" w14:textId="77777777">
        <w:tc>
          <w:tcPr>
            <w:tcW w:w="4320" w:type="dxa"/>
          </w:tcPr>
          <w:p w14:paraId="5A6F4A62" w14:textId="77777777" w:rsidR="00AC75C3" w:rsidRDefault="00000000">
            <w:r>
              <w:t>PAM</w:t>
            </w:r>
          </w:p>
        </w:tc>
        <w:tc>
          <w:tcPr>
            <w:tcW w:w="4320" w:type="dxa"/>
          </w:tcPr>
          <w:p w14:paraId="7A857268" w14:textId="77777777" w:rsidR="00AC75C3" w:rsidRDefault="00000000">
            <w:r>
              <w:t>Privileged Access Management</w:t>
            </w:r>
          </w:p>
        </w:tc>
      </w:tr>
      <w:tr w:rsidR="00AC75C3" w14:paraId="6AD3041A" w14:textId="77777777">
        <w:tc>
          <w:tcPr>
            <w:tcW w:w="4320" w:type="dxa"/>
          </w:tcPr>
          <w:p w14:paraId="76CBCD80" w14:textId="77777777" w:rsidR="00AC75C3" w:rsidRDefault="00000000">
            <w:r>
              <w:t>PIM</w:t>
            </w:r>
          </w:p>
        </w:tc>
        <w:tc>
          <w:tcPr>
            <w:tcW w:w="4320" w:type="dxa"/>
          </w:tcPr>
          <w:p w14:paraId="03979F9D" w14:textId="77777777" w:rsidR="00AC75C3" w:rsidRDefault="00000000">
            <w:r>
              <w:t>Privileged Identity Management</w:t>
            </w:r>
          </w:p>
        </w:tc>
      </w:tr>
      <w:tr w:rsidR="00AC75C3" w14:paraId="7B8F1900" w14:textId="77777777">
        <w:tc>
          <w:tcPr>
            <w:tcW w:w="4320" w:type="dxa"/>
          </w:tcPr>
          <w:p w14:paraId="3C5150E2" w14:textId="77777777" w:rsidR="00AC75C3" w:rsidRDefault="00000000">
            <w:r>
              <w:t>SCA</w:t>
            </w:r>
          </w:p>
        </w:tc>
        <w:tc>
          <w:tcPr>
            <w:tcW w:w="4320" w:type="dxa"/>
          </w:tcPr>
          <w:p w14:paraId="1698B61C" w14:textId="77777777" w:rsidR="00AC75C3" w:rsidRDefault="00000000">
            <w:r>
              <w:t>Software Composition Analysis</w:t>
            </w:r>
          </w:p>
        </w:tc>
      </w:tr>
      <w:tr w:rsidR="00AC75C3" w14:paraId="709C2780" w14:textId="77777777">
        <w:tc>
          <w:tcPr>
            <w:tcW w:w="4320" w:type="dxa"/>
          </w:tcPr>
          <w:p w14:paraId="3BBF041F" w14:textId="77777777" w:rsidR="00AC75C3" w:rsidRDefault="00000000">
            <w:r>
              <w:t>SOX</w:t>
            </w:r>
          </w:p>
        </w:tc>
        <w:tc>
          <w:tcPr>
            <w:tcW w:w="4320" w:type="dxa"/>
          </w:tcPr>
          <w:p w14:paraId="2A0DDB20" w14:textId="77777777" w:rsidR="00AC75C3" w:rsidRDefault="00000000">
            <w:r>
              <w:t>Sarbanes-Oxley Act</w:t>
            </w:r>
          </w:p>
        </w:tc>
      </w:tr>
      <w:tr w:rsidR="00AC75C3" w14:paraId="29BCE6B8" w14:textId="77777777">
        <w:tc>
          <w:tcPr>
            <w:tcW w:w="4320" w:type="dxa"/>
          </w:tcPr>
          <w:p w14:paraId="31A44147" w14:textId="77777777" w:rsidR="00AC75C3" w:rsidRDefault="00000000">
            <w:r>
              <w:t>TSRA</w:t>
            </w:r>
          </w:p>
        </w:tc>
        <w:tc>
          <w:tcPr>
            <w:tcW w:w="4320" w:type="dxa"/>
          </w:tcPr>
          <w:p w14:paraId="05690A4D" w14:textId="77777777" w:rsidR="00AC75C3" w:rsidRDefault="00000000">
            <w:r>
              <w:t>Trust Security Reference Architecture</w:t>
            </w:r>
          </w:p>
        </w:tc>
      </w:tr>
      <w:tr w:rsidR="00AC75C3" w14:paraId="0522D485" w14:textId="77777777">
        <w:tc>
          <w:tcPr>
            <w:tcW w:w="4320" w:type="dxa"/>
          </w:tcPr>
          <w:p w14:paraId="4EEBE3E7" w14:textId="77777777" w:rsidR="00AC75C3" w:rsidRDefault="00000000">
            <w:r>
              <w:t>VM</w:t>
            </w:r>
          </w:p>
        </w:tc>
        <w:tc>
          <w:tcPr>
            <w:tcW w:w="4320" w:type="dxa"/>
          </w:tcPr>
          <w:p w14:paraId="4A930490" w14:textId="77777777" w:rsidR="00AC75C3" w:rsidRDefault="00000000">
            <w:r>
              <w:t>Vulnerability Management</w:t>
            </w:r>
          </w:p>
        </w:tc>
      </w:tr>
      <w:tr w:rsidR="00AC75C3" w14:paraId="126E1976" w14:textId="77777777">
        <w:tc>
          <w:tcPr>
            <w:tcW w:w="4320" w:type="dxa"/>
          </w:tcPr>
          <w:p w14:paraId="243F9B61" w14:textId="77777777" w:rsidR="00AC75C3" w:rsidRDefault="00000000">
            <w:r>
              <w:t>CSPM</w:t>
            </w:r>
          </w:p>
        </w:tc>
        <w:tc>
          <w:tcPr>
            <w:tcW w:w="4320" w:type="dxa"/>
          </w:tcPr>
          <w:p w14:paraId="3738A065" w14:textId="77777777" w:rsidR="00AC75C3" w:rsidRDefault="00000000">
            <w:r>
              <w:t>Cloud Security Posture Management</w:t>
            </w:r>
          </w:p>
        </w:tc>
      </w:tr>
    </w:tbl>
    <w:p w14:paraId="24D38462" w14:textId="77777777" w:rsidR="00AC75C3" w:rsidRDefault="00000000">
      <w:pPr>
        <w:pStyle w:val="Heading1"/>
      </w:pPr>
      <w:r>
        <w:t>Appendix B: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75C3" w14:paraId="7EF1D399" w14:textId="77777777">
        <w:tc>
          <w:tcPr>
            <w:tcW w:w="4320" w:type="dxa"/>
          </w:tcPr>
          <w:p w14:paraId="618A6623" w14:textId="77777777" w:rsidR="00AC75C3" w:rsidRDefault="00000000">
            <w:r>
              <w:t>Document Title</w:t>
            </w:r>
          </w:p>
        </w:tc>
        <w:tc>
          <w:tcPr>
            <w:tcW w:w="4320" w:type="dxa"/>
          </w:tcPr>
          <w:p w14:paraId="157D31F2" w14:textId="77777777" w:rsidR="00AC75C3" w:rsidRDefault="00000000">
            <w:r>
              <w:t>Enterprise Trust Security Reference Architecture Model</w:t>
            </w:r>
          </w:p>
        </w:tc>
      </w:tr>
      <w:tr w:rsidR="00AC75C3" w14:paraId="5E46AA96" w14:textId="77777777">
        <w:tc>
          <w:tcPr>
            <w:tcW w:w="4320" w:type="dxa"/>
          </w:tcPr>
          <w:p w14:paraId="1E4F87C0" w14:textId="77777777" w:rsidR="00AC75C3" w:rsidRDefault="00000000">
            <w:r>
              <w:t>Version</w:t>
            </w:r>
          </w:p>
        </w:tc>
        <w:tc>
          <w:tcPr>
            <w:tcW w:w="4320" w:type="dxa"/>
          </w:tcPr>
          <w:p w14:paraId="6C178B44" w14:textId="77777777" w:rsidR="00AC75C3" w:rsidRDefault="00000000">
            <w:r>
              <w:t>1.0</w:t>
            </w:r>
          </w:p>
        </w:tc>
      </w:tr>
      <w:tr w:rsidR="00AC75C3" w14:paraId="5909ACBC" w14:textId="77777777">
        <w:tc>
          <w:tcPr>
            <w:tcW w:w="4320" w:type="dxa"/>
          </w:tcPr>
          <w:p w14:paraId="580B1222" w14:textId="77777777" w:rsidR="00AC75C3" w:rsidRDefault="00000000">
            <w:r>
              <w:t>Date</w:t>
            </w:r>
          </w:p>
        </w:tc>
        <w:tc>
          <w:tcPr>
            <w:tcW w:w="4320" w:type="dxa"/>
          </w:tcPr>
          <w:p w14:paraId="3BC393CB" w14:textId="77777777" w:rsidR="00AC75C3" w:rsidRDefault="00000000">
            <w:r>
              <w:t>January 2026</w:t>
            </w:r>
          </w:p>
        </w:tc>
      </w:tr>
      <w:tr w:rsidR="00AC75C3" w14:paraId="706D6AEF" w14:textId="77777777">
        <w:tc>
          <w:tcPr>
            <w:tcW w:w="4320" w:type="dxa"/>
          </w:tcPr>
          <w:p w14:paraId="633487E7" w14:textId="77777777" w:rsidR="00AC75C3" w:rsidRDefault="00000000">
            <w:r>
              <w:t>Classification</w:t>
            </w:r>
          </w:p>
        </w:tc>
        <w:tc>
          <w:tcPr>
            <w:tcW w:w="4320" w:type="dxa"/>
          </w:tcPr>
          <w:p w14:paraId="714EA06D" w14:textId="77777777" w:rsidR="00AC75C3" w:rsidRDefault="00000000">
            <w:r>
              <w:t>Confidential</w:t>
            </w:r>
          </w:p>
        </w:tc>
      </w:tr>
      <w:tr w:rsidR="00AC75C3" w14:paraId="62192312" w14:textId="77777777">
        <w:tc>
          <w:tcPr>
            <w:tcW w:w="4320" w:type="dxa"/>
          </w:tcPr>
          <w:p w14:paraId="30AC3DE6" w14:textId="77777777" w:rsidR="00AC75C3" w:rsidRDefault="00000000">
            <w:r>
              <w:t>Review Cycle</w:t>
            </w:r>
          </w:p>
        </w:tc>
        <w:tc>
          <w:tcPr>
            <w:tcW w:w="4320" w:type="dxa"/>
          </w:tcPr>
          <w:p w14:paraId="5ACF69C2" w14:textId="77777777" w:rsidR="00AC75C3" w:rsidRDefault="00000000">
            <w:r>
              <w:t>Annual</w:t>
            </w:r>
          </w:p>
        </w:tc>
      </w:tr>
      <w:tr w:rsidR="00AC75C3" w14:paraId="759B1A3C" w14:textId="77777777">
        <w:tc>
          <w:tcPr>
            <w:tcW w:w="4320" w:type="dxa"/>
          </w:tcPr>
          <w:p w14:paraId="79636372" w14:textId="77777777" w:rsidR="00AC75C3" w:rsidRDefault="00000000">
            <w:r>
              <w:t>Owner</w:t>
            </w:r>
          </w:p>
        </w:tc>
        <w:tc>
          <w:tcPr>
            <w:tcW w:w="4320" w:type="dxa"/>
          </w:tcPr>
          <w:p w14:paraId="74EAFA8E" w14:textId="77777777" w:rsidR="00AC75C3" w:rsidRDefault="00000000">
            <w:r>
              <w:t>Security Architecture</w:t>
            </w:r>
          </w:p>
        </w:tc>
      </w:tr>
      <w:tr w:rsidR="00AC75C3" w14:paraId="09EBB787" w14:textId="77777777">
        <w:tc>
          <w:tcPr>
            <w:tcW w:w="4320" w:type="dxa"/>
          </w:tcPr>
          <w:p w14:paraId="5A4A6B5A" w14:textId="77777777" w:rsidR="00AC75C3" w:rsidRDefault="00000000">
            <w:r>
              <w:t>Approver</w:t>
            </w:r>
          </w:p>
        </w:tc>
        <w:tc>
          <w:tcPr>
            <w:tcW w:w="4320" w:type="dxa"/>
          </w:tcPr>
          <w:p w14:paraId="740549C3" w14:textId="77777777" w:rsidR="00AC75C3" w:rsidRDefault="00000000">
            <w:r>
              <w:t>Chief Information Security Officer (CISO)</w:t>
            </w:r>
          </w:p>
        </w:tc>
      </w:tr>
    </w:tbl>
    <w:p w14:paraId="32EC68EC" w14:textId="77777777" w:rsidR="00AC75C3" w:rsidRDefault="00000000">
      <w:pPr>
        <w:pStyle w:val="Heading1"/>
      </w:pPr>
      <w:r>
        <w:t>Appendix C: NIST CSF 2.0 Mapping and Implementation Status</w:t>
      </w:r>
    </w:p>
    <w:p w14:paraId="3281E606" w14:textId="77777777" w:rsidR="00AC75C3" w:rsidRDefault="00000000">
      <w:r>
        <w:t>The table below maps document top-level sections to representative NIST CSF 2.0 subcategory IDs and current implementation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C75C3" w14:paraId="30186500" w14:textId="77777777">
        <w:tc>
          <w:tcPr>
            <w:tcW w:w="2160" w:type="dxa"/>
          </w:tcPr>
          <w:p w14:paraId="3C62482D" w14:textId="77777777" w:rsidR="00AC75C3" w:rsidRDefault="00000000">
            <w:r>
              <w:t>Document Section</w:t>
            </w:r>
          </w:p>
        </w:tc>
        <w:tc>
          <w:tcPr>
            <w:tcW w:w="2160" w:type="dxa"/>
          </w:tcPr>
          <w:p w14:paraId="2177B194" w14:textId="77777777" w:rsidR="00AC75C3" w:rsidRDefault="00000000">
            <w:r>
              <w:t>Representative NIST CSF 2.0 Subcategory IDs</w:t>
            </w:r>
          </w:p>
        </w:tc>
        <w:tc>
          <w:tcPr>
            <w:tcW w:w="2160" w:type="dxa"/>
          </w:tcPr>
          <w:p w14:paraId="07E43C55" w14:textId="77777777" w:rsidR="00AC75C3" w:rsidRDefault="00000000">
            <w:r>
              <w:t>Implementation Status</w:t>
            </w:r>
          </w:p>
        </w:tc>
        <w:tc>
          <w:tcPr>
            <w:tcW w:w="2160" w:type="dxa"/>
          </w:tcPr>
          <w:p w14:paraId="59EB39E1" w14:textId="77777777" w:rsidR="00AC75C3" w:rsidRDefault="00000000">
            <w:r>
              <w:t>Notes</w:t>
            </w:r>
          </w:p>
        </w:tc>
      </w:tr>
      <w:tr w:rsidR="00AC75C3" w14:paraId="1670180A" w14:textId="77777777">
        <w:tc>
          <w:tcPr>
            <w:tcW w:w="2160" w:type="dxa"/>
          </w:tcPr>
          <w:p w14:paraId="32E778EF" w14:textId="77777777" w:rsidR="00AC75C3" w:rsidRDefault="00000000">
            <w:r>
              <w:t>1. Executive Summary</w:t>
            </w:r>
          </w:p>
        </w:tc>
        <w:tc>
          <w:tcPr>
            <w:tcW w:w="2160" w:type="dxa"/>
          </w:tcPr>
          <w:p w14:paraId="75172AAF" w14:textId="77777777" w:rsidR="00AC75C3" w:rsidRDefault="00000000">
            <w:r>
              <w:t>GV.OC-01, GV.RM-01, GV.OV-01</w:t>
            </w:r>
          </w:p>
        </w:tc>
        <w:tc>
          <w:tcPr>
            <w:tcW w:w="2160" w:type="dxa"/>
          </w:tcPr>
          <w:p w14:paraId="14CD6ED1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28210957" w14:textId="77777777" w:rsidR="00AC75C3" w:rsidRDefault="00000000">
            <w:r>
              <w:t>Capabilities exist; maturity/coverage in progress</w:t>
            </w:r>
          </w:p>
        </w:tc>
      </w:tr>
      <w:tr w:rsidR="00AC75C3" w14:paraId="00E5E20A" w14:textId="77777777">
        <w:tc>
          <w:tcPr>
            <w:tcW w:w="2160" w:type="dxa"/>
          </w:tcPr>
          <w:p w14:paraId="6556EB68" w14:textId="77777777" w:rsidR="00AC75C3" w:rsidRDefault="00000000">
            <w:r>
              <w:t>2. Trust Security Architecture Overview</w:t>
            </w:r>
          </w:p>
        </w:tc>
        <w:tc>
          <w:tcPr>
            <w:tcW w:w="2160" w:type="dxa"/>
          </w:tcPr>
          <w:p w14:paraId="5291E253" w14:textId="77777777" w:rsidR="00AC75C3" w:rsidRDefault="00000000">
            <w:r>
              <w:t>GV.PO-01, PR.AA-01, PR.PS-01</w:t>
            </w:r>
          </w:p>
        </w:tc>
        <w:tc>
          <w:tcPr>
            <w:tcW w:w="2160" w:type="dxa"/>
          </w:tcPr>
          <w:p w14:paraId="41A4796C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5DD2F3F5" w14:textId="77777777" w:rsidR="00AC75C3" w:rsidRDefault="00000000">
            <w:r>
              <w:t>Capabilities exist; maturity/coverage in progress</w:t>
            </w:r>
          </w:p>
        </w:tc>
      </w:tr>
      <w:tr w:rsidR="00AC75C3" w14:paraId="1F037178" w14:textId="77777777">
        <w:tc>
          <w:tcPr>
            <w:tcW w:w="2160" w:type="dxa"/>
          </w:tcPr>
          <w:p w14:paraId="0E1D398E" w14:textId="77777777" w:rsidR="00AC75C3" w:rsidRDefault="00000000">
            <w:r>
              <w:t>3. Personas and Trust Boundaries</w:t>
            </w:r>
          </w:p>
        </w:tc>
        <w:tc>
          <w:tcPr>
            <w:tcW w:w="2160" w:type="dxa"/>
          </w:tcPr>
          <w:p w14:paraId="1235BE9A" w14:textId="77777777" w:rsidR="00AC75C3" w:rsidRDefault="00000000">
            <w:r>
              <w:t>PR.AA-01, PR.AA-03, ID.AM-01</w:t>
            </w:r>
          </w:p>
        </w:tc>
        <w:tc>
          <w:tcPr>
            <w:tcW w:w="2160" w:type="dxa"/>
          </w:tcPr>
          <w:p w14:paraId="32DDD9E6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03FD1461" w14:textId="77777777" w:rsidR="00AC75C3" w:rsidRDefault="00000000">
            <w:r>
              <w:t>Capabilities exist; maturity/coverage in progress</w:t>
            </w:r>
          </w:p>
        </w:tc>
      </w:tr>
      <w:tr w:rsidR="00AC75C3" w14:paraId="435B87E8" w14:textId="77777777">
        <w:tc>
          <w:tcPr>
            <w:tcW w:w="2160" w:type="dxa"/>
          </w:tcPr>
          <w:p w14:paraId="6224C878" w14:textId="77777777" w:rsidR="00AC75C3" w:rsidRDefault="00000000">
            <w:r>
              <w:t>4. Identity and Access Architecture</w:t>
            </w:r>
          </w:p>
        </w:tc>
        <w:tc>
          <w:tcPr>
            <w:tcW w:w="2160" w:type="dxa"/>
          </w:tcPr>
          <w:p w14:paraId="382B8ACF" w14:textId="77777777" w:rsidR="00AC75C3" w:rsidRDefault="00000000">
            <w:r>
              <w:t>PR.AA-01, PR.AA-02, PR.PS-01</w:t>
            </w:r>
          </w:p>
        </w:tc>
        <w:tc>
          <w:tcPr>
            <w:tcW w:w="2160" w:type="dxa"/>
          </w:tcPr>
          <w:p w14:paraId="7978F5F2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30804172" w14:textId="77777777" w:rsidR="00AC75C3" w:rsidRDefault="00000000">
            <w:r>
              <w:t>Capabilities exist; maturity/coverage in progress</w:t>
            </w:r>
          </w:p>
        </w:tc>
      </w:tr>
      <w:tr w:rsidR="00AC75C3" w14:paraId="621F609B" w14:textId="77777777">
        <w:tc>
          <w:tcPr>
            <w:tcW w:w="2160" w:type="dxa"/>
          </w:tcPr>
          <w:p w14:paraId="2979B2CA" w14:textId="77777777" w:rsidR="00AC75C3" w:rsidRDefault="00000000">
            <w:r>
              <w:lastRenderedPageBreak/>
              <w:t>5. Privileged Trust</w:t>
            </w:r>
          </w:p>
        </w:tc>
        <w:tc>
          <w:tcPr>
            <w:tcW w:w="2160" w:type="dxa"/>
          </w:tcPr>
          <w:p w14:paraId="3CCCAB40" w14:textId="77777777" w:rsidR="00AC75C3" w:rsidRDefault="00000000">
            <w:r>
              <w:t>PR.AA-05, PR.PS-02, DE.CM-03</w:t>
            </w:r>
          </w:p>
        </w:tc>
        <w:tc>
          <w:tcPr>
            <w:tcW w:w="2160" w:type="dxa"/>
          </w:tcPr>
          <w:p w14:paraId="12D2951D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33AF2B5D" w14:textId="77777777" w:rsidR="00AC75C3" w:rsidRDefault="00000000">
            <w:r>
              <w:t>Capabilities exist; maturity/coverage in progress</w:t>
            </w:r>
          </w:p>
        </w:tc>
      </w:tr>
      <w:tr w:rsidR="00AC75C3" w14:paraId="3F475A24" w14:textId="77777777">
        <w:tc>
          <w:tcPr>
            <w:tcW w:w="2160" w:type="dxa"/>
          </w:tcPr>
          <w:p w14:paraId="68CA01A2" w14:textId="77777777" w:rsidR="00AC75C3" w:rsidRDefault="00000000">
            <w:r>
              <w:t>6. Device Trust</w:t>
            </w:r>
          </w:p>
        </w:tc>
        <w:tc>
          <w:tcPr>
            <w:tcW w:w="2160" w:type="dxa"/>
          </w:tcPr>
          <w:p w14:paraId="28AD9033" w14:textId="77777777" w:rsidR="00AC75C3" w:rsidRDefault="00000000">
            <w:r>
              <w:t>PR.PS-03, DE.CM-01</w:t>
            </w:r>
          </w:p>
        </w:tc>
        <w:tc>
          <w:tcPr>
            <w:tcW w:w="2160" w:type="dxa"/>
          </w:tcPr>
          <w:p w14:paraId="2581C108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7DD714D6" w14:textId="77777777" w:rsidR="00AC75C3" w:rsidRDefault="00000000">
            <w:r>
              <w:t>Capabilities exist; maturity/coverage in progress</w:t>
            </w:r>
          </w:p>
        </w:tc>
      </w:tr>
      <w:tr w:rsidR="00AC75C3" w14:paraId="0EFFB82D" w14:textId="77777777">
        <w:tc>
          <w:tcPr>
            <w:tcW w:w="2160" w:type="dxa"/>
          </w:tcPr>
          <w:p w14:paraId="2F59EF6C" w14:textId="77777777" w:rsidR="00AC75C3" w:rsidRDefault="00000000">
            <w:r>
              <w:t>7. Exposure and Posture</w:t>
            </w:r>
          </w:p>
        </w:tc>
        <w:tc>
          <w:tcPr>
            <w:tcW w:w="2160" w:type="dxa"/>
          </w:tcPr>
          <w:p w14:paraId="2842BBA2" w14:textId="77777777" w:rsidR="00AC75C3" w:rsidRDefault="00000000">
            <w:r>
              <w:t>ID.RA-01, DE.CM-02, PR.PS-04</w:t>
            </w:r>
          </w:p>
        </w:tc>
        <w:tc>
          <w:tcPr>
            <w:tcW w:w="2160" w:type="dxa"/>
          </w:tcPr>
          <w:p w14:paraId="2324EE93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5AE14422" w14:textId="77777777" w:rsidR="00AC75C3" w:rsidRDefault="00000000">
            <w:r>
              <w:t>Capabilities exist; maturity/coverage in progress</w:t>
            </w:r>
          </w:p>
        </w:tc>
      </w:tr>
      <w:tr w:rsidR="00AC75C3" w14:paraId="47B3FE36" w14:textId="77777777">
        <w:tc>
          <w:tcPr>
            <w:tcW w:w="2160" w:type="dxa"/>
          </w:tcPr>
          <w:p w14:paraId="03495870" w14:textId="77777777" w:rsidR="00AC75C3" w:rsidRDefault="00000000">
            <w:r>
              <w:t>8. Application and API Trust</w:t>
            </w:r>
          </w:p>
        </w:tc>
        <w:tc>
          <w:tcPr>
            <w:tcW w:w="2160" w:type="dxa"/>
          </w:tcPr>
          <w:p w14:paraId="2FD27C1B" w14:textId="77777777" w:rsidR="00AC75C3" w:rsidRDefault="00000000">
            <w:r>
              <w:t>PR.DS-01, PR.PS-05, DE.CM-07</w:t>
            </w:r>
          </w:p>
        </w:tc>
        <w:tc>
          <w:tcPr>
            <w:tcW w:w="2160" w:type="dxa"/>
          </w:tcPr>
          <w:p w14:paraId="38EFF339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6852B343" w14:textId="77777777" w:rsidR="00AC75C3" w:rsidRDefault="00000000">
            <w:r>
              <w:t>Capabilities exist; maturity/coverage in progress</w:t>
            </w:r>
          </w:p>
        </w:tc>
      </w:tr>
      <w:tr w:rsidR="00AC75C3" w14:paraId="3C5CD8D4" w14:textId="77777777">
        <w:tc>
          <w:tcPr>
            <w:tcW w:w="2160" w:type="dxa"/>
          </w:tcPr>
          <w:p w14:paraId="5F2C3488" w14:textId="77777777" w:rsidR="00AC75C3" w:rsidRDefault="00000000">
            <w:r>
              <w:t>9. Operational Trust</w:t>
            </w:r>
          </w:p>
        </w:tc>
        <w:tc>
          <w:tcPr>
            <w:tcW w:w="2160" w:type="dxa"/>
          </w:tcPr>
          <w:p w14:paraId="3DE83A38" w14:textId="77777777" w:rsidR="00AC75C3" w:rsidRDefault="00000000">
            <w:r>
              <w:t>DE.CM-06, RS.MA-01, RC.RP-01</w:t>
            </w:r>
          </w:p>
        </w:tc>
        <w:tc>
          <w:tcPr>
            <w:tcW w:w="2160" w:type="dxa"/>
          </w:tcPr>
          <w:p w14:paraId="110E5701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6E2C80FA" w14:textId="77777777" w:rsidR="00AC75C3" w:rsidRDefault="00000000">
            <w:r>
              <w:t>Capabilities exist; maturity/coverage in progress</w:t>
            </w:r>
          </w:p>
        </w:tc>
      </w:tr>
      <w:tr w:rsidR="00AC75C3" w14:paraId="77EDBA43" w14:textId="77777777">
        <w:tc>
          <w:tcPr>
            <w:tcW w:w="2160" w:type="dxa"/>
          </w:tcPr>
          <w:p w14:paraId="50F706F8" w14:textId="77777777" w:rsidR="00AC75C3" w:rsidRDefault="00000000">
            <w:r>
              <w:t>10. NIST CSF 2.0 Outcome Mapping</w:t>
            </w:r>
          </w:p>
        </w:tc>
        <w:tc>
          <w:tcPr>
            <w:tcW w:w="2160" w:type="dxa"/>
          </w:tcPr>
          <w:p w14:paraId="2FD33CA6" w14:textId="77777777" w:rsidR="00AC75C3" w:rsidRDefault="00000000">
            <w:r>
              <w:t>GV.OV-01, ID.RA-01, PR.AA-01, DE.CM-01, RS.MA-01, RC.RP-01</w:t>
            </w:r>
          </w:p>
        </w:tc>
        <w:tc>
          <w:tcPr>
            <w:tcW w:w="2160" w:type="dxa"/>
          </w:tcPr>
          <w:p w14:paraId="55CA7D00" w14:textId="77777777" w:rsidR="00AC75C3" w:rsidRDefault="00000000">
            <w:r>
              <w:t>Fully Implemented</w:t>
            </w:r>
          </w:p>
        </w:tc>
        <w:tc>
          <w:tcPr>
            <w:tcW w:w="2160" w:type="dxa"/>
          </w:tcPr>
          <w:p w14:paraId="542A5AE4" w14:textId="77777777" w:rsidR="00AC75C3" w:rsidRDefault="00000000">
            <w:r>
              <w:t>Mapping documented for baseline</w:t>
            </w:r>
          </w:p>
        </w:tc>
      </w:tr>
      <w:tr w:rsidR="00AC75C3" w14:paraId="0B409AB7" w14:textId="77777777">
        <w:tc>
          <w:tcPr>
            <w:tcW w:w="2160" w:type="dxa"/>
          </w:tcPr>
          <w:p w14:paraId="760F8995" w14:textId="77777777" w:rsidR="00AC75C3" w:rsidRDefault="00000000">
            <w:r>
              <w:t>11. Implementation Roadmap</w:t>
            </w:r>
          </w:p>
        </w:tc>
        <w:tc>
          <w:tcPr>
            <w:tcW w:w="2160" w:type="dxa"/>
          </w:tcPr>
          <w:p w14:paraId="4D1E12E3" w14:textId="77777777" w:rsidR="00AC75C3" w:rsidRDefault="00000000">
            <w:r>
              <w:t>GV.SC-01, GV.RM-02</w:t>
            </w:r>
          </w:p>
        </w:tc>
        <w:tc>
          <w:tcPr>
            <w:tcW w:w="2160" w:type="dxa"/>
          </w:tcPr>
          <w:p w14:paraId="15C76EC0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1EF07EE3" w14:textId="77777777" w:rsidR="00AC75C3" w:rsidRDefault="00000000">
            <w:r>
              <w:t>Capabilities exist; maturity/coverage in progress</w:t>
            </w:r>
          </w:p>
        </w:tc>
      </w:tr>
      <w:tr w:rsidR="00AC75C3" w14:paraId="08BFE545" w14:textId="77777777">
        <w:tc>
          <w:tcPr>
            <w:tcW w:w="2160" w:type="dxa"/>
          </w:tcPr>
          <w:p w14:paraId="487C2690" w14:textId="77777777" w:rsidR="00AC75C3" w:rsidRDefault="00000000">
            <w:r>
              <w:t>12. Key Performance Indicators (KPIs)</w:t>
            </w:r>
          </w:p>
        </w:tc>
        <w:tc>
          <w:tcPr>
            <w:tcW w:w="2160" w:type="dxa"/>
          </w:tcPr>
          <w:p w14:paraId="5DE0321C" w14:textId="77777777" w:rsidR="00AC75C3" w:rsidRDefault="00000000">
            <w:r>
              <w:t>GV.OV-02, DE.CM-08, RS.MA-04</w:t>
            </w:r>
          </w:p>
        </w:tc>
        <w:tc>
          <w:tcPr>
            <w:tcW w:w="2160" w:type="dxa"/>
          </w:tcPr>
          <w:p w14:paraId="7CEF472B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028A2526" w14:textId="77777777" w:rsidR="00AC75C3" w:rsidRDefault="00000000">
            <w:r>
              <w:t>Capabilities exist; maturity/coverage in progress</w:t>
            </w:r>
          </w:p>
        </w:tc>
      </w:tr>
      <w:tr w:rsidR="00AC75C3" w14:paraId="4FE6B777" w14:textId="77777777">
        <w:tc>
          <w:tcPr>
            <w:tcW w:w="2160" w:type="dxa"/>
          </w:tcPr>
          <w:p w14:paraId="44CB3FF7" w14:textId="77777777" w:rsidR="00AC75C3" w:rsidRDefault="00000000">
            <w:r>
              <w:t>13. Regulatory Compliance Alignment</w:t>
            </w:r>
          </w:p>
        </w:tc>
        <w:tc>
          <w:tcPr>
            <w:tcW w:w="2160" w:type="dxa"/>
          </w:tcPr>
          <w:p w14:paraId="4461C488" w14:textId="77777777" w:rsidR="00AC75C3" w:rsidRDefault="00000000">
            <w:r>
              <w:t>GV.RM-03, GV.OV-03, RC.CO-03</w:t>
            </w:r>
          </w:p>
        </w:tc>
        <w:tc>
          <w:tcPr>
            <w:tcW w:w="2160" w:type="dxa"/>
          </w:tcPr>
          <w:p w14:paraId="75BD6FD7" w14:textId="77777777" w:rsidR="00AC75C3" w:rsidRDefault="00000000">
            <w:r>
              <w:t>Partially Implemented</w:t>
            </w:r>
          </w:p>
        </w:tc>
        <w:tc>
          <w:tcPr>
            <w:tcW w:w="2160" w:type="dxa"/>
          </w:tcPr>
          <w:p w14:paraId="7F789485" w14:textId="77777777" w:rsidR="00AC75C3" w:rsidRDefault="00000000">
            <w:r>
              <w:t>Capabilities exist; maturity/coverage in progress</w:t>
            </w:r>
          </w:p>
        </w:tc>
      </w:tr>
      <w:tr w:rsidR="00AC75C3" w14:paraId="0D6CFD55" w14:textId="77777777">
        <w:tc>
          <w:tcPr>
            <w:tcW w:w="2160" w:type="dxa"/>
          </w:tcPr>
          <w:p w14:paraId="61192187" w14:textId="77777777" w:rsidR="00AC75C3" w:rsidRDefault="00000000">
            <w:r>
              <w:t>Document Control</w:t>
            </w:r>
          </w:p>
        </w:tc>
        <w:tc>
          <w:tcPr>
            <w:tcW w:w="2160" w:type="dxa"/>
          </w:tcPr>
          <w:p w14:paraId="1C2814F5" w14:textId="77777777" w:rsidR="00AC75C3" w:rsidRDefault="00000000">
            <w:r>
              <w:t>GV.OV-01, GV.PO-02</w:t>
            </w:r>
          </w:p>
        </w:tc>
        <w:tc>
          <w:tcPr>
            <w:tcW w:w="2160" w:type="dxa"/>
          </w:tcPr>
          <w:p w14:paraId="48B8B779" w14:textId="77777777" w:rsidR="00AC75C3" w:rsidRDefault="00000000">
            <w:r>
              <w:t>Fully Implemented</w:t>
            </w:r>
          </w:p>
        </w:tc>
        <w:tc>
          <w:tcPr>
            <w:tcW w:w="2160" w:type="dxa"/>
          </w:tcPr>
          <w:p w14:paraId="716366D5" w14:textId="77777777" w:rsidR="00AC75C3" w:rsidRDefault="00000000">
            <w:r>
              <w:t>Documented mapping</w:t>
            </w:r>
          </w:p>
        </w:tc>
      </w:tr>
    </w:tbl>
    <w:p w14:paraId="293F5469" w14:textId="77777777" w:rsidR="00AC75C3" w:rsidRDefault="00000000">
      <w:pPr>
        <w:pStyle w:val="Heading1"/>
      </w:pPr>
      <w:r>
        <w:t>Appendix D: NIST CSF 2.0 Evidence Traceability Matrix</w:t>
      </w:r>
    </w:p>
    <w:p w14:paraId="7D961243" w14:textId="77777777" w:rsidR="00AC75C3" w:rsidRDefault="00000000">
      <w:r>
        <w:t>Operational note: Evidence references are representative artifacts and should be aligned to the formal control library during assessment cycles.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1637"/>
        <w:gridCol w:w="1444"/>
        <w:gridCol w:w="1444"/>
        <w:gridCol w:w="1211"/>
        <w:gridCol w:w="1726"/>
      </w:tblGrid>
      <w:tr w:rsidR="00AC75C3" w14:paraId="6B7BA515" w14:textId="77777777">
        <w:tc>
          <w:tcPr>
            <w:tcW w:w="1440" w:type="dxa"/>
          </w:tcPr>
          <w:p w14:paraId="0147978B" w14:textId="77777777" w:rsidR="00AC75C3" w:rsidRDefault="00000000">
            <w:r>
              <w:t>Document Section</w:t>
            </w:r>
          </w:p>
        </w:tc>
        <w:tc>
          <w:tcPr>
            <w:tcW w:w="1440" w:type="dxa"/>
          </w:tcPr>
          <w:p w14:paraId="328D6512" w14:textId="77777777" w:rsidR="00AC75C3" w:rsidRDefault="00000000">
            <w:r>
              <w:t>Representative Subcategory IDs</w:t>
            </w:r>
          </w:p>
        </w:tc>
        <w:tc>
          <w:tcPr>
            <w:tcW w:w="1440" w:type="dxa"/>
          </w:tcPr>
          <w:p w14:paraId="756B3882" w14:textId="77777777" w:rsidR="00AC75C3" w:rsidRDefault="00000000">
            <w:r>
              <w:t>Evidence Source / System of Record</w:t>
            </w:r>
          </w:p>
        </w:tc>
        <w:tc>
          <w:tcPr>
            <w:tcW w:w="1440" w:type="dxa"/>
          </w:tcPr>
          <w:p w14:paraId="2D63B7D2" w14:textId="77777777" w:rsidR="00AC75C3" w:rsidRDefault="00000000">
            <w:r>
              <w:t>Control Owner</w:t>
            </w:r>
          </w:p>
        </w:tc>
        <w:tc>
          <w:tcPr>
            <w:tcW w:w="1440" w:type="dxa"/>
          </w:tcPr>
          <w:p w14:paraId="658FB440" w14:textId="77777777" w:rsidR="00AC75C3" w:rsidRDefault="00000000">
            <w:r>
              <w:t>Review Frequency</w:t>
            </w:r>
          </w:p>
        </w:tc>
        <w:tc>
          <w:tcPr>
            <w:tcW w:w="1440" w:type="dxa"/>
          </w:tcPr>
          <w:p w14:paraId="5502E798" w14:textId="77777777" w:rsidR="00AC75C3" w:rsidRDefault="00000000">
            <w:r>
              <w:t>Implementation Status</w:t>
            </w:r>
          </w:p>
        </w:tc>
      </w:tr>
      <w:tr w:rsidR="00AC75C3" w14:paraId="19A43407" w14:textId="77777777">
        <w:tc>
          <w:tcPr>
            <w:tcW w:w="1440" w:type="dxa"/>
          </w:tcPr>
          <w:p w14:paraId="017901EE" w14:textId="77777777" w:rsidR="00AC75C3" w:rsidRDefault="00000000">
            <w:r>
              <w:t>1. Executive Summary</w:t>
            </w:r>
          </w:p>
        </w:tc>
        <w:tc>
          <w:tcPr>
            <w:tcW w:w="1440" w:type="dxa"/>
          </w:tcPr>
          <w:p w14:paraId="1A4BBF23" w14:textId="77777777" w:rsidR="00AC75C3" w:rsidRDefault="00000000">
            <w:r>
              <w:t>GV.OC-01, GV.RM-01, GV.OV-01</w:t>
            </w:r>
          </w:p>
        </w:tc>
        <w:tc>
          <w:tcPr>
            <w:tcW w:w="1440" w:type="dxa"/>
          </w:tcPr>
          <w:p w14:paraId="66F0539E" w14:textId="77777777" w:rsidR="00AC75C3" w:rsidRDefault="00000000">
            <w:r>
              <w:t>Architecture governance brief; executive review notes</w:t>
            </w:r>
          </w:p>
        </w:tc>
        <w:tc>
          <w:tcPr>
            <w:tcW w:w="1440" w:type="dxa"/>
          </w:tcPr>
          <w:p w14:paraId="2CC4B8B1" w14:textId="77777777" w:rsidR="00AC75C3" w:rsidRDefault="00000000">
            <w:r>
              <w:t>Security Architecture / GRC</w:t>
            </w:r>
          </w:p>
        </w:tc>
        <w:tc>
          <w:tcPr>
            <w:tcW w:w="1440" w:type="dxa"/>
          </w:tcPr>
          <w:p w14:paraId="11EE29D5" w14:textId="77777777" w:rsidR="00AC75C3" w:rsidRDefault="00000000">
            <w:r>
              <w:t>Quarterly</w:t>
            </w:r>
          </w:p>
        </w:tc>
        <w:tc>
          <w:tcPr>
            <w:tcW w:w="1440" w:type="dxa"/>
          </w:tcPr>
          <w:p w14:paraId="78C78773" w14:textId="77777777" w:rsidR="00AC75C3" w:rsidRDefault="00000000">
            <w:r>
              <w:t>Partially Implemented</w:t>
            </w:r>
          </w:p>
        </w:tc>
      </w:tr>
      <w:tr w:rsidR="00AC75C3" w14:paraId="28566F53" w14:textId="77777777">
        <w:tc>
          <w:tcPr>
            <w:tcW w:w="1440" w:type="dxa"/>
          </w:tcPr>
          <w:p w14:paraId="4B6C9D93" w14:textId="77777777" w:rsidR="00AC75C3" w:rsidRDefault="00000000">
            <w:r>
              <w:t>2. Trust Security Architecture Overview</w:t>
            </w:r>
          </w:p>
        </w:tc>
        <w:tc>
          <w:tcPr>
            <w:tcW w:w="1440" w:type="dxa"/>
          </w:tcPr>
          <w:p w14:paraId="20E5F09D" w14:textId="77777777" w:rsidR="00AC75C3" w:rsidRDefault="00000000">
            <w:r>
              <w:t>GV.PO-01, PR.AA-01, PR.PS-01</w:t>
            </w:r>
          </w:p>
        </w:tc>
        <w:tc>
          <w:tcPr>
            <w:tcW w:w="1440" w:type="dxa"/>
          </w:tcPr>
          <w:p w14:paraId="304C7334" w14:textId="77777777" w:rsidR="00AC75C3" w:rsidRDefault="00000000">
            <w:r>
              <w:t xml:space="preserve">TSRA baseline diagrams and design </w:t>
            </w:r>
            <w:r>
              <w:lastRenderedPageBreak/>
              <w:t>decisions</w:t>
            </w:r>
          </w:p>
        </w:tc>
        <w:tc>
          <w:tcPr>
            <w:tcW w:w="1440" w:type="dxa"/>
          </w:tcPr>
          <w:p w14:paraId="7FEC6642" w14:textId="77777777" w:rsidR="00AC75C3" w:rsidRDefault="00000000">
            <w:r>
              <w:lastRenderedPageBreak/>
              <w:t>Security Architecture</w:t>
            </w:r>
          </w:p>
        </w:tc>
        <w:tc>
          <w:tcPr>
            <w:tcW w:w="1440" w:type="dxa"/>
          </w:tcPr>
          <w:p w14:paraId="2B1BE00C" w14:textId="77777777" w:rsidR="00AC75C3" w:rsidRDefault="00000000">
            <w:r>
              <w:t>Quarterly</w:t>
            </w:r>
          </w:p>
        </w:tc>
        <w:tc>
          <w:tcPr>
            <w:tcW w:w="1440" w:type="dxa"/>
          </w:tcPr>
          <w:p w14:paraId="676EFFC1" w14:textId="77777777" w:rsidR="00AC75C3" w:rsidRDefault="00000000">
            <w:r>
              <w:t>Partially Implemented</w:t>
            </w:r>
          </w:p>
        </w:tc>
      </w:tr>
      <w:tr w:rsidR="00AC75C3" w14:paraId="50EAD02A" w14:textId="77777777">
        <w:tc>
          <w:tcPr>
            <w:tcW w:w="1440" w:type="dxa"/>
          </w:tcPr>
          <w:p w14:paraId="16F97F53" w14:textId="77777777" w:rsidR="00AC75C3" w:rsidRDefault="00000000">
            <w:r>
              <w:t>3. Personas and Trust Boundaries</w:t>
            </w:r>
          </w:p>
        </w:tc>
        <w:tc>
          <w:tcPr>
            <w:tcW w:w="1440" w:type="dxa"/>
          </w:tcPr>
          <w:p w14:paraId="7C964128" w14:textId="77777777" w:rsidR="00AC75C3" w:rsidRDefault="00000000">
            <w:r>
              <w:t>PR.AA-01, PR.AA-03, ID.AM-01</w:t>
            </w:r>
          </w:p>
        </w:tc>
        <w:tc>
          <w:tcPr>
            <w:tcW w:w="1440" w:type="dxa"/>
          </w:tcPr>
          <w:p w14:paraId="2B4E899A" w14:textId="77777777" w:rsidR="00AC75C3" w:rsidRDefault="00000000">
            <w:r>
              <w:t>Persona boundary matrix; identity inventory extracts</w:t>
            </w:r>
          </w:p>
        </w:tc>
        <w:tc>
          <w:tcPr>
            <w:tcW w:w="1440" w:type="dxa"/>
          </w:tcPr>
          <w:p w14:paraId="7F01AC56" w14:textId="77777777" w:rsidR="00AC75C3" w:rsidRDefault="00000000">
            <w:r>
              <w:t>IAM + Architecture</w:t>
            </w:r>
          </w:p>
        </w:tc>
        <w:tc>
          <w:tcPr>
            <w:tcW w:w="1440" w:type="dxa"/>
          </w:tcPr>
          <w:p w14:paraId="7E3D65CF" w14:textId="77777777" w:rsidR="00AC75C3" w:rsidRDefault="00000000">
            <w:r>
              <w:t>Quarterly</w:t>
            </w:r>
          </w:p>
        </w:tc>
        <w:tc>
          <w:tcPr>
            <w:tcW w:w="1440" w:type="dxa"/>
          </w:tcPr>
          <w:p w14:paraId="1477BF19" w14:textId="77777777" w:rsidR="00AC75C3" w:rsidRDefault="00000000">
            <w:r>
              <w:t>Partially Implemented</w:t>
            </w:r>
          </w:p>
        </w:tc>
      </w:tr>
      <w:tr w:rsidR="00AC75C3" w14:paraId="073230AD" w14:textId="77777777">
        <w:tc>
          <w:tcPr>
            <w:tcW w:w="1440" w:type="dxa"/>
          </w:tcPr>
          <w:p w14:paraId="5B40A9EE" w14:textId="77777777" w:rsidR="00AC75C3" w:rsidRDefault="00000000">
            <w:r>
              <w:t>4. Identity and Access Architecture</w:t>
            </w:r>
          </w:p>
        </w:tc>
        <w:tc>
          <w:tcPr>
            <w:tcW w:w="1440" w:type="dxa"/>
          </w:tcPr>
          <w:p w14:paraId="5AC40506" w14:textId="77777777" w:rsidR="00AC75C3" w:rsidRDefault="00000000">
            <w:r>
              <w:t>PR.AA-01, PR.AA-02, PR.PS-01</w:t>
            </w:r>
          </w:p>
        </w:tc>
        <w:tc>
          <w:tcPr>
            <w:tcW w:w="1440" w:type="dxa"/>
          </w:tcPr>
          <w:p w14:paraId="2D0190CC" w14:textId="77777777" w:rsidR="00AC75C3" w:rsidRDefault="00000000">
            <w:r>
              <w:t>Entra policy exports; IAM standards</w:t>
            </w:r>
          </w:p>
        </w:tc>
        <w:tc>
          <w:tcPr>
            <w:tcW w:w="1440" w:type="dxa"/>
          </w:tcPr>
          <w:p w14:paraId="301C9EE1" w14:textId="77777777" w:rsidR="00AC75C3" w:rsidRDefault="00000000">
            <w:r>
              <w:t>IAM</w:t>
            </w:r>
          </w:p>
        </w:tc>
        <w:tc>
          <w:tcPr>
            <w:tcW w:w="1440" w:type="dxa"/>
          </w:tcPr>
          <w:p w14:paraId="5507DD20" w14:textId="77777777" w:rsidR="00AC75C3" w:rsidRDefault="00000000">
            <w:r>
              <w:t>Monthly</w:t>
            </w:r>
          </w:p>
        </w:tc>
        <w:tc>
          <w:tcPr>
            <w:tcW w:w="1440" w:type="dxa"/>
          </w:tcPr>
          <w:p w14:paraId="29BB0817" w14:textId="77777777" w:rsidR="00AC75C3" w:rsidRDefault="00000000">
            <w:r>
              <w:t>Partially Implemented</w:t>
            </w:r>
          </w:p>
        </w:tc>
      </w:tr>
      <w:tr w:rsidR="00AC75C3" w14:paraId="4249241F" w14:textId="77777777">
        <w:tc>
          <w:tcPr>
            <w:tcW w:w="1440" w:type="dxa"/>
          </w:tcPr>
          <w:p w14:paraId="2B8219EA" w14:textId="77777777" w:rsidR="00AC75C3" w:rsidRDefault="00000000">
            <w:r>
              <w:t>5. Privileged Trust</w:t>
            </w:r>
          </w:p>
        </w:tc>
        <w:tc>
          <w:tcPr>
            <w:tcW w:w="1440" w:type="dxa"/>
          </w:tcPr>
          <w:p w14:paraId="39290145" w14:textId="77777777" w:rsidR="00AC75C3" w:rsidRDefault="00000000">
            <w:r>
              <w:t>PR.AA-05, PR.PS-02, DE.CM-03</w:t>
            </w:r>
          </w:p>
        </w:tc>
        <w:tc>
          <w:tcPr>
            <w:tcW w:w="1440" w:type="dxa"/>
          </w:tcPr>
          <w:p w14:paraId="7522970B" w14:textId="77777777" w:rsidR="00AC75C3" w:rsidRDefault="00000000">
            <w:r>
              <w:t>PIM role assignments; privileged session audit logs</w:t>
            </w:r>
          </w:p>
        </w:tc>
        <w:tc>
          <w:tcPr>
            <w:tcW w:w="1440" w:type="dxa"/>
          </w:tcPr>
          <w:p w14:paraId="4B097F2D" w14:textId="77777777" w:rsidR="00AC75C3" w:rsidRDefault="00000000">
            <w:r>
              <w:t>IAM + Security Operations</w:t>
            </w:r>
          </w:p>
        </w:tc>
        <w:tc>
          <w:tcPr>
            <w:tcW w:w="1440" w:type="dxa"/>
          </w:tcPr>
          <w:p w14:paraId="4660B6B1" w14:textId="77777777" w:rsidR="00AC75C3" w:rsidRDefault="00000000">
            <w:r>
              <w:t>Monthly</w:t>
            </w:r>
          </w:p>
        </w:tc>
        <w:tc>
          <w:tcPr>
            <w:tcW w:w="1440" w:type="dxa"/>
          </w:tcPr>
          <w:p w14:paraId="074D79DF" w14:textId="77777777" w:rsidR="00AC75C3" w:rsidRDefault="00000000">
            <w:r>
              <w:t>Partially Implemented</w:t>
            </w:r>
          </w:p>
        </w:tc>
      </w:tr>
      <w:tr w:rsidR="00AC75C3" w14:paraId="33C21ACE" w14:textId="77777777">
        <w:tc>
          <w:tcPr>
            <w:tcW w:w="1440" w:type="dxa"/>
          </w:tcPr>
          <w:p w14:paraId="0AFB9760" w14:textId="77777777" w:rsidR="00AC75C3" w:rsidRDefault="00000000">
            <w:r>
              <w:t>6. Device Trust</w:t>
            </w:r>
          </w:p>
        </w:tc>
        <w:tc>
          <w:tcPr>
            <w:tcW w:w="1440" w:type="dxa"/>
          </w:tcPr>
          <w:p w14:paraId="70EAF6BE" w14:textId="77777777" w:rsidR="00AC75C3" w:rsidRDefault="00000000">
            <w:r>
              <w:t>PR.PS-03, DE.CM-01</w:t>
            </w:r>
          </w:p>
        </w:tc>
        <w:tc>
          <w:tcPr>
            <w:tcW w:w="1440" w:type="dxa"/>
          </w:tcPr>
          <w:p w14:paraId="0108D20F" w14:textId="77777777" w:rsidR="00AC75C3" w:rsidRDefault="00000000">
            <w:r>
              <w:t>EDR posture dashboards; compliance policy reports</w:t>
            </w:r>
          </w:p>
        </w:tc>
        <w:tc>
          <w:tcPr>
            <w:tcW w:w="1440" w:type="dxa"/>
          </w:tcPr>
          <w:p w14:paraId="4A6F46AA" w14:textId="77777777" w:rsidR="00AC75C3" w:rsidRDefault="00000000">
            <w:r>
              <w:t>Endpoint Security</w:t>
            </w:r>
          </w:p>
        </w:tc>
        <w:tc>
          <w:tcPr>
            <w:tcW w:w="1440" w:type="dxa"/>
          </w:tcPr>
          <w:p w14:paraId="29F6D0F6" w14:textId="77777777" w:rsidR="00AC75C3" w:rsidRDefault="00000000">
            <w:r>
              <w:t>Weekly</w:t>
            </w:r>
          </w:p>
        </w:tc>
        <w:tc>
          <w:tcPr>
            <w:tcW w:w="1440" w:type="dxa"/>
          </w:tcPr>
          <w:p w14:paraId="7CBB2D34" w14:textId="77777777" w:rsidR="00AC75C3" w:rsidRDefault="00000000">
            <w:r>
              <w:t>Partially Implemented</w:t>
            </w:r>
          </w:p>
        </w:tc>
      </w:tr>
      <w:tr w:rsidR="00AC75C3" w14:paraId="057D8911" w14:textId="77777777">
        <w:tc>
          <w:tcPr>
            <w:tcW w:w="1440" w:type="dxa"/>
          </w:tcPr>
          <w:p w14:paraId="388B0E81" w14:textId="77777777" w:rsidR="00AC75C3" w:rsidRDefault="00000000">
            <w:r>
              <w:t>7. Exposure and Posture</w:t>
            </w:r>
          </w:p>
        </w:tc>
        <w:tc>
          <w:tcPr>
            <w:tcW w:w="1440" w:type="dxa"/>
          </w:tcPr>
          <w:p w14:paraId="49B83125" w14:textId="77777777" w:rsidR="00AC75C3" w:rsidRDefault="00000000">
            <w:r>
              <w:t>ID.RA-01, DE.CM-02, PR.PS-04</w:t>
            </w:r>
          </w:p>
        </w:tc>
        <w:tc>
          <w:tcPr>
            <w:tcW w:w="1440" w:type="dxa"/>
          </w:tcPr>
          <w:p w14:paraId="3A4240D1" w14:textId="77777777" w:rsidR="00AC75C3" w:rsidRDefault="00000000">
            <w:r>
              <w:t>Vulnerability scans; CSPM posture trend reports</w:t>
            </w:r>
          </w:p>
        </w:tc>
        <w:tc>
          <w:tcPr>
            <w:tcW w:w="1440" w:type="dxa"/>
          </w:tcPr>
          <w:p w14:paraId="1ABD6CBE" w14:textId="77777777" w:rsidR="00AC75C3" w:rsidRDefault="00000000">
            <w:r>
              <w:t>Vulnerability Management</w:t>
            </w:r>
          </w:p>
        </w:tc>
        <w:tc>
          <w:tcPr>
            <w:tcW w:w="1440" w:type="dxa"/>
          </w:tcPr>
          <w:p w14:paraId="70016E31" w14:textId="77777777" w:rsidR="00AC75C3" w:rsidRDefault="00000000">
            <w:r>
              <w:t>Weekly</w:t>
            </w:r>
          </w:p>
        </w:tc>
        <w:tc>
          <w:tcPr>
            <w:tcW w:w="1440" w:type="dxa"/>
          </w:tcPr>
          <w:p w14:paraId="01ED3E59" w14:textId="77777777" w:rsidR="00AC75C3" w:rsidRDefault="00000000">
            <w:r>
              <w:t>Partially Implemented</w:t>
            </w:r>
          </w:p>
        </w:tc>
      </w:tr>
      <w:tr w:rsidR="00AC75C3" w14:paraId="2478BF06" w14:textId="77777777">
        <w:tc>
          <w:tcPr>
            <w:tcW w:w="1440" w:type="dxa"/>
          </w:tcPr>
          <w:p w14:paraId="3C001583" w14:textId="77777777" w:rsidR="00AC75C3" w:rsidRDefault="00000000">
            <w:r>
              <w:t>8. Application and API Trust</w:t>
            </w:r>
          </w:p>
        </w:tc>
        <w:tc>
          <w:tcPr>
            <w:tcW w:w="1440" w:type="dxa"/>
          </w:tcPr>
          <w:p w14:paraId="6A46263D" w14:textId="77777777" w:rsidR="00AC75C3" w:rsidRDefault="00000000">
            <w:r>
              <w:t>PR.DS-01, PR.PS-05, DE.CM-07</w:t>
            </w:r>
          </w:p>
        </w:tc>
        <w:tc>
          <w:tcPr>
            <w:tcW w:w="1440" w:type="dxa"/>
          </w:tcPr>
          <w:p w14:paraId="2035DAB0" w14:textId="77777777" w:rsidR="00AC75C3" w:rsidRDefault="00000000">
            <w:r>
              <w:t>SCA/SAST reports; API test findings; remediation tickets</w:t>
            </w:r>
          </w:p>
        </w:tc>
        <w:tc>
          <w:tcPr>
            <w:tcW w:w="1440" w:type="dxa"/>
          </w:tcPr>
          <w:p w14:paraId="4D135453" w14:textId="77777777" w:rsidR="00AC75C3" w:rsidRDefault="00000000">
            <w:r>
              <w:t>AppSec</w:t>
            </w:r>
          </w:p>
        </w:tc>
        <w:tc>
          <w:tcPr>
            <w:tcW w:w="1440" w:type="dxa"/>
          </w:tcPr>
          <w:p w14:paraId="7996CB71" w14:textId="77777777" w:rsidR="00AC75C3" w:rsidRDefault="00000000">
            <w:r>
              <w:t>Per Release</w:t>
            </w:r>
          </w:p>
        </w:tc>
        <w:tc>
          <w:tcPr>
            <w:tcW w:w="1440" w:type="dxa"/>
          </w:tcPr>
          <w:p w14:paraId="29079F58" w14:textId="77777777" w:rsidR="00AC75C3" w:rsidRDefault="00000000">
            <w:r>
              <w:t>Partially Implemented</w:t>
            </w:r>
          </w:p>
        </w:tc>
      </w:tr>
      <w:tr w:rsidR="00AC75C3" w14:paraId="3A489189" w14:textId="77777777">
        <w:tc>
          <w:tcPr>
            <w:tcW w:w="1440" w:type="dxa"/>
          </w:tcPr>
          <w:p w14:paraId="47450AAB" w14:textId="77777777" w:rsidR="00AC75C3" w:rsidRDefault="00000000">
            <w:r>
              <w:t>9. Operational Trust</w:t>
            </w:r>
          </w:p>
        </w:tc>
        <w:tc>
          <w:tcPr>
            <w:tcW w:w="1440" w:type="dxa"/>
          </w:tcPr>
          <w:p w14:paraId="3EB71285" w14:textId="77777777" w:rsidR="00AC75C3" w:rsidRDefault="00000000">
            <w:r>
              <w:t>DE.CM-06, RS.MA-01, RC.RP-01</w:t>
            </w:r>
          </w:p>
        </w:tc>
        <w:tc>
          <w:tcPr>
            <w:tcW w:w="1440" w:type="dxa"/>
          </w:tcPr>
          <w:p w14:paraId="104E4E56" w14:textId="77777777" w:rsidR="00AC75C3" w:rsidRDefault="00000000">
            <w:r>
              <w:t>SecOps incident records; CMDB linkage and tagging evidence</w:t>
            </w:r>
          </w:p>
        </w:tc>
        <w:tc>
          <w:tcPr>
            <w:tcW w:w="1440" w:type="dxa"/>
          </w:tcPr>
          <w:p w14:paraId="272000CD" w14:textId="77777777" w:rsidR="00AC75C3" w:rsidRDefault="00000000">
            <w:r>
              <w:t>Security Operations + ITSM</w:t>
            </w:r>
          </w:p>
        </w:tc>
        <w:tc>
          <w:tcPr>
            <w:tcW w:w="1440" w:type="dxa"/>
          </w:tcPr>
          <w:p w14:paraId="11CB7DDC" w14:textId="77777777" w:rsidR="00AC75C3" w:rsidRDefault="00000000">
            <w:r>
              <w:t>Weekly</w:t>
            </w:r>
          </w:p>
        </w:tc>
        <w:tc>
          <w:tcPr>
            <w:tcW w:w="1440" w:type="dxa"/>
          </w:tcPr>
          <w:p w14:paraId="46A81C0A" w14:textId="77777777" w:rsidR="00AC75C3" w:rsidRDefault="00000000">
            <w:r>
              <w:t>Partially Implemented</w:t>
            </w:r>
          </w:p>
        </w:tc>
      </w:tr>
      <w:tr w:rsidR="00AC75C3" w14:paraId="58BB8827" w14:textId="77777777">
        <w:tc>
          <w:tcPr>
            <w:tcW w:w="1440" w:type="dxa"/>
          </w:tcPr>
          <w:p w14:paraId="0D040FD0" w14:textId="77777777" w:rsidR="00AC75C3" w:rsidRDefault="00000000">
            <w:r>
              <w:t>10. Outcome Mapping</w:t>
            </w:r>
          </w:p>
        </w:tc>
        <w:tc>
          <w:tcPr>
            <w:tcW w:w="1440" w:type="dxa"/>
          </w:tcPr>
          <w:p w14:paraId="6FDF4646" w14:textId="77777777" w:rsidR="00AC75C3" w:rsidRDefault="00000000">
            <w:r>
              <w:t>GV.OV-01, ID.RA-01, PR.AA-01, DE.CM-01, RS.MA-01, RC.RP-01</w:t>
            </w:r>
          </w:p>
        </w:tc>
        <w:tc>
          <w:tcPr>
            <w:tcW w:w="1440" w:type="dxa"/>
          </w:tcPr>
          <w:p w14:paraId="6397CF9B" w14:textId="77777777" w:rsidR="00AC75C3" w:rsidRDefault="00000000">
            <w:r>
              <w:t>Control mapping register and crosswalk workbook</w:t>
            </w:r>
          </w:p>
        </w:tc>
        <w:tc>
          <w:tcPr>
            <w:tcW w:w="1440" w:type="dxa"/>
          </w:tcPr>
          <w:p w14:paraId="520467F7" w14:textId="77777777" w:rsidR="00AC75C3" w:rsidRDefault="00000000">
            <w:r>
              <w:t>GRC</w:t>
            </w:r>
          </w:p>
        </w:tc>
        <w:tc>
          <w:tcPr>
            <w:tcW w:w="1440" w:type="dxa"/>
          </w:tcPr>
          <w:p w14:paraId="0E1555D6" w14:textId="77777777" w:rsidR="00AC75C3" w:rsidRDefault="00000000">
            <w:r>
              <w:t>Quarterly</w:t>
            </w:r>
          </w:p>
        </w:tc>
        <w:tc>
          <w:tcPr>
            <w:tcW w:w="1440" w:type="dxa"/>
          </w:tcPr>
          <w:p w14:paraId="638AA3D2" w14:textId="77777777" w:rsidR="00AC75C3" w:rsidRDefault="00000000">
            <w:r>
              <w:t>Fully Implemented</w:t>
            </w:r>
          </w:p>
        </w:tc>
      </w:tr>
      <w:tr w:rsidR="00AC75C3" w14:paraId="0A5AB3FD" w14:textId="77777777">
        <w:tc>
          <w:tcPr>
            <w:tcW w:w="1440" w:type="dxa"/>
          </w:tcPr>
          <w:p w14:paraId="2D632A58" w14:textId="77777777" w:rsidR="00AC75C3" w:rsidRDefault="00000000">
            <w:r>
              <w:t>11. Roadmap</w:t>
            </w:r>
          </w:p>
        </w:tc>
        <w:tc>
          <w:tcPr>
            <w:tcW w:w="1440" w:type="dxa"/>
          </w:tcPr>
          <w:p w14:paraId="505C3434" w14:textId="77777777" w:rsidR="00AC75C3" w:rsidRDefault="00000000">
            <w:r>
              <w:t>GV.SC-01, GV.RM-02</w:t>
            </w:r>
          </w:p>
        </w:tc>
        <w:tc>
          <w:tcPr>
            <w:tcW w:w="1440" w:type="dxa"/>
          </w:tcPr>
          <w:p w14:paraId="7C4B9E9B" w14:textId="77777777" w:rsidR="00AC75C3" w:rsidRDefault="00000000">
            <w:r>
              <w:t xml:space="preserve">Roadmap milestones; dependency tracker; risk </w:t>
            </w:r>
            <w:r>
              <w:lastRenderedPageBreak/>
              <w:t>acceptance records</w:t>
            </w:r>
          </w:p>
        </w:tc>
        <w:tc>
          <w:tcPr>
            <w:tcW w:w="1440" w:type="dxa"/>
          </w:tcPr>
          <w:p w14:paraId="7C1099D7" w14:textId="77777777" w:rsidR="00AC75C3" w:rsidRDefault="00000000">
            <w:r>
              <w:lastRenderedPageBreak/>
              <w:t>Program Management</w:t>
            </w:r>
          </w:p>
        </w:tc>
        <w:tc>
          <w:tcPr>
            <w:tcW w:w="1440" w:type="dxa"/>
          </w:tcPr>
          <w:p w14:paraId="23EABEC6" w14:textId="77777777" w:rsidR="00AC75C3" w:rsidRDefault="00000000">
            <w:r>
              <w:t>Monthly</w:t>
            </w:r>
          </w:p>
        </w:tc>
        <w:tc>
          <w:tcPr>
            <w:tcW w:w="1440" w:type="dxa"/>
          </w:tcPr>
          <w:p w14:paraId="7FA57A88" w14:textId="77777777" w:rsidR="00AC75C3" w:rsidRDefault="00000000">
            <w:r>
              <w:t>Partially Implemented</w:t>
            </w:r>
          </w:p>
        </w:tc>
      </w:tr>
      <w:tr w:rsidR="00AC75C3" w14:paraId="721C6DD1" w14:textId="77777777">
        <w:tc>
          <w:tcPr>
            <w:tcW w:w="1440" w:type="dxa"/>
          </w:tcPr>
          <w:p w14:paraId="54B798B2" w14:textId="77777777" w:rsidR="00AC75C3" w:rsidRDefault="00000000">
            <w:r>
              <w:t>12. KPIs</w:t>
            </w:r>
          </w:p>
        </w:tc>
        <w:tc>
          <w:tcPr>
            <w:tcW w:w="1440" w:type="dxa"/>
          </w:tcPr>
          <w:p w14:paraId="2269CFD0" w14:textId="77777777" w:rsidR="00AC75C3" w:rsidRDefault="00000000">
            <w:r>
              <w:t>GV.OV-02, DE.CM-08, RS.MA-04</w:t>
            </w:r>
          </w:p>
        </w:tc>
        <w:tc>
          <w:tcPr>
            <w:tcW w:w="1440" w:type="dxa"/>
          </w:tcPr>
          <w:p w14:paraId="50562EA9" w14:textId="77777777" w:rsidR="00AC75C3" w:rsidRDefault="00000000">
            <w:r>
              <w:t>KPI scorecards; trend and threshold breach records</w:t>
            </w:r>
          </w:p>
        </w:tc>
        <w:tc>
          <w:tcPr>
            <w:tcW w:w="1440" w:type="dxa"/>
          </w:tcPr>
          <w:p w14:paraId="1548E9E8" w14:textId="77777777" w:rsidR="00AC75C3" w:rsidRDefault="00000000">
            <w:r>
              <w:t>Security Operations + GRC</w:t>
            </w:r>
          </w:p>
        </w:tc>
        <w:tc>
          <w:tcPr>
            <w:tcW w:w="1440" w:type="dxa"/>
          </w:tcPr>
          <w:p w14:paraId="29421AF6" w14:textId="77777777" w:rsidR="00AC75C3" w:rsidRDefault="00000000">
            <w:r>
              <w:t>Monthly</w:t>
            </w:r>
          </w:p>
        </w:tc>
        <w:tc>
          <w:tcPr>
            <w:tcW w:w="1440" w:type="dxa"/>
          </w:tcPr>
          <w:p w14:paraId="68111340" w14:textId="77777777" w:rsidR="00AC75C3" w:rsidRDefault="00000000">
            <w:r>
              <w:t>Partially Implemented</w:t>
            </w:r>
          </w:p>
        </w:tc>
      </w:tr>
      <w:tr w:rsidR="00AC75C3" w14:paraId="37B463FE" w14:textId="77777777">
        <w:tc>
          <w:tcPr>
            <w:tcW w:w="1440" w:type="dxa"/>
          </w:tcPr>
          <w:p w14:paraId="47ADD686" w14:textId="77777777" w:rsidR="00AC75C3" w:rsidRDefault="00000000">
            <w:r>
              <w:t>13. Regulatory Alignment</w:t>
            </w:r>
          </w:p>
        </w:tc>
        <w:tc>
          <w:tcPr>
            <w:tcW w:w="1440" w:type="dxa"/>
          </w:tcPr>
          <w:p w14:paraId="730BA639" w14:textId="77777777" w:rsidR="00AC75C3" w:rsidRDefault="00000000">
            <w:r>
              <w:t>GV.RM-03, GV.OV-03, RC.CO-03</w:t>
            </w:r>
          </w:p>
        </w:tc>
        <w:tc>
          <w:tcPr>
            <w:tcW w:w="1440" w:type="dxa"/>
          </w:tcPr>
          <w:p w14:paraId="20F4C6DB" w14:textId="77777777" w:rsidR="00AC75C3" w:rsidRDefault="00000000">
            <w:r>
              <w:t>Compliance control narratives; audit workpapers</w:t>
            </w:r>
          </w:p>
        </w:tc>
        <w:tc>
          <w:tcPr>
            <w:tcW w:w="1440" w:type="dxa"/>
          </w:tcPr>
          <w:p w14:paraId="697D737B" w14:textId="77777777" w:rsidR="00AC75C3" w:rsidRDefault="00000000">
            <w:r>
              <w:t>Compliance</w:t>
            </w:r>
          </w:p>
        </w:tc>
        <w:tc>
          <w:tcPr>
            <w:tcW w:w="1440" w:type="dxa"/>
          </w:tcPr>
          <w:p w14:paraId="0CC4312B" w14:textId="77777777" w:rsidR="00AC75C3" w:rsidRDefault="00000000">
            <w:r>
              <w:t>Quarterly</w:t>
            </w:r>
          </w:p>
        </w:tc>
        <w:tc>
          <w:tcPr>
            <w:tcW w:w="1440" w:type="dxa"/>
          </w:tcPr>
          <w:p w14:paraId="5D9EFF48" w14:textId="77777777" w:rsidR="00AC75C3" w:rsidRDefault="00000000">
            <w:r>
              <w:t>Partially Implemented</w:t>
            </w:r>
          </w:p>
        </w:tc>
      </w:tr>
      <w:tr w:rsidR="00AC75C3" w14:paraId="5CD7FA6F" w14:textId="77777777">
        <w:tc>
          <w:tcPr>
            <w:tcW w:w="1440" w:type="dxa"/>
          </w:tcPr>
          <w:p w14:paraId="1E6CE443" w14:textId="77777777" w:rsidR="00AC75C3" w:rsidRDefault="00000000">
            <w:r>
              <w:t>Document Control</w:t>
            </w:r>
          </w:p>
        </w:tc>
        <w:tc>
          <w:tcPr>
            <w:tcW w:w="1440" w:type="dxa"/>
          </w:tcPr>
          <w:p w14:paraId="527DA1C6" w14:textId="77777777" w:rsidR="00AC75C3" w:rsidRDefault="00000000">
            <w:r>
              <w:t>GV.OV-01, GV.PO-02</w:t>
            </w:r>
          </w:p>
        </w:tc>
        <w:tc>
          <w:tcPr>
            <w:tcW w:w="1440" w:type="dxa"/>
          </w:tcPr>
          <w:p w14:paraId="38B4150D" w14:textId="77777777" w:rsidR="00AC75C3" w:rsidRDefault="00000000">
            <w:r>
              <w:t>Version history; approval chain; repository metadata</w:t>
            </w:r>
          </w:p>
        </w:tc>
        <w:tc>
          <w:tcPr>
            <w:tcW w:w="1440" w:type="dxa"/>
          </w:tcPr>
          <w:p w14:paraId="6F9871AE" w14:textId="77777777" w:rsidR="00AC75C3" w:rsidRDefault="00000000">
            <w:r>
              <w:t>Document Control</w:t>
            </w:r>
          </w:p>
        </w:tc>
        <w:tc>
          <w:tcPr>
            <w:tcW w:w="1440" w:type="dxa"/>
          </w:tcPr>
          <w:p w14:paraId="464E17DF" w14:textId="77777777" w:rsidR="00AC75C3" w:rsidRDefault="00000000">
            <w:r>
              <w:t>On Change</w:t>
            </w:r>
          </w:p>
        </w:tc>
        <w:tc>
          <w:tcPr>
            <w:tcW w:w="1440" w:type="dxa"/>
          </w:tcPr>
          <w:p w14:paraId="3CF6A300" w14:textId="77777777" w:rsidR="00AC75C3" w:rsidRDefault="00000000">
            <w:r>
              <w:t>Fully Implemented</w:t>
            </w:r>
          </w:p>
        </w:tc>
      </w:tr>
    </w:tbl>
    <w:p w14:paraId="160A2526" w14:textId="77777777" w:rsidR="00AD50FF" w:rsidRDefault="00AD50FF"/>
    <w:sectPr w:rsidR="00AD50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4687315">
    <w:abstractNumId w:val="8"/>
  </w:num>
  <w:num w:numId="2" w16cid:durableId="440879717">
    <w:abstractNumId w:val="6"/>
  </w:num>
  <w:num w:numId="3" w16cid:durableId="322196489">
    <w:abstractNumId w:val="5"/>
  </w:num>
  <w:num w:numId="4" w16cid:durableId="1789743061">
    <w:abstractNumId w:val="4"/>
  </w:num>
  <w:num w:numId="5" w16cid:durableId="1332370396">
    <w:abstractNumId w:val="7"/>
  </w:num>
  <w:num w:numId="6" w16cid:durableId="1371302272">
    <w:abstractNumId w:val="3"/>
  </w:num>
  <w:num w:numId="7" w16cid:durableId="877938782">
    <w:abstractNumId w:val="2"/>
  </w:num>
  <w:num w:numId="8" w16cid:durableId="636641887">
    <w:abstractNumId w:val="1"/>
  </w:num>
  <w:num w:numId="9" w16cid:durableId="47291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EE3"/>
    <w:rsid w:val="00AA1D8D"/>
    <w:rsid w:val="00AC75C3"/>
    <w:rsid w:val="00AD50FF"/>
    <w:rsid w:val="00B47730"/>
    <w:rsid w:val="00CB0664"/>
    <w:rsid w:val="00FC693F"/>
    <w:rsid w:val="00FD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DBBAD6-AF00-F44F-B096-E3A54D70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3131</Words>
  <Characters>21242</Characters>
  <Application>Microsoft Office Word</Application>
  <DocSecurity>0</DocSecurity>
  <Lines>1137</Lines>
  <Paragraphs>691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</cp:revision>
  <dcterms:created xsi:type="dcterms:W3CDTF">2013-12-23T23:15:00Z</dcterms:created>
  <dcterms:modified xsi:type="dcterms:W3CDTF">2026-02-27T22:23:00Z</dcterms:modified>
  <cp:category/>
</cp:coreProperties>
</file>