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8D50" w14:textId="77777777" w:rsidR="006B4F90" w:rsidRDefault="00000000">
      <w:pPr>
        <w:pStyle w:val="Heading1"/>
      </w:pPr>
      <w:r>
        <w:t>STRIDE Information Security Program – Policy to NIST CSF 2.0 Mapping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4F90" w14:paraId="7EF86362" w14:textId="77777777">
        <w:tc>
          <w:tcPr>
            <w:tcW w:w="2880" w:type="dxa"/>
          </w:tcPr>
          <w:p w14:paraId="2471E69E" w14:textId="77777777" w:rsidR="006B4F90" w:rsidRDefault="00000000">
            <w:r>
              <w:t>Policy Summary</w:t>
            </w:r>
          </w:p>
        </w:tc>
        <w:tc>
          <w:tcPr>
            <w:tcW w:w="2880" w:type="dxa"/>
          </w:tcPr>
          <w:p w14:paraId="40A909D9" w14:textId="77777777" w:rsidR="006B4F90" w:rsidRDefault="00000000">
            <w:r>
              <w:t>NIST CSF 2.0 Control Codes</w:t>
            </w:r>
          </w:p>
        </w:tc>
        <w:tc>
          <w:tcPr>
            <w:tcW w:w="2880" w:type="dxa"/>
          </w:tcPr>
          <w:p w14:paraId="2FEBAA7E" w14:textId="77777777" w:rsidR="006B4F90" w:rsidRDefault="00000000">
            <w:r>
              <w:t>Source Documents</w:t>
            </w:r>
          </w:p>
        </w:tc>
      </w:tr>
      <w:tr w:rsidR="006B4F90" w14:paraId="6DF693B9" w14:textId="77777777">
        <w:tc>
          <w:tcPr>
            <w:tcW w:w="2880" w:type="dxa"/>
          </w:tcPr>
          <w:p w14:paraId="1A09AEF9" w14:textId="77777777" w:rsidR="006B4F90" w:rsidRDefault="00000000">
            <w:r>
              <w:t>Information Security Program established, governed, reviewed, and aligned to NIST CSF 2.0.</w:t>
            </w:r>
          </w:p>
        </w:tc>
        <w:tc>
          <w:tcPr>
            <w:tcW w:w="2880" w:type="dxa"/>
          </w:tcPr>
          <w:p w14:paraId="008A506A" w14:textId="77777777" w:rsidR="006B4F90" w:rsidRDefault="00000000">
            <w:r>
              <w:t>GV.OC, GV.RM, GV.RR, GV.PO, GV.OV, GV.SC</w:t>
            </w:r>
          </w:p>
        </w:tc>
        <w:tc>
          <w:tcPr>
            <w:tcW w:w="2880" w:type="dxa"/>
          </w:tcPr>
          <w:p w14:paraId="553BB0B3" w14:textId="77777777" w:rsidR="006B4F90" w:rsidRDefault="00000000">
            <w:r>
              <w:t>STRIDE ISP 1.0 – Information Security Program Policy</w:t>
            </w:r>
          </w:p>
        </w:tc>
      </w:tr>
      <w:tr w:rsidR="006B4F90" w14:paraId="38C367D6" w14:textId="77777777">
        <w:tc>
          <w:tcPr>
            <w:tcW w:w="2880" w:type="dxa"/>
          </w:tcPr>
          <w:p w14:paraId="278E1D90" w14:textId="77777777" w:rsidR="006B4F90" w:rsidRDefault="00000000">
            <w:r>
              <w:t>Organizational mission, stakeholders, dependencies, and legal obligations documented and reviewed.</w:t>
            </w:r>
          </w:p>
        </w:tc>
        <w:tc>
          <w:tcPr>
            <w:tcW w:w="2880" w:type="dxa"/>
          </w:tcPr>
          <w:p w14:paraId="1210F2CF" w14:textId="77777777" w:rsidR="006B4F90" w:rsidRDefault="00000000">
            <w:r>
              <w:t>GV.OC-01 – GV.OC-05</w:t>
            </w:r>
          </w:p>
        </w:tc>
        <w:tc>
          <w:tcPr>
            <w:tcW w:w="2880" w:type="dxa"/>
          </w:tcPr>
          <w:p w14:paraId="2F3FAC58" w14:textId="77777777" w:rsidR="006B4F90" w:rsidRDefault="00000000">
            <w:r>
              <w:t>STRIDE ISP 2.1 – Organizational Context</w:t>
            </w:r>
          </w:p>
        </w:tc>
      </w:tr>
      <w:tr w:rsidR="006B4F90" w14:paraId="50DA5218" w14:textId="77777777">
        <w:tc>
          <w:tcPr>
            <w:tcW w:w="2880" w:type="dxa"/>
          </w:tcPr>
          <w:p w14:paraId="3B735B9A" w14:textId="77777777" w:rsidR="006B4F90" w:rsidRDefault="00000000">
            <w:r>
              <w:t>Risk appetite, tolerance, enterprise risk integration, standardized risk methodology.</w:t>
            </w:r>
          </w:p>
        </w:tc>
        <w:tc>
          <w:tcPr>
            <w:tcW w:w="2880" w:type="dxa"/>
          </w:tcPr>
          <w:p w14:paraId="538DFB23" w14:textId="77777777" w:rsidR="006B4F90" w:rsidRDefault="00000000">
            <w:r>
              <w:t>GV.RM-01 – GV.RM-07</w:t>
            </w:r>
          </w:p>
        </w:tc>
        <w:tc>
          <w:tcPr>
            <w:tcW w:w="2880" w:type="dxa"/>
          </w:tcPr>
          <w:p w14:paraId="08E83F8A" w14:textId="77777777" w:rsidR="006B4F90" w:rsidRDefault="00000000">
            <w:r>
              <w:t>STRIDE ISP 2.2 – Risk Management Strategy</w:t>
            </w:r>
          </w:p>
        </w:tc>
      </w:tr>
      <w:tr w:rsidR="006B4F90" w14:paraId="1EB8847B" w14:textId="77777777">
        <w:tc>
          <w:tcPr>
            <w:tcW w:w="2880" w:type="dxa"/>
          </w:tcPr>
          <w:p w14:paraId="628C4F10" w14:textId="77777777" w:rsidR="006B4F90" w:rsidRDefault="00000000">
            <w:r>
              <w:t>Executive and board accountability, role clarity, HR integration, resourcing.</w:t>
            </w:r>
          </w:p>
        </w:tc>
        <w:tc>
          <w:tcPr>
            <w:tcW w:w="2880" w:type="dxa"/>
          </w:tcPr>
          <w:p w14:paraId="3BC20BAE" w14:textId="77777777" w:rsidR="006B4F90" w:rsidRDefault="00000000">
            <w:r>
              <w:t>GV.RR-01 – GV.RR-04</w:t>
            </w:r>
          </w:p>
        </w:tc>
        <w:tc>
          <w:tcPr>
            <w:tcW w:w="2880" w:type="dxa"/>
          </w:tcPr>
          <w:p w14:paraId="1E46D726" w14:textId="77777777" w:rsidR="006B4F90" w:rsidRDefault="00000000">
            <w:r>
              <w:t>STRIDE ISP 2.3 – Roles &amp; Responsibilities</w:t>
            </w:r>
          </w:p>
        </w:tc>
      </w:tr>
      <w:tr w:rsidR="006B4F90" w14:paraId="50C11E24" w14:textId="77777777">
        <w:tc>
          <w:tcPr>
            <w:tcW w:w="2880" w:type="dxa"/>
          </w:tcPr>
          <w:p w14:paraId="27BF1496" w14:textId="77777777" w:rsidR="006B4F90" w:rsidRDefault="00000000">
            <w:r>
              <w:t>Policies and procedures lifecycle management with annual review and training.</w:t>
            </w:r>
          </w:p>
        </w:tc>
        <w:tc>
          <w:tcPr>
            <w:tcW w:w="2880" w:type="dxa"/>
          </w:tcPr>
          <w:p w14:paraId="68859748" w14:textId="77777777" w:rsidR="006B4F90" w:rsidRDefault="00000000">
            <w:r>
              <w:t>GV.PO-01 – GV.PO-02</w:t>
            </w:r>
          </w:p>
        </w:tc>
        <w:tc>
          <w:tcPr>
            <w:tcW w:w="2880" w:type="dxa"/>
          </w:tcPr>
          <w:p w14:paraId="6809885C" w14:textId="77777777" w:rsidR="006B4F90" w:rsidRDefault="00000000">
            <w:r>
              <w:t>STRIDE ISP 2.4 – Policies, Processes &amp; Procedures</w:t>
            </w:r>
          </w:p>
        </w:tc>
      </w:tr>
      <w:tr w:rsidR="006B4F90" w14:paraId="11AA7663" w14:textId="77777777">
        <w:tc>
          <w:tcPr>
            <w:tcW w:w="2880" w:type="dxa"/>
          </w:tcPr>
          <w:p w14:paraId="1BAE3A6D" w14:textId="77777777" w:rsidR="006B4F90" w:rsidRDefault="00000000">
            <w:r>
              <w:t>Board and executive oversight of cybersecurity risk performance.</w:t>
            </w:r>
          </w:p>
        </w:tc>
        <w:tc>
          <w:tcPr>
            <w:tcW w:w="2880" w:type="dxa"/>
          </w:tcPr>
          <w:p w14:paraId="060417EE" w14:textId="77777777" w:rsidR="006B4F90" w:rsidRDefault="00000000">
            <w:r>
              <w:t>GV.OV-01 – GV.OV-03</w:t>
            </w:r>
          </w:p>
        </w:tc>
        <w:tc>
          <w:tcPr>
            <w:tcW w:w="2880" w:type="dxa"/>
          </w:tcPr>
          <w:p w14:paraId="6616BF01" w14:textId="77777777" w:rsidR="006B4F90" w:rsidRDefault="00000000">
            <w:r>
              <w:t>STRIDE ISP 2.5 – Oversight</w:t>
            </w:r>
          </w:p>
        </w:tc>
      </w:tr>
      <w:tr w:rsidR="006B4F90" w14:paraId="1BB0969E" w14:textId="77777777">
        <w:tc>
          <w:tcPr>
            <w:tcW w:w="2880" w:type="dxa"/>
          </w:tcPr>
          <w:p w14:paraId="538C7274" w14:textId="77777777" w:rsidR="006B4F90" w:rsidRDefault="00000000">
            <w:r>
              <w:t>Supply chain and third-party cybersecurity risk management lifecycle.</w:t>
            </w:r>
          </w:p>
        </w:tc>
        <w:tc>
          <w:tcPr>
            <w:tcW w:w="2880" w:type="dxa"/>
          </w:tcPr>
          <w:p w14:paraId="4E0FB8B6" w14:textId="77777777" w:rsidR="006B4F90" w:rsidRDefault="00000000">
            <w:r>
              <w:t>GV.SC-01 – GV.SC-10</w:t>
            </w:r>
          </w:p>
        </w:tc>
        <w:tc>
          <w:tcPr>
            <w:tcW w:w="2880" w:type="dxa"/>
          </w:tcPr>
          <w:p w14:paraId="4C2DFF86" w14:textId="77777777" w:rsidR="006B4F90" w:rsidRDefault="00000000">
            <w:r>
              <w:t>STRIDE ISP 2.6 – Cybersecurity Supply Chain Risk Management</w:t>
            </w:r>
          </w:p>
        </w:tc>
      </w:tr>
      <w:tr w:rsidR="006B4F90" w14:paraId="73E0D45E" w14:textId="77777777">
        <w:tc>
          <w:tcPr>
            <w:tcW w:w="2880" w:type="dxa"/>
          </w:tcPr>
          <w:p w14:paraId="608EE431" w14:textId="77777777" w:rsidR="006B4F90" w:rsidRDefault="00000000">
            <w:r>
              <w:t>Asset inventories, classification, lifecycle management, and prioritization.</w:t>
            </w:r>
          </w:p>
        </w:tc>
        <w:tc>
          <w:tcPr>
            <w:tcW w:w="2880" w:type="dxa"/>
          </w:tcPr>
          <w:p w14:paraId="64D51FDD" w14:textId="77777777" w:rsidR="006B4F90" w:rsidRDefault="00000000">
            <w:r>
              <w:t>ID.AM-01 – ID.AM-08</w:t>
            </w:r>
          </w:p>
        </w:tc>
        <w:tc>
          <w:tcPr>
            <w:tcW w:w="2880" w:type="dxa"/>
          </w:tcPr>
          <w:p w14:paraId="5F3448FC" w14:textId="77777777" w:rsidR="006B4F90" w:rsidRDefault="00000000">
            <w:r>
              <w:t>STRIDE ISP 3.1 – Asset Management</w:t>
            </w:r>
          </w:p>
        </w:tc>
      </w:tr>
      <w:tr w:rsidR="006B4F90" w14:paraId="7DC88B51" w14:textId="77777777">
        <w:tc>
          <w:tcPr>
            <w:tcW w:w="2880" w:type="dxa"/>
          </w:tcPr>
          <w:p w14:paraId="13401EC6" w14:textId="77777777" w:rsidR="006B4F90" w:rsidRDefault="00000000">
            <w:r>
              <w:t>Risk assessment, threat intelligence, vulnerability management, BIAs.</w:t>
            </w:r>
          </w:p>
        </w:tc>
        <w:tc>
          <w:tcPr>
            <w:tcW w:w="2880" w:type="dxa"/>
          </w:tcPr>
          <w:p w14:paraId="1DE958BD" w14:textId="77777777" w:rsidR="006B4F90" w:rsidRDefault="00000000">
            <w:r>
              <w:t>ID.RA-01 – ID.RA-10</w:t>
            </w:r>
          </w:p>
        </w:tc>
        <w:tc>
          <w:tcPr>
            <w:tcW w:w="2880" w:type="dxa"/>
          </w:tcPr>
          <w:p w14:paraId="1BFE1717" w14:textId="77777777" w:rsidR="006B4F90" w:rsidRDefault="00000000">
            <w:r>
              <w:t>STRIDE ISP 3.2 – Risk Assessment</w:t>
            </w:r>
          </w:p>
        </w:tc>
      </w:tr>
      <w:tr w:rsidR="006B4F90" w14:paraId="19F0F741" w14:textId="77777777">
        <w:tc>
          <w:tcPr>
            <w:tcW w:w="2880" w:type="dxa"/>
          </w:tcPr>
          <w:p w14:paraId="1195AAF3" w14:textId="77777777" w:rsidR="006B4F90" w:rsidRDefault="00000000">
            <w:r>
              <w:t xml:space="preserve">Continuous improvement through testing, exercises, </w:t>
            </w:r>
            <w:r>
              <w:lastRenderedPageBreak/>
              <w:t>and lessons learned.</w:t>
            </w:r>
          </w:p>
        </w:tc>
        <w:tc>
          <w:tcPr>
            <w:tcW w:w="2880" w:type="dxa"/>
          </w:tcPr>
          <w:p w14:paraId="35CBDDCE" w14:textId="77777777" w:rsidR="006B4F90" w:rsidRDefault="00000000">
            <w:r>
              <w:lastRenderedPageBreak/>
              <w:t>ID.IM-01 – ID.IM-04</w:t>
            </w:r>
          </w:p>
        </w:tc>
        <w:tc>
          <w:tcPr>
            <w:tcW w:w="2880" w:type="dxa"/>
          </w:tcPr>
          <w:p w14:paraId="69090425" w14:textId="77777777" w:rsidR="006B4F90" w:rsidRDefault="00000000">
            <w:r>
              <w:t xml:space="preserve">STRIDE ISP 3.3 – Response </w:t>
            </w:r>
            <w:r>
              <w:lastRenderedPageBreak/>
              <w:t>Improvement</w:t>
            </w:r>
          </w:p>
        </w:tc>
      </w:tr>
      <w:tr w:rsidR="006B4F90" w14:paraId="1DB22E14" w14:textId="77777777">
        <w:tc>
          <w:tcPr>
            <w:tcW w:w="2880" w:type="dxa"/>
          </w:tcPr>
          <w:p w14:paraId="4C4A3D19" w14:textId="77777777" w:rsidR="006B4F90" w:rsidRDefault="00000000">
            <w:r>
              <w:lastRenderedPageBreak/>
              <w:t>Identity lifecycle management, MFA, access reviews, privileged access controls.</w:t>
            </w:r>
          </w:p>
        </w:tc>
        <w:tc>
          <w:tcPr>
            <w:tcW w:w="2880" w:type="dxa"/>
          </w:tcPr>
          <w:p w14:paraId="5716C2AB" w14:textId="77777777" w:rsidR="006B4F90" w:rsidRDefault="00000000">
            <w:r>
              <w:t>PR.AA-01 – PR.AA-06</w:t>
            </w:r>
          </w:p>
        </w:tc>
        <w:tc>
          <w:tcPr>
            <w:tcW w:w="2880" w:type="dxa"/>
          </w:tcPr>
          <w:p w14:paraId="1F370B1E" w14:textId="77777777" w:rsidR="006B4F90" w:rsidRDefault="00000000">
            <w:r>
              <w:t>STRIDE ISP 4.1 – Identity &amp; Access Management</w:t>
            </w:r>
          </w:p>
        </w:tc>
      </w:tr>
      <w:tr w:rsidR="006B4F90" w14:paraId="490739D6" w14:textId="77777777">
        <w:tc>
          <w:tcPr>
            <w:tcW w:w="2880" w:type="dxa"/>
          </w:tcPr>
          <w:p w14:paraId="579E873C" w14:textId="77777777" w:rsidR="006B4F90" w:rsidRDefault="00000000">
            <w:r>
              <w:t>Security awareness, onboarding, annual refresher, privileged user training.</w:t>
            </w:r>
          </w:p>
        </w:tc>
        <w:tc>
          <w:tcPr>
            <w:tcW w:w="2880" w:type="dxa"/>
          </w:tcPr>
          <w:p w14:paraId="77B6FE0E" w14:textId="77777777" w:rsidR="006B4F90" w:rsidRDefault="00000000">
            <w:r>
              <w:t>PR.AT-01 – PR.AT-02</w:t>
            </w:r>
          </w:p>
        </w:tc>
        <w:tc>
          <w:tcPr>
            <w:tcW w:w="2880" w:type="dxa"/>
          </w:tcPr>
          <w:p w14:paraId="423D698E" w14:textId="77777777" w:rsidR="006B4F90" w:rsidRDefault="00000000">
            <w:r>
              <w:t>STRIDE ISP 4.2 – Awareness &amp; Training</w:t>
            </w:r>
          </w:p>
        </w:tc>
      </w:tr>
      <w:tr w:rsidR="006B4F90" w14:paraId="0F2D52B3" w14:textId="77777777">
        <w:tc>
          <w:tcPr>
            <w:tcW w:w="2880" w:type="dxa"/>
          </w:tcPr>
          <w:p w14:paraId="3542AAFF" w14:textId="77777777" w:rsidR="006B4F90" w:rsidRDefault="00000000">
            <w:r>
              <w:t>Encryption, DLP, backups, integrity controls, data handling requirements.</w:t>
            </w:r>
          </w:p>
        </w:tc>
        <w:tc>
          <w:tcPr>
            <w:tcW w:w="2880" w:type="dxa"/>
          </w:tcPr>
          <w:p w14:paraId="59A6D3D3" w14:textId="77777777" w:rsidR="006B4F90" w:rsidRDefault="00000000">
            <w:r>
              <w:t>PR.DS-01 – PR.DS-11</w:t>
            </w:r>
          </w:p>
        </w:tc>
        <w:tc>
          <w:tcPr>
            <w:tcW w:w="2880" w:type="dxa"/>
          </w:tcPr>
          <w:p w14:paraId="701921A9" w14:textId="77777777" w:rsidR="006B4F90" w:rsidRDefault="00000000">
            <w:r>
              <w:t>STRIDE ISP 4.3 – Data Security</w:t>
            </w:r>
          </w:p>
        </w:tc>
      </w:tr>
      <w:tr w:rsidR="006B4F90" w14:paraId="34448925" w14:textId="77777777">
        <w:tc>
          <w:tcPr>
            <w:tcW w:w="2880" w:type="dxa"/>
          </w:tcPr>
          <w:p w14:paraId="58CA4BB5" w14:textId="77777777" w:rsidR="006B4F90" w:rsidRDefault="00000000">
            <w:r>
              <w:t>Secure configuration baselines, SDLC, logging, platform protection.</w:t>
            </w:r>
          </w:p>
        </w:tc>
        <w:tc>
          <w:tcPr>
            <w:tcW w:w="2880" w:type="dxa"/>
          </w:tcPr>
          <w:p w14:paraId="63C73ECF" w14:textId="77777777" w:rsidR="006B4F90" w:rsidRDefault="00000000">
            <w:r>
              <w:t>PR.PS-01 – PR.PS-06</w:t>
            </w:r>
          </w:p>
        </w:tc>
        <w:tc>
          <w:tcPr>
            <w:tcW w:w="2880" w:type="dxa"/>
          </w:tcPr>
          <w:p w14:paraId="6DC18627" w14:textId="77777777" w:rsidR="006B4F90" w:rsidRDefault="00000000">
            <w:r>
              <w:t>STRIDE ISP 4.4 – Platform Security</w:t>
            </w:r>
          </w:p>
        </w:tc>
      </w:tr>
      <w:tr w:rsidR="006B4F90" w14:paraId="36F55BEA" w14:textId="77777777">
        <w:tc>
          <w:tcPr>
            <w:tcW w:w="2880" w:type="dxa"/>
          </w:tcPr>
          <w:p w14:paraId="444E1766" w14:textId="77777777" w:rsidR="006B4F90" w:rsidRDefault="00000000">
            <w:r>
              <w:t>Network resilience, segmentation, environmental protections, redundancy.</w:t>
            </w:r>
          </w:p>
        </w:tc>
        <w:tc>
          <w:tcPr>
            <w:tcW w:w="2880" w:type="dxa"/>
          </w:tcPr>
          <w:p w14:paraId="02E47E6C" w14:textId="77777777" w:rsidR="006B4F90" w:rsidRDefault="00000000">
            <w:r>
              <w:t>PR.IR-01 – PR.IR-04</w:t>
            </w:r>
          </w:p>
        </w:tc>
        <w:tc>
          <w:tcPr>
            <w:tcW w:w="2880" w:type="dxa"/>
          </w:tcPr>
          <w:p w14:paraId="12D2AAF6" w14:textId="77777777" w:rsidR="006B4F90" w:rsidRDefault="00000000">
            <w:r>
              <w:t>STRIDE ISP 4.5 – Technology Infrastructure Resilience</w:t>
            </w:r>
          </w:p>
        </w:tc>
      </w:tr>
      <w:tr w:rsidR="006B4F90" w14:paraId="507EB2CF" w14:textId="77777777">
        <w:tc>
          <w:tcPr>
            <w:tcW w:w="2880" w:type="dxa"/>
          </w:tcPr>
          <w:p w14:paraId="7DD3E17E" w14:textId="77777777" w:rsidR="006B4F90" w:rsidRDefault="00000000">
            <w:r>
              <w:t>Security continuous monitoring across network, users, systems, third parties.</w:t>
            </w:r>
          </w:p>
        </w:tc>
        <w:tc>
          <w:tcPr>
            <w:tcW w:w="2880" w:type="dxa"/>
          </w:tcPr>
          <w:p w14:paraId="447E9589" w14:textId="77777777" w:rsidR="006B4F90" w:rsidRDefault="00000000">
            <w:r>
              <w:t>DE.CM-01, DE.CM-02, DE.CM-03, DE.CM-06, DE.CM-09</w:t>
            </w:r>
          </w:p>
        </w:tc>
        <w:tc>
          <w:tcPr>
            <w:tcW w:w="2880" w:type="dxa"/>
          </w:tcPr>
          <w:p w14:paraId="473B7EDD" w14:textId="77777777" w:rsidR="006B4F90" w:rsidRDefault="00000000">
            <w:r>
              <w:t>STRIDE ISP 5.1 – Continuous Monitoring</w:t>
            </w:r>
          </w:p>
        </w:tc>
      </w:tr>
      <w:tr w:rsidR="006B4F90" w14:paraId="416D5E1B" w14:textId="77777777">
        <w:tc>
          <w:tcPr>
            <w:tcW w:w="2880" w:type="dxa"/>
          </w:tcPr>
          <w:p w14:paraId="279E96D4" w14:textId="77777777" w:rsidR="006B4F90" w:rsidRDefault="00000000">
            <w:r>
              <w:t>Adverse event analysis, correlation, impact determination, incident declaration.</w:t>
            </w:r>
          </w:p>
        </w:tc>
        <w:tc>
          <w:tcPr>
            <w:tcW w:w="2880" w:type="dxa"/>
          </w:tcPr>
          <w:p w14:paraId="0A0CFE83" w14:textId="77777777" w:rsidR="006B4F90" w:rsidRDefault="00000000">
            <w:r>
              <w:t>DE.AE-02 – DE.AE-08</w:t>
            </w:r>
          </w:p>
        </w:tc>
        <w:tc>
          <w:tcPr>
            <w:tcW w:w="2880" w:type="dxa"/>
          </w:tcPr>
          <w:p w14:paraId="2F8CA39C" w14:textId="77777777" w:rsidR="006B4F90" w:rsidRDefault="00000000">
            <w:r>
              <w:t>STRIDE ISP 5.2 – Adverse Event Analysis</w:t>
            </w:r>
          </w:p>
        </w:tc>
      </w:tr>
      <w:tr w:rsidR="006B4F90" w14:paraId="187FCB14" w14:textId="77777777">
        <w:tc>
          <w:tcPr>
            <w:tcW w:w="2880" w:type="dxa"/>
          </w:tcPr>
          <w:p w14:paraId="1BC001C2" w14:textId="77777777" w:rsidR="006B4F90" w:rsidRDefault="00000000">
            <w:r>
              <w:t>Incident response planning, triage, escalation, recovery criteria.</w:t>
            </w:r>
          </w:p>
        </w:tc>
        <w:tc>
          <w:tcPr>
            <w:tcW w:w="2880" w:type="dxa"/>
          </w:tcPr>
          <w:p w14:paraId="3010420D" w14:textId="77777777" w:rsidR="006B4F90" w:rsidRDefault="00000000">
            <w:r>
              <w:t>RS.MA-01 – RS.MA-05</w:t>
            </w:r>
          </w:p>
        </w:tc>
        <w:tc>
          <w:tcPr>
            <w:tcW w:w="2880" w:type="dxa"/>
          </w:tcPr>
          <w:p w14:paraId="7AC2A6A4" w14:textId="77777777" w:rsidR="006B4F90" w:rsidRDefault="00000000">
            <w:r>
              <w:t>STRIDE ISP 6.1 – Incident Management</w:t>
            </w:r>
          </w:p>
        </w:tc>
      </w:tr>
      <w:tr w:rsidR="006B4F90" w14:paraId="1934322D" w14:textId="77777777">
        <w:tc>
          <w:tcPr>
            <w:tcW w:w="2880" w:type="dxa"/>
          </w:tcPr>
          <w:p w14:paraId="799E8E83" w14:textId="77777777" w:rsidR="006B4F90" w:rsidRDefault="00000000">
            <w:r>
              <w:t>Forensic analysis, evidence handling, root cause analysis, impact validation.</w:t>
            </w:r>
          </w:p>
        </w:tc>
        <w:tc>
          <w:tcPr>
            <w:tcW w:w="2880" w:type="dxa"/>
          </w:tcPr>
          <w:p w14:paraId="52CE2609" w14:textId="77777777" w:rsidR="006B4F90" w:rsidRDefault="00000000">
            <w:r>
              <w:t>RS.AN-03 – RS.AN-08</w:t>
            </w:r>
          </w:p>
        </w:tc>
        <w:tc>
          <w:tcPr>
            <w:tcW w:w="2880" w:type="dxa"/>
          </w:tcPr>
          <w:p w14:paraId="4995F711" w14:textId="77777777" w:rsidR="006B4F90" w:rsidRDefault="00000000">
            <w:r>
              <w:t>STRIDE ISP 6.2 – Incident Analysis</w:t>
            </w:r>
          </w:p>
        </w:tc>
      </w:tr>
    </w:tbl>
    <w:p w14:paraId="72D14114" w14:textId="77777777" w:rsidR="001F4E1F" w:rsidRDefault="001F4E1F"/>
    <w:sectPr w:rsidR="001F4E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474582">
    <w:abstractNumId w:val="8"/>
  </w:num>
  <w:num w:numId="2" w16cid:durableId="347098379">
    <w:abstractNumId w:val="6"/>
  </w:num>
  <w:num w:numId="3" w16cid:durableId="2047901169">
    <w:abstractNumId w:val="5"/>
  </w:num>
  <w:num w:numId="4" w16cid:durableId="1779987689">
    <w:abstractNumId w:val="4"/>
  </w:num>
  <w:num w:numId="5" w16cid:durableId="806363985">
    <w:abstractNumId w:val="7"/>
  </w:num>
  <w:num w:numId="6" w16cid:durableId="791510468">
    <w:abstractNumId w:val="3"/>
  </w:num>
  <w:num w:numId="7" w16cid:durableId="683286443">
    <w:abstractNumId w:val="2"/>
  </w:num>
  <w:num w:numId="8" w16cid:durableId="1395546114">
    <w:abstractNumId w:val="1"/>
  </w:num>
  <w:num w:numId="9" w16cid:durableId="245383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E1F"/>
    <w:rsid w:val="0029639D"/>
    <w:rsid w:val="00326F90"/>
    <w:rsid w:val="006B4F90"/>
    <w:rsid w:val="008F1E76"/>
    <w:rsid w:val="00AA1D8D"/>
    <w:rsid w:val="00B47730"/>
    <w:rsid w:val="00CB0664"/>
    <w:rsid w:val="00F334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7F15161-C813-2346-8076-DAF09228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2425</Characters>
  <Application>Microsoft Office Word</Application>
  <DocSecurity>0</DocSecurity>
  <Lines>132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2</cp:revision>
  <dcterms:created xsi:type="dcterms:W3CDTF">2013-12-23T23:15:00Z</dcterms:created>
  <dcterms:modified xsi:type="dcterms:W3CDTF">2026-02-05T18:38:00Z</dcterms:modified>
  <cp:category/>
</cp:coreProperties>
</file>