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38787D" w:rsidRPr="00D92AD2" w14:paraId="2C3E9D52" w14:textId="77777777" w:rsidTr="002D08FA">
        <w:tc>
          <w:tcPr>
            <w:tcW w:w="2970" w:type="dxa"/>
          </w:tcPr>
          <w:p w14:paraId="4914AE4A" w14:textId="77777777" w:rsidR="0038787D" w:rsidRPr="00D92AD2" w:rsidRDefault="0038787D" w:rsidP="002D08FA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When and Where</w:t>
            </w:r>
          </w:p>
          <w:p w14:paraId="396F3688" w14:textId="77777777" w:rsidR="0038787D" w:rsidRPr="00D92AD2" w:rsidRDefault="0038787D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Date:</w:t>
            </w:r>
            <w:r w:rsidRPr="00D92AD2">
              <w:rPr>
                <w:rFonts w:cs="Times New Roman"/>
                <w:sz w:val="22"/>
              </w:rPr>
              <w:t xml:space="preserve"> 10/</w:t>
            </w:r>
            <w:r w:rsidRPr="00D92AD2">
              <w:rPr>
                <w:rFonts w:cs="Times New Roman"/>
                <w:sz w:val="22"/>
              </w:rPr>
              <w:t>21</w:t>
            </w:r>
            <w:r w:rsidRPr="00D92AD2">
              <w:rPr>
                <w:rFonts w:cs="Times New Roman"/>
                <w:sz w:val="22"/>
              </w:rPr>
              <w:t>/19</w:t>
            </w:r>
          </w:p>
          <w:p w14:paraId="7A8BDD96" w14:textId="77777777" w:rsidR="0038787D" w:rsidRPr="00D92AD2" w:rsidRDefault="0038787D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Start</w:t>
            </w:r>
            <w:r w:rsidRPr="00D92AD2">
              <w:rPr>
                <w:rFonts w:cs="Times New Roman"/>
                <w:sz w:val="22"/>
              </w:rPr>
              <w:t>: 2:30 pm</w:t>
            </w:r>
          </w:p>
          <w:p w14:paraId="62C0D00E" w14:textId="77777777" w:rsidR="0038787D" w:rsidRPr="00D92AD2" w:rsidRDefault="0038787D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End: </w:t>
            </w:r>
            <w:r w:rsidRPr="00D92AD2">
              <w:rPr>
                <w:rFonts w:cs="Times New Roman"/>
                <w:sz w:val="22"/>
              </w:rPr>
              <w:t>3:30 pm</w:t>
            </w:r>
          </w:p>
          <w:p w14:paraId="19FAA000" w14:textId="5D270305" w:rsidR="0038787D" w:rsidRPr="00D92AD2" w:rsidRDefault="0038787D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Room</w:t>
            </w:r>
            <w:r w:rsidRPr="00D92AD2">
              <w:rPr>
                <w:rFonts w:cs="Times New Roman"/>
                <w:sz w:val="22"/>
              </w:rPr>
              <w:t xml:space="preserve">: </w:t>
            </w:r>
            <w:r w:rsidR="0077169E" w:rsidRPr="00D92AD2">
              <w:rPr>
                <w:rFonts w:cs="Times New Roman"/>
                <w:sz w:val="22"/>
              </w:rPr>
              <w:t>ECS</w:t>
            </w:r>
            <w:r w:rsidRPr="00D92AD2">
              <w:rPr>
                <w:rFonts w:cs="Times New Roman"/>
                <w:sz w:val="22"/>
              </w:rPr>
              <w:t xml:space="preserve"> </w:t>
            </w:r>
            <w:r w:rsidR="0077169E" w:rsidRPr="00D92AD2">
              <w:rPr>
                <w:rFonts w:cs="Times New Roman"/>
                <w:sz w:val="22"/>
              </w:rPr>
              <w:t>243</w:t>
            </w:r>
          </w:p>
        </w:tc>
        <w:tc>
          <w:tcPr>
            <w:tcW w:w="6295" w:type="dxa"/>
          </w:tcPr>
          <w:p w14:paraId="3ED8DD97" w14:textId="77777777" w:rsidR="0038787D" w:rsidRPr="00D92AD2" w:rsidRDefault="0038787D" w:rsidP="002D08FA">
            <w:pPr>
              <w:pBdr>
                <w:bottom w:val="single" w:sz="6" w:space="1" w:color="auto"/>
              </w:pBdr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Role</w:t>
            </w:r>
          </w:p>
          <w:p w14:paraId="20B9CF89" w14:textId="77777777" w:rsidR="0038787D" w:rsidRPr="00D92AD2" w:rsidRDefault="0038787D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Primary Facilitator: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Teriq</w:t>
            </w:r>
            <w:proofErr w:type="spellEnd"/>
          </w:p>
          <w:p w14:paraId="135B80E8" w14:textId="77777777" w:rsidR="0038787D" w:rsidRPr="00D92AD2" w:rsidRDefault="0038787D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Timekeeper: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Yovanni</w:t>
            </w:r>
            <w:proofErr w:type="spellEnd"/>
          </w:p>
          <w:p w14:paraId="386CF85B" w14:textId="77777777" w:rsidR="0038787D" w:rsidRPr="00D92AD2" w:rsidRDefault="0038787D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Minute Taker:</w:t>
            </w:r>
            <w:r w:rsidRPr="00D92AD2">
              <w:rPr>
                <w:rFonts w:cs="Times New Roman"/>
                <w:sz w:val="22"/>
              </w:rPr>
              <w:t xml:space="preserve"> Anthony</w:t>
            </w:r>
          </w:p>
          <w:p w14:paraId="47809E1D" w14:textId="77777777" w:rsidR="0038787D" w:rsidRPr="00D92AD2" w:rsidRDefault="0038787D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Attending: </w:t>
            </w:r>
            <w:r w:rsidRPr="00D92AD2">
              <w:rPr>
                <w:rFonts w:cs="Times New Roman"/>
                <w:sz w:val="22"/>
              </w:rPr>
              <w:t>Armando, Kian</w:t>
            </w:r>
            <w:r w:rsidRPr="00D92AD2">
              <w:rPr>
                <w:rFonts w:cs="Times New Roman"/>
                <w:sz w:val="22"/>
              </w:rPr>
              <w:t xml:space="preserve">, </w:t>
            </w:r>
            <w:proofErr w:type="spellStart"/>
            <w:r w:rsidRPr="00D92AD2">
              <w:rPr>
                <w:rFonts w:cs="Times New Roman"/>
                <w:sz w:val="22"/>
              </w:rPr>
              <w:t>Teriq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, Anthony, </w:t>
            </w:r>
            <w:proofErr w:type="spellStart"/>
            <w:r w:rsidRPr="00D92AD2">
              <w:rPr>
                <w:rFonts w:cs="Times New Roman"/>
                <w:sz w:val="22"/>
              </w:rPr>
              <w:t>Yovanni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 </w:t>
            </w:r>
          </w:p>
        </w:tc>
      </w:tr>
    </w:tbl>
    <w:p w14:paraId="79262402" w14:textId="77777777" w:rsidR="0038787D" w:rsidRPr="00D92AD2" w:rsidRDefault="0038787D" w:rsidP="0038787D">
      <w:pPr>
        <w:pStyle w:val="ListParagraph"/>
        <w:rPr>
          <w:rFonts w:asciiTheme="minorHAnsi" w:hAnsiTheme="minorHAnsi"/>
          <w:sz w:val="22"/>
          <w:u w:val="single"/>
        </w:rPr>
      </w:pPr>
    </w:p>
    <w:p w14:paraId="47405D08" w14:textId="78AD3E4B" w:rsidR="0038787D" w:rsidRPr="00D92AD2" w:rsidRDefault="0038787D" w:rsidP="0038787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Status</w:t>
      </w:r>
    </w:p>
    <w:p w14:paraId="293BC732" w14:textId="2220B68F" w:rsidR="0077169E" w:rsidRPr="00D92AD2" w:rsidRDefault="004C5C3F" w:rsidP="0077169E">
      <w:pPr>
        <w:ind w:left="360"/>
        <w:rPr>
          <w:rFonts w:cs="Times New Roman"/>
          <w:sz w:val="22"/>
        </w:rPr>
      </w:pPr>
      <w:r w:rsidRPr="00D92AD2">
        <w:rPr>
          <w:rFonts w:cs="Times New Roman"/>
          <w:sz w:val="22"/>
        </w:rPr>
        <w:t>Update regarding tasks assigned previous week. Some members have successfully completed their tasks while others must revisit their works due to slight misconceptions found. Start decomposing the system into subsystems.</w:t>
      </w:r>
    </w:p>
    <w:p w14:paraId="6037BB4C" w14:textId="77777777" w:rsidR="0038787D" w:rsidRPr="00D92AD2" w:rsidRDefault="0038787D" w:rsidP="0038787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Discussion</w:t>
      </w:r>
    </w:p>
    <w:p w14:paraId="55192F98" w14:textId="6E554179" w:rsidR="0038787D" w:rsidRPr="00D92AD2" w:rsidRDefault="007474CE" w:rsidP="00ED47F8">
      <w:pPr>
        <w:tabs>
          <w:tab w:val="left" w:pos="2565"/>
        </w:tabs>
        <w:ind w:left="360"/>
        <w:rPr>
          <w:rFonts w:cs="Times New Roman"/>
          <w:sz w:val="22"/>
        </w:rPr>
      </w:pPr>
      <w:r w:rsidRPr="00D92AD2">
        <w:rPr>
          <w:rFonts w:cs="Times New Roman"/>
          <w:sz w:val="22"/>
        </w:rPr>
        <w:t xml:space="preserve">Armando, </w:t>
      </w:r>
      <w:proofErr w:type="spellStart"/>
      <w:r w:rsidRPr="00D92AD2">
        <w:rPr>
          <w:rFonts w:cs="Times New Roman"/>
          <w:sz w:val="22"/>
        </w:rPr>
        <w:t>Yovanni</w:t>
      </w:r>
      <w:proofErr w:type="spellEnd"/>
      <w:r w:rsidRPr="00D92AD2">
        <w:rPr>
          <w:rFonts w:cs="Times New Roman"/>
          <w:sz w:val="22"/>
        </w:rPr>
        <w:t xml:space="preserve"> and Kian all finished their tasks successfully. Section 1 of the Design Document is 35% complete and Armando completed the security section for the Design Document. </w:t>
      </w:r>
      <w:proofErr w:type="spellStart"/>
      <w:r w:rsidRPr="00D92AD2">
        <w:rPr>
          <w:rFonts w:cs="Times New Roman"/>
          <w:sz w:val="22"/>
        </w:rPr>
        <w:t>Teriq</w:t>
      </w:r>
      <w:proofErr w:type="spellEnd"/>
      <w:r w:rsidRPr="00D92AD2">
        <w:rPr>
          <w:rFonts w:cs="Times New Roman"/>
          <w:sz w:val="22"/>
        </w:rPr>
        <w:t xml:space="preserve"> and Anthony made a slight mistake while creating the ER Diagram as they did not use </w:t>
      </w:r>
      <w:r w:rsidR="007E1015" w:rsidRPr="00D92AD2">
        <w:rPr>
          <w:rFonts w:cs="Times New Roman"/>
          <w:sz w:val="22"/>
        </w:rPr>
        <w:t xml:space="preserve">a validation software so it must be redone. </w:t>
      </w:r>
      <w:proofErr w:type="spellStart"/>
      <w:r w:rsidR="007E1015" w:rsidRPr="00D92AD2">
        <w:rPr>
          <w:rFonts w:cs="Times New Roman"/>
          <w:sz w:val="22"/>
        </w:rPr>
        <w:t>Teriq</w:t>
      </w:r>
      <w:proofErr w:type="spellEnd"/>
      <w:r w:rsidR="007E1015" w:rsidRPr="00D92AD2">
        <w:rPr>
          <w:rFonts w:cs="Times New Roman"/>
          <w:sz w:val="22"/>
        </w:rPr>
        <w:t xml:space="preserve"> took responsibility of doing the data dictionaries for the persistent data section.</w:t>
      </w:r>
    </w:p>
    <w:p w14:paraId="57BDA29C" w14:textId="2DC234C2" w:rsidR="007E1015" w:rsidRPr="00D92AD2" w:rsidRDefault="00FE14FE" w:rsidP="00ED47F8">
      <w:pPr>
        <w:tabs>
          <w:tab w:val="left" w:pos="2565"/>
        </w:tabs>
        <w:ind w:left="360"/>
        <w:rPr>
          <w:rFonts w:cs="Times New Roman"/>
          <w:sz w:val="22"/>
        </w:rPr>
      </w:pPr>
      <w:r w:rsidRPr="00D92AD2">
        <w:rPr>
          <w:rFonts w:cs="Times New Roman"/>
          <w:sz w:val="22"/>
        </w:rPr>
        <w:t xml:space="preserve">Afterwards, the team discussed how the system should be effectively decomposed. The team decided that the system should be decomposed into three layers which includes the </w:t>
      </w:r>
      <w:r w:rsidR="00FA77E9" w:rsidRPr="00D92AD2">
        <w:rPr>
          <w:rFonts w:cs="Times New Roman"/>
          <w:sz w:val="22"/>
        </w:rPr>
        <w:t xml:space="preserve">Presentation layer, Logic layer and the Storage layer. Within these major subsystems the team identified key partitions that would </w:t>
      </w:r>
      <w:r w:rsidR="00B161C8" w:rsidRPr="00D92AD2">
        <w:rPr>
          <w:rFonts w:cs="Times New Roman"/>
          <w:sz w:val="22"/>
        </w:rPr>
        <w:t>ensure high cohesion and low coupling between different subsystems.</w:t>
      </w:r>
    </w:p>
    <w:p w14:paraId="66D70F3C" w14:textId="1691138C" w:rsidR="003C0E87" w:rsidRPr="00D92AD2" w:rsidRDefault="00A83F25" w:rsidP="00FD352B">
      <w:pPr>
        <w:tabs>
          <w:tab w:val="left" w:pos="2565"/>
        </w:tabs>
        <w:ind w:left="360"/>
        <w:rPr>
          <w:rFonts w:cs="Times New Roman"/>
          <w:sz w:val="22"/>
        </w:rPr>
      </w:pPr>
      <w:r w:rsidRPr="00D92AD2">
        <w:rPr>
          <w:rFonts w:cs="Times New Roman"/>
          <w:sz w:val="22"/>
        </w:rPr>
        <w:t xml:space="preserve">The team decided to make </w:t>
      </w:r>
      <w:r w:rsidR="00843700" w:rsidRPr="00D92AD2">
        <w:rPr>
          <w:rFonts w:cs="Times New Roman"/>
          <w:sz w:val="22"/>
        </w:rPr>
        <w:t xml:space="preserve">7 different subsystems in the logic layer including SOS server, SOS session manager, SOS Dispatcher, User Management, Event Management, Organization Management and Security Management. </w:t>
      </w:r>
      <w:r w:rsidR="00392317" w:rsidRPr="00D92AD2">
        <w:rPr>
          <w:rFonts w:cs="Times New Roman"/>
          <w:sz w:val="22"/>
        </w:rPr>
        <w:t xml:space="preserve">The first three subsystems are specialized to retrieve information from the user, </w:t>
      </w:r>
      <w:r w:rsidR="0013519B" w:rsidRPr="00D92AD2">
        <w:rPr>
          <w:rFonts w:cs="Times New Roman"/>
          <w:sz w:val="22"/>
        </w:rPr>
        <w:t xml:space="preserve">keep track of the current status of the system and send data back to the system. The rest of the subsystems found within the </w:t>
      </w:r>
      <w:r w:rsidR="003C0E87" w:rsidRPr="00D92AD2">
        <w:rPr>
          <w:rFonts w:cs="Times New Roman"/>
          <w:sz w:val="22"/>
        </w:rPr>
        <w:t>Logic layer are to delegate certain operations for the persistent objects that exist within our system which include events, organizations and users.</w:t>
      </w:r>
    </w:p>
    <w:p w14:paraId="4243C405" w14:textId="77777777" w:rsidR="0038787D" w:rsidRPr="00D92AD2" w:rsidRDefault="0038787D" w:rsidP="0038787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Wrap Up</w:t>
      </w:r>
    </w:p>
    <w:p w14:paraId="3CC3B993" w14:textId="19A24BA0" w:rsidR="0038787D" w:rsidRPr="00D92AD2" w:rsidRDefault="0038787D" w:rsidP="0038787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proofErr w:type="spellStart"/>
      <w:r w:rsidRPr="00D92AD2">
        <w:rPr>
          <w:rFonts w:cs="Times New Roman"/>
          <w:sz w:val="22"/>
        </w:rPr>
        <w:t>Teriq</w:t>
      </w:r>
      <w:proofErr w:type="spellEnd"/>
      <w:r w:rsidR="00FD352B" w:rsidRPr="00D92AD2">
        <w:rPr>
          <w:rFonts w:cs="Times New Roman"/>
          <w:sz w:val="22"/>
        </w:rPr>
        <w:t xml:space="preserve"> will complete the data dictionaries for the persistent data section of the design document.</w:t>
      </w:r>
    </w:p>
    <w:p w14:paraId="3BB31A5D" w14:textId="518C21CB" w:rsidR="0038787D" w:rsidRPr="00D92AD2" w:rsidRDefault="009A5A48" w:rsidP="0038787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</w:rPr>
        <w:t>Anthony will revisit the ER Diagram and re-do it on STAR UML.</w:t>
      </w:r>
    </w:p>
    <w:p w14:paraId="4D067C12" w14:textId="47779946" w:rsidR="009A5A48" w:rsidRPr="002E6FDC" w:rsidRDefault="00D92AD2" w:rsidP="0038787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 w:rsidRPr="00D92AD2">
        <w:rPr>
          <w:rFonts w:cs="Times New Roman"/>
          <w:sz w:val="22"/>
        </w:rPr>
        <w:t>A</w:t>
      </w:r>
      <w:r>
        <w:rPr>
          <w:rFonts w:cs="Times New Roman"/>
          <w:sz w:val="22"/>
        </w:rPr>
        <w:t xml:space="preserve">rmando </w:t>
      </w:r>
      <w:r w:rsidR="002E6FDC">
        <w:rPr>
          <w:rFonts w:cs="Times New Roman"/>
          <w:sz w:val="22"/>
        </w:rPr>
        <w:t xml:space="preserve">and </w:t>
      </w:r>
      <w:proofErr w:type="spellStart"/>
      <w:r w:rsidR="002E6FDC">
        <w:rPr>
          <w:rFonts w:cs="Times New Roman"/>
          <w:sz w:val="22"/>
        </w:rPr>
        <w:t>Yovanni</w:t>
      </w:r>
      <w:proofErr w:type="spellEnd"/>
      <w:r w:rsidR="002E6FDC">
        <w:rPr>
          <w:rFonts w:cs="Times New Roman"/>
          <w:sz w:val="22"/>
        </w:rPr>
        <w:t xml:space="preserve"> will work on the hardware and software mapping of the SOS system.</w:t>
      </w:r>
    </w:p>
    <w:p w14:paraId="523FDE42" w14:textId="7C874E3E" w:rsidR="002E6FDC" w:rsidRPr="00D92AD2" w:rsidRDefault="002E6FDC" w:rsidP="0038787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cs="Times New Roman"/>
          <w:sz w:val="22"/>
        </w:rPr>
        <w:t>Kian will continue to work on the front end of the SOS system and</w:t>
      </w:r>
      <w:r w:rsidR="00AA4CE8">
        <w:rPr>
          <w:rFonts w:cs="Times New Roman"/>
          <w:sz w:val="22"/>
        </w:rPr>
        <w:t xml:space="preserve"> on Section 1 of the Design Document.</w:t>
      </w:r>
      <w:bookmarkStart w:id="0" w:name="_GoBack"/>
      <w:bookmarkEnd w:id="0"/>
    </w:p>
    <w:p w14:paraId="61073315" w14:textId="77777777" w:rsidR="0038787D" w:rsidRPr="00D92AD2" w:rsidRDefault="0038787D" w:rsidP="0038787D">
      <w:pPr>
        <w:rPr>
          <w:sz w:val="22"/>
        </w:rPr>
      </w:pPr>
    </w:p>
    <w:p w14:paraId="6C3F898A" w14:textId="77777777" w:rsidR="00EE22FE" w:rsidRPr="00D92AD2" w:rsidRDefault="00AA4CE8">
      <w:pPr>
        <w:rPr>
          <w:sz w:val="22"/>
        </w:rPr>
      </w:pPr>
    </w:p>
    <w:sectPr w:rsidR="00EE22FE" w:rsidRPr="00D9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28E"/>
    <w:multiLevelType w:val="hybridMultilevel"/>
    <w:tmpl w:val="EC9CCF8A"/>
    <w:lvl w:ilvl="0" w:tplc="38FCA6D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D"/>
    <w:rsid w:val="00055D98"/>
    <w:rsid w:val="0013519B"/>
    <w:rsid w:val="002E6FDC"/>
    <w:rsid w:val="003835EA"/>
    <w:rsid w:val="0038787D"/>
    <w:rsid w:val="00392317"/>
    <w:rsid w:val="003C0E87"/>
    <w:rsid w:val="00454D6E"/>
    <w:rsid w:val="004C5C3F"/>
    <w:rsid w:val="007474CE"/>
    <w:rsid w:val="0077169E"/>
    <w:rsid w:val="007E1015"/>
    <w:rsid w:val="00843700"/>
    <w:rsid w:val="009A5A48"/>
    <w:rsid w:val="00A83F25"/>
    <w:rsid w:val="00AA4CE8"/>
    <w:rsid w:val="00AB3081"/>
    <w:rsid w:val="00B161C8"/>
    <w:rsid w:val="00D92AD2"/>
    <w:rsid w:val="00ED47F8"/>
    <w:rsid w:val="00FA77E9"/>
    <w:rsid w:val="00FD352B"/>
    <w:rsid w:val="00F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2513"/>
  <w15:chartTrackingRefBased/>
  <w15:docId w15:val="{9D5A4021-ABFB-4229-AD0C-579AAE8C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8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7D"/>
    <w:pPr>
      <w:ind w:left="720"/>
      <w:contextualSpacing/>
    </w:pPr>
  </w:style>
  <w:style w:type="table" w:styleId="TableGrid">
    <w:name w:val="Table Grid"/>
    <w:basedOn w:val="TableNormal"/>
    <w:uiPriority w:val="39"/>
    <w:rsid w:val="0038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22</cp:revision>
  <dcterms:created xsi:type="dcterms:W3CDTF">2019-11-11T04:27:00Z</dcterms:created>
  <dcterms:modified xsi:type="dcterms:W3CDTF">2019-11-11T04:45:00Z</dcterms:modified>
</cp:coreProperties>
</file>