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D4BD9" w14:textId="77777777" w:rsidR="00281876" w:rsidRDefault="00281876" w:rsidP="00527A60"/>
    <w:p w14:paraId="56840FF9" w14:textId="160037A6" w:rsidR="00281876" w:rsidRDefault="00281876" w:rsidP="00527A60">
      <w:pPr>
        <w:rPr>
          <w:b/>
          <w:bCs/>
          <w:u w:val="single"/>
        </w:rPr>
      </w:pPr>
      <w:r>
        <w:rPr>
          <w:b/>
          <w:bCs/>
          <w:u w:val="single"/>
        </w:rPr>
        <w:t xml:space="preserve">PAGE 1 – Professional Women in the workplace explained </w:t>
      </w:r>
    </w:p>
    <w:p w14:paraId="216389BA" w14:textId="02A75910" w:rsidR="00F5361D" w:rsidRDefault="00F5361D" w:rsidP="00527A60">
      <w:pPr>
        <w:rPr>
          <w:b/>
          <w:bCs/>
          <w:u w:val="single"/>
        </w:rPr>
      </w:pPr>
    </w:p>
    <w:p w14:paraId="69106448" w14:textId="142CE4E2" w:rsidR="00F5361D" w:rsidRPr="00F5361D" w:rsidRDefault="00F5361D" w:rsidP="00527A60">
      <w:r>
        <w:t xml:space="preserve">This page will bring to light the problems women face in the workplace whether that be discrimination, sexual harassment, motherhood, etc. </w:t>
      </w:r>
    </w:p>
    <w:p w14:paraId="0B984690" w14:textId="77777777" w:rsidR="00281876" w:rsidRDefault="00281876" w:rsidP="00527A60"/>
    <w:p w14:paraId="4BD842BC" w14:textId="23659881" w:rsidR="00DB5A22" w:rsidRDefault="00DB5A22" w:rsidP="00527A60">
      <w:r>
        <w:t xml:space="preserve">Possible page titles: </w:t>
      </w:r>
    </w:p>
    <w:p w14:paraId="21D3404E" w14:textId="77777777" w:rsidR="00DB5A22" w:rsidRDefault="003359A0" w:rsidP="00527A60">
      <w:pPr>
        <w:pStyle w:val="ListParagraph"/>
        <w:numPr>
          <w:ilvl w:val="0"/>
          <w:numId w:val="2"/>
        </w:numPr>
        <w:rPr>
          <w:b/>
          <w:bCs/>
        </w:rPr>
      </w:pPr>
      <w:r w:rsidRPr="00DB5A22">
        <w:rPr>
          <w:b/>
          <w:bCs/>
        </w:rPr>
        <w:t xml:space="preserve">Should having children effect a women’s ability to pursue her career of choice and her ability be successful in the industry? </w:t>
      </w:r>
    </w:p>
    <w:p w14:paraId="2ADA46DD" w14:textId="72D99FC5" w:rsidR="003359A0" w:rsidRPr="00DB5A22" w:rsidRDefault="003359A0" w:rsidP="00527A60">
      <w:pPr>
        <w:pStyle w:val="ListParagraph"/>
        <w:numPr>
          <w:ilvl w:val="0"/>
          <w:numId w:val="2"/>
        </w:numPr>
        <w:rPr>
          <w:b/>
          <w:bCs/>
        </w:rPr>
      </w:pPr>
      <w:r w:rsidRPr="00DB5A22">
        <w:rPr>
          <w:b/>
          <w:bCs/>
        </w:rPr>
        <w:t xml:space="preserve">The beauty of motherhood and the evilness that society has connected to it. </w:t>
      </w:r>
    </w:p>
    <w:p w14:paraId="62226763" w14:textId="5CE53E9E" w:rsidR="003359A0" w:rsidRDefault="003359A0" w:rsidP="00527A60">
      <w:pPr>
        <w:rPr>
          <w:b/>
          <w:bCs/>
        </w:rPr>
      </w:pPr>
    </w:p>
    <w:p w14:paraId="61A024B0" w14:textId="68A6E0AE" w:rsidR="003359A0" w:rsidRDefault="003359A0" w:rsidP="00527A60">
      <w:r>
        <w:t xml:space="preserve">Every website I have done research on has mentioned motherhood. Not only do men statistically excel in the workplace but they get to reap the benefits of having a family without it affecting their career. </w:t>
      </w:r>
    </w:p>
    <w:p w14:paraId="228D06C1" w14:textId="4FE9B813" w:rsidR="003359A0" w:rsidRDefault="003359A0" w:rsidP="00527A60"/>
    <w:p w14:paraId="6C92747B" w14:textId="5DBB12FE" w:rsidR="003359A0" w:rsidRDefault="004E091F" w:rsidP="00527A60">
      <w:hyperlink r:id="rId7" w:history="1">
        <w:r w:rsidR="00634CD2" w:rsidRPr="00E4518C">
          <w:rPr>
            <w:rStyle w:val="Hyperlink"/>
          </w:rPr>
          <w:t>https://www.theatlantic.com/business/archive/2016/12/opting-out/500018/</w:t>
        </w:r>
      </w:hyperlink>
    </w:p>
    <w:p w14:paraId="13695EBF" w14:textId="6CD48678" w:rsidR="00634CD2" w:rsidRDefault="00634CD2" w:rsidP="00527A60"/>
    <w:p w14:paraId="30378E86" w14:textId="53066AA6" w:rsidR="00634CD2" w:rsidRDefault="00634CD2" w:rsidP="00527A60">
      <w:r>
        <w:t xml:space="preserve">10% of highly educated mothers stay home </w:t>
      </w:r>
    </w:p>
    <w:p w14:paraId="38363F97" w14:textId="1432632B" w:rsidR="00634CD2" w:rsidRDefault="00634CD2" w:rsidP="00527A60"/>
    <w:p w14:paraId="6C131DE5" w14:textId="4065CE8E" w:rsidR="00634CD2" w:rsidRDefault="00634CD2" w:rsidP="00527A60">
      <w:r>
        <w:t xml:space="preserve">Essentially, women immediately connect with their child once he/she is born making it extremely difficult for them to give 100% of their efforts to either the child or their career. </w:t>
      </w:r>
      <w:r w:rsidR="001844E7">
        <w:t>Children also brings less flexibility in a mother’s work schedule. Once a child is born their job either wasn’t flexible enough, didn’t pay enough, or wasn’t fulfilling enough.</w:t>
      </w:r>
    </w:p>
    <w:p w14:paraId="162AF65C" w14:textId="248012B4" w:rsidR="003359A0" w:rsidRDefault="003359A0" w:rsidP="00527A60"/>
    <w:p w14:paraId="605A4F11" w14:textId="4F5445C8" w:rsidR="001844E7" w:rsidRDefault="001844E7" w:rsidP="00527A60">
      <w:r>
        <w:t>“Women are promoted slower and are judged more harshly and they aren’t compensated the same”</w:t>
      </w:r>
    </w:p>
    <w:p w14:paraId="6F05DDCC" w14:textId="4F1ADAA3" w:rsidR="001844E7" w:rsidRDefault="001844E7" w:rsidP="00527A60"/>
    <w:p w14:paraId="54427F0C" w14:textId="31F3B930" w:rsidR="001844E7" w:rsidRDefault="001844E7" w:rsidP="00527A60">
      <w:r>
        <w:t xml:space="preserve">If a woman is pregnant, they’re less likely to be promoted even if their competition is less experienced. </w:t>
      </w:r>
    </w:p>
    <w:p w14:paraId="6E1438A2" w14:textId="18CD82A9" w:rsidR="001844E7" w:rsidRDefault="001844E7" w:rsidP="00527A60"/>
    <w:p w14:paraId="1F1A3EC6" w14:textId="217FBC99" w:rsidR="001844E7" w:rsidRDefault="001844E7" w:rsidP="00527A60">
      <w:r>
        <w:t xml:space="preserve">After the children enter their teen years it is difficult for the mother to fully reenter the professional world. You lose “professional currency and earning power” when you are out of the professional workplace for so long. </w:t>
      </w:r>
    </w:p>
    <w:p w14:paraId="3C730A6E" w14:textId="2463F76D" w:rsidR="001844E7" w:rsidRDefault="001844E7" w:rsidP="00527A60"/>
    <w:p w14:paraId="2A17E5CB" w14:textId="0F3A7C11" w:rsidR="001844E7" w:rsidRDefault="001844E7" w:rsidP="00527A60">
      <w:r>
        <w:t xml:space="preserve">“The women who work feel badly about being disconnected from their children, the ones who stay home dream about going back to work” </w:t>
      </w:r>
    </w:p>
    <w:p w14:paraId="51B64A27" w14:textId="594799ED" w:rsidR="001844E7" w:rsidRDefault="001844E7" w:rsidP="00527A60"/>
    <w:p w14:paraId="2AE8F82F" w14:textId="21826D6C" w:rsidR="001844E7" w:rsidRDefault="00932E04" w:rsidP="00527A60">
      <w:r>
        <w:t xml:space="preserve">Admits a global pandemic, working from home has become normal. Maybe, in the near future it will become normalized to carry on a full-blown career while raising children at the same time. </w:t>
      </w:r>
    </w:p>
    <w:p w14:paraId="23AC96D6" w14:textId="2F2357F9" w:rsidR="00281876" w:rsidRDefault="00281876" w:rsidP="00527A60"/>
    <w:p w14:paraId="721D3F8E" w14:textId="77777777" w:rsidR="00281876" w:rsidRDefault="00281876" w:rsidP="00281876">
      <w:pPr>
        <w:rPr>
          <w:rFonts w:ascii="Arial" w:eastAsia="Times New Roman" w:hAnsi="Arial" w:cs="Arial"/>
          <w:color w:val="000000"/>
          <w:sz w:val="21"/>
          <w:szCs w:val="21"/>
        </w:rPr>
      </w:pPr>
      <w:hyperlink r:id="rId8" w:history="1">
        <w:r w:rsidRPr="00E4518C">
          <w:rPr>
            <w:rStyle w:val="Hyperlink"/>
            <w:rFonts w:ascii="Arial" w:eastAsia="Times New Roman" w:hAnsi="Arial" w:cs="Arial"/>
            <w:sz w:val="21"/>
            <w:szCs w:val="21"/>
          </w:rPr>
          <w:t>https://corporatespring.com/men-say-yes-women-say-not-yet/</w:t>
        </w:r>
      </w:hyperlink>
    </w:p>
    <w:p w14:paraId="671C1402" w14:textId="77777777" w:rsidR="00281876" w:rsidRDefault="00281876" w:rsidP="00281876">
      <w:pPr>
        <w:rPr>
          <w:rFonts w:ascii="Arial" w:eastAsia="Times New Roman" w:hAnsi="Arial" w:cs="Arial"/>
          <w:color w:val="000000"/>
          <w:sz w:val="21"/>
          <w:szCs w:val="21"/>
        </w:rPr>
      </w:pPr>
    </w:p>
    <w:p w14:paraId="3B388072" w14:textId="77777777" w:rsidR="00281876" w:rsidRDefault="00281876" w:rsidP="00281876">
      <w:pPr>
        <w:rPr>
          <w:rFonts w:ascii="Arial" w:eastAsia="Times New Roman" w:hAnsi="Arial" w:cs="Arial"/>
          <w:color w:val="000000"/>
          <w:sz w:val="21"/>
          <w:szCs w:val="21"/>
        </w:rPr>
      </w:pPr>
      <w:r>
        <w:rPr>
          <w:rFonts w:ascii="Arial" w:eastAsia="Times New Roman" w:hAnsi="Arial" w:cs="Arial"/>
          <w:color w:val="000000"/>
          <w:sz w:val="21"/>
          <w:szCs w:val="21"/>
        </w:rPr>
        <w:t xml:space="preserve">Women are more self-aware of their abilities. Men often exaggerate their abilities. </w:t>
      </w:r>
    </w:p>
    <w:p w14:paraId="01A46897" w14:textId="77777777" w:rsidR="00281876" w:rsidRDefault="00281876" w:rsidP="00281876">
      <w:pPr>
        <w:rPr>
          <w:rFonts w:ascii="Arial" w:eastAsia="Times New Roman" w:hAnsi="Arial" w:cs="Arial"/>
          <w:color w:val="000000"/>
          <w:sz w:val="21"/>
          <w:szCs w:val="21"/>
        </w:rPr>
      </w:pPr>
      <w:r>
        <w:rPr>
          <w:rFonts w:ascii="Arial" w:eastAsia="Times New Roman" w:hAnsi="Arial" w:cs="Arial"/>
          <w:color w:val="000000"/>
          <w:sz w:val="21"/>
          <w:szCs w:val="21"/>
        </w:rPr>
        <w:t>Men: if them…why not me?</w:t>
      </w:r>
    </w:p>
    <w:p w14:paraId="1B4D0DCC" w14:textId="77777777" w:rsidR="00281876" w:rsidRDefault="00281876" w:rsidP="00281876">
      <w:pPr>
        <w:rPr>
          <w:rFonts w:ascii="Arial" w:eastAsia="Times New Roman" w:hAnsi="Arial" w:cs="Arial"/>
          <w:color w:val="000000"/>
          <w:sz w:val="21"/>
          <w:szCs w:val="21"/>
        </w:rPr>
      </w:pPr>
      <w:r>
        <w:rPr>
          <w:rFonts w:ascii="Arial" w:eastAsia="Times New Roman" w:hAnsi="Arial" w:cs="Arial"/>
          <w:color w:val="000000"/>
          <w:sz w:val="21"/>
          <w:szCs w:val="21"/>
        </w:rPr>
        <w:t>Women: if not them…why me?</w:t>
      </w:r>
    </w:p>
    <w:p w14:paraId="761713A3" w14:textId="77777777" w:rsidR="00281876" w:rsidRDefault="00281876" w:rsidP="00281876">
      <w:pPr>
        <w:rPr>
          <w:rFonts w:ascii="Arial" w:eastAsia="Times New Roman" w:hAnsi="Arial" w:cs="Arial"/>
          <w:color w:val="000000"/>
          <w:sz w:val="21"/>
          <w:szCs w:val="21"/>
        </w:rPr>
      </w:pPr>
    </w:p>
    <w:p w14:paraId="6E595953" w14:textId="77777777" w:rsidR="00281876" w:rsidRDefault="00281876" w:rsidP="00281876">
      <w:pPr>
        <w:rPr>
          <w:rFonts w:eastAsia="Times New Roman" w:cstheme="minorHAnsi"/>
        </w:rPr>
      </w:pPr>
      <w:hyperlink r:id="rId9" w:history="1">
        <w:r w:rsidRPr="00E4518C">
          <w:rPr>
            <w:rStyle w:val="Hyperlink"/>
            <w:rFonts w:eastAsia="Times New Roman" w:cstheme="minorHAnsi"/>
          </w:rPr>
          <w:t>https://www.americanprogress.org/issues/women/reports/2020/03/24/482141/quick-facts-gender-wage-gap/</w:t>
        </w:r>
      </w:hyperlink>
    </w:p>
    <w:p w14:paraId="74C4A62E" w14:textId="67CB2806" w:rsidR="00281876" w:rsidRDefault="00281876" w:rsidP="00281876">
      <w:pPr>
        <w:rPr>
          <w:rFonts w:eastAsia="Times New Roman" w:cstheme="minorHAnsi"/>
          <w:b/>
          <w:bCs/>
          <w:u w:val="single"/>
        </w:rPr>
      </w:pPr>
      <w:r>
        <w:rPr>
          <w:rFonts w:eastAsia="Times New Roman" w:cstheme="minorHAnsi"/>
          <w:b/>
          <w:bCs/>
          <w:u w:val="single"/>
        </w:rPr>
        <w:t>PAGE 2 – Data</w:t>
      </w:r>
    </w:p>
    <w:p w14:paraId="77CB6C6E" w14:textId="520BBAA3" w:rsidR="00F5361D" w:rsidRDefault="00F5361D" w:rsidP="00281876">
      <w:pPr>
        <w:rPr>
          <w:rFonts w:eastAsia="Times New Roman" w:cstheme="minorHAnsi"/>
          <w:b/>
          <w:bCs/>
          <w:u w:val="single"/>
        </w:rPr>
      </w:pPr>
    </w:p>
    <w:p w14:paraId="2703D0AA" w14:textId="2C9AEA37" w:rsidR="00F5361D" w:rsidRPr="00F5361D" w:rsidRDefault="00F5361D" w:rsidP="00281876">
      <w:pPr>
        <w:rPr>
          <w:rFonts w:eastAsia="Times New Roman" w:cstheme="minorHAnsi"/>
        </w:rPr>
      </w:pPr>
      <w:r>
        <w:rPr>
          <w:rFonts w:eastAsia="Times New Roman" w:cstheme="minorHAnsi"/>
        </w:rPr>
        <w:t xml:space="preserve">This page will include graphs, charts, statistics pertaining to professional women in the workplace. </w:t>
      </w:r>
    </w:p>
    <w:p w14:paraId="727BBADE" w14:textId="77777777" w:rsidR="00281876" w:rsidRPr="00CC4A21" w:rsidRDefault="00281876" w:rsidP="00281876">
      <w:pPr>
        <w:rPr>
          <w:rFonts w:eastAsia="Times New Roman" w:cstheme="minorHAnsi"/>
        </w:rPr>
      </w:pPr>
    </w:p>
    <w:p w14:paraId="37283B9B" w14:textId="77777777" w:rsidR="00281876" w:rsidRDefault="00281876" w:rsidP="00281876">
      <w:r>
        <w:t xml:space="preserve">The Gender Wage Gap – the difference in earnings between men and women </w:t>
      </w:r>
    </w:p>
    <w:p w14:paraId="1D837DC1" w14:textId="77777777" w:rsidR="00281876" w:rsidRDefault="00281876" w:rsidP="00281876"/>
    <w:p w14:paraId="587C23C9" w14:textId="77777777" w:rsidR="00281876" w:rsidRPr="00527A60" w:rsidRDefault="00281876" w:rsidP="00281876">
      <w:pPr>
        <w:rPr>
          <w:rFonts w:ascii="Times New Roman" w:eastAsia="Times New Roman" w:hAnsi="Times New Roman" w:cs="Times New Roman"/>
        </w:rPr>
      </w:pPr>
      <w:r w:rsidRPr="00527A60">
        <w:rPr>
          <w:rFonts w:ascii="Times New Roman" w:eastAsia="Times New Roman" w:hAnsi="Times New Roman" w:cs="Times New Roman"/>
        </w:rPr>
        <w:fldChar w:fldCharType="begin"/>
      </w:r>
      <w:r w:rsidRPr="00527A60">
        <w:rPr>
          <w:rFonts w:ascii="Times New Roman" w:eastAsia="Times New Roman" w:hAnsi="Times New Roman" w:cs="Times New Roman"/>
        </w:rPr>
        <w:instrText xml:space="preserve"> INCLUDEPICTURE "/var/folders/jj/42dynz6551v7fp5rmtvcpkp40000gn/T/com.microsoft.Word/WebArchiveCopyPasteTempFiles/Gender-Wage-Gap-_webfig_01.png" \* MERGEFORMATINET </w:instrText>
      </w:r>
      <w:r w:rsidRPr="00527A60">
        <w:rPr>
          <w:rFonts w:ascii="Times New Roman" w:eastAsia="Times New Roman" w:hAnsi="Times New Roman" w:cs="Times New Roman"/>
        </w:rPr>
        <w:fldChar w:fldCharType="separate"/>
      </w:r>
      <w:r w:rsidRPr="00527A60">
        <w:rPr>
          <w:rFonts w:ascii="Times New Roman" w:eastAsia="Times New Roman" w:hAnsi="Times New Roman" w:cs="Times New Roman"/>
          <w:noProof/>
        </w:rPr>
        <w:drawing>
          <wp:inline distT="0" distB="0" distL="0" distR="0" wp14:anchorId="6CC7F3A2" wp14:editId="4DDA6D16">
            <wp:extent cx="3591579" cy="2607733"/>
            <wp:effectExtent l="0" t="0" r="2540" b="0"/>
            <wp:docPr id="2" name="Picture 2" descr="Figure 1 The gender wage gap is more significant for most women of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e gender wage gap is more significant for most women of col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6435" cy="2625780"/>
                    </a:xfrm>
                    <a:prstGeom prst="rect">
                      <a:avLst/>
                    </a:prstGeom>
                    <a:noFill/>
                    <a:ln>
                      <a:noFill/>
                    </a:ln>
                  </pic:spPr>
                </pic:pic>
              </a:graphicData>
            </a:graphic>
          </wp:inline>
        </w:drawing>
      </w:r>
      <w:r w:rsidRPr="00527A60">
        <w:rPr>
          <w:rFonts w:ascii="Times New Roman" w:eastAsia="Times New Roman" w:hAnsi="Times New Roman" w:cs="Times New Roman"/>
        </w:rPr>
        <w:fldChar w:fldCharType="end"/>
      </w:r>
    </w:p>
    <w:p w14:paraId="2D75CB95" w14:textId="77777777" w:rsidR="00281876" w:rsidRDefault="00281876" w:rsidP="00281876"/>
    <w:p w14:paraId="1B0FECBF" w14:textId="77777777" w:rsidR="00281876" w:rsidRDefault="00281876" w:rsidP="00281876">
      <w:r>
        <w:t>Reasons for the wage gap:</w:t>
      </w:r>
    </w:p>
    <w:p w14:paraId="4CFA1827" w14:textId="77777777" w:rsidR="00281876" w:rsidRDefault="00281876" w:rsidP="00281876">
      <w:pPr>
        <w:pStyle w:val="ListParagraph"/>
        <w:numPr>
          <w:ilvl w:val="0"/>
          <w:numId w:val="1"/>
        </w:numPr>
      </w:pPr>
      <w:r>
        <w:t xml:space="preserve">Discrimination. Gender bias is still very much alive whether people are conscious of it or not. </w:t>
      </w:r>
    </w:p>
    <w:p w14:paraId="317D75EC" w14:textId="77777777" w:rsidR="00281876" w:rsidRDefault="00281876" w:rsidP="00281876">
      <w:pPr>
        <w:pStyle w:val="ListParagraph"/>
        <w:numPr>
          <w:ilvl w:val="0"/>
          <w:numId w:val="1"/>
        </w:numPr>
      </w:pPr>
      <w:r>
        <w:t xml:space="preserve">“Only 19% of civilian workers had access to paid family leave through their employers and only 40% had access to short-term disability insurance benefits to deal with their own medical needs” </w:t>
      </w:r>
      <w:r>
        <w:sym w:font="Wingdings" w:char="F0E0"/>
      </w:r>
      <w:r>
        <w:t xml:space="preserve"> this leads to men having more years of experience. </w:t>
      </w:r>
    </w:p>
    <w:p w14:paraId="3521ABD6" w14:textId="77777777" w:rsidR="00281876" w:rsidRDefault="00281876" w:rsidP="00281876">
      <w:pPr>
        <w:pStyle w:val="ListParagraph"/>
        <w:numPr>
          <w:ilvl w:val="0"/>
          <w:numId w:val="1"/>
        </w:numPr>
      </w:pPr>
      <w:r>
        <w:t>Industries that are predominately women such as childcare, education etc. tend to pay lower wages than industries dominated by men including trading, construction, etc.</w:t>
      </w:r>
    </w:p>
    <w:p w14:paraId="67CA070F" w14:textId="77777777" w:rsidR="00281876" w:rsidRDefault="00281876" w:rsidP="00281876"/>
    <w:p w14:paraId="4C7DADE1" w14:textId="77777777" w:rsidR="00281876" w:rsidRDefault="00281876" w:rsidP="00281876">
      <w:hyperlink r:id="rId11" w:history="1">
        <w:r w:rsidRPr="00E4518C">
          <w:rPr>
            <w:rStyle w:val="Hyperlink"/>
          </w:rPr>
          <w:t>https://futurewomen.com/hotlists/5-reasons-gender-pay-gap-exists/</w:t>
        </w:r>
      </w:hyperlink>
    </w:p>
    <w:p w14:paraId="0C846C01" w14:textId="77777777" w:rsidR="00281876" w:rsidRDefault="00281876" w:rsidP="00281876"/>
    <w:p w14:paraId="4F301EFB" w14:textId="77777777" w:rsidR="00281876" w:rsidRDefault="00281876" w:rsidP="00281876">
      <w:r>
        <w:t xml:space="preserve">The world economic forum predicts that it will take another 217 years before the gender pay gap finally closes. </w:t>
      </w:r>
    </w:p>
    <w:p w14:paraId="04215B01" w14:textId="77777777" w:rsidR="00281876" w:rsidRDefault="00281876" w:rsidP="00281876"/>
    <w:p w14:paraId="0EACE459" w14:textId="77777777" w:rsidR="00281876" w:rsidRDefault="00281876" w:rsidP="00281876">
      <w:r>
        <w:t xml:space="preserve">Female dominated industries: childcare, social work, teaching and nursing. </w:t>
      </w:r>
    </w:p>
    <w:p w14:paraId="19C0D98A" w14:textId="4EA2DAA6" w:rsidR="00281876" w:rsidRDefault="00281876" w:rsidP="00281876">
      <w:r>
        <w:t xml:space="preserve">Having a family effects how much time a mother can work. Having children can be the deterring factor if a woman succeeds in her career or not. </w:t>
      </w:r>
    </w:p>
    <w:p w14:paraId="58AB00F9" w14:textId="33513529" w:rsidR="00281876" w:rsidRDefault="00281876" w:rsidP="00281876"/>
    <w:p w14:paraId="4D714487" w14:textId="128AD244" w:rsidR="00281876" w:rsidRDefault="00281876" w:rsidP="00281876">
      <w:r>
        <w:t>Intersectionality:</w:t>
      </w:r>
    </w:p>
    <w:p w14:paraId="72B126AF" w14:textId="1125F952" w:rsidR="00281876" w:rsidRDefault="00281876" w:rsidP="00281876"/>
    <w:p w14:paraId="78DA6812" w14:textId="6254CD56" w:rsidR="00281876" w:rsidRDefault="00281876" w:rsidP="00281876">
      <w:hyperlink r:id="rId12" w:history="1">
        <w:r w:rsidRPr="00F55B2A">
          <w:rPr>
            <w:rStyle w:val="Hyperlink"/>
          </w:rPr>
          <w:t>https://www.nytimes.com/2018/09/30/us/the-effect-of-intersectionality-in-the-workplace.html</w:t>
        </w:r>
      </w:hyperlink>
    </w:p>
    <w:p w14:paraId="50423DC2" w14:textId="6A563BEC" w:rsidR="00281876" w:rsidRDefault="00281876" w:rsidP="00281876"/>
    <w:p w14:paraId="46F841D4" w14:textId="77777777" w:rsidR="00281876" w:rsidRPr="00281876" w:rsidRDefault="00281876" w:rsidP="00281876">
      <w:pPr>
        <w:rPr>
          <w:rFonts w:ascii="Times New Roman" w:eastAsia="Times New Roman" w:hAnsi="Times New Roman" w:cs="Times New Roman"/>
        </w:rPr>
      </w:pPr>
      <w:r w:rsidRPr="00281876">
        <w:rPr>
          <w:rFonts w:ascii="georgia" w:eastAsia="Times New Roman" w:hAnsi="georgia" w:cs="Times New Roman"/>
          <w:color w:val="333333"/>
          <w:sz w:val="30"/>
          <w:szCs w:val="30"/>
          <w:shd w:val="clear" w:color="auto" w:fill="FFFFFF"/>
        </w:rPr>
        <w:t>The concept of intersectionality — referring to the complex and cumulative way different forms of discrimination like racism, sexism and classism overlap and affect people — seems have popped up relatively recently.</w:t>
      </w:r>
    </w:p>
    <w:p w14:paraId="0945CB38" w14:textId="3D023A95" w:rsidR="00281876" w:rsidRDefault="00281876" w:rsidP="00281876"/>
    <w:p w14:paraId="198E346F" w14:textId="3A70A4DF" w:rsidR="00281876" w:rsidRDefault="00281876" w:rsidP="00281876">
      <w:hyperlink r:id="rId13" w:history="1">
        <w:r w:rsidRPr="00F55B2A">
          <w:rPr>
            <w:rStyle w:val="Hyperlink"/>
          </w:rPr>
          <w:t>https://www.catalyst.org/wp-content/uploads/2019/02/emotionaltax.pdf</w:t>
        </w:r>
      </w:hyperlink>
    </w:p>
    <w:p w14:paraId="3E2930EE" w14:textId="3715B7EB" w:rsidR="00281876" w:rsidRDefault="00281876" w:rsidP="00281876">
      <w:pPr>
        <w:rPr>
          <w:rFonts w:ascii="Times New Roman" w:eastAsia="Times New Roman" w:hAnsi="Times New Roman" w:cs="Times New Roman"/>
        </w:rPr>
      </w:pPr>
    </w:p>
    <w:p w14:paraId="456B6887" w14:textId="77777777" w:rsidR="00281876" w:rsidRDefault="00281876" w:rsidP="00281876">
      <w:pPr>
        <w:rPr>
          <w:rFonts w:ascii="Times New Roman" w:eastAsia="Times New Roman" w:hAnsi="Times New Roman" w:cs="Times New Roman"/>
        </w:rPr>
      </w:pPr>
      <w:r w:rsidRPr="00281876">
        <w:rPr>
          <w:rFonts w:ascii="Times New Roman" w:eastAsia="Times New Roman" w:hAnsi="Times New Roman" w:cs="Times New Roman"/>
        </w:rPr>
        <w:t xml:space="preserve">• Asian, Black, Latinx, and multiracial professionals pay an Emotional Tax at work when they feel they must be on guard to protect against racial and gender bias. </w:t>
      </w:r>
    </w:p>
    <w:p w14:paraId="42E32BCF" w14:textId="77777777" w:rsidR="00281876" w:rsidRDefault="00281876" w:rsidP="00281876">
      <w:pPr>
        <w:rPr>
          <w:rFonts w:ascii="Times New Roman" w:eastAsia="Times New Roman" w:hAnsi="Times New Roman" w:cs="Times New Roman"/>
        </w:rPr>
      </w:pPr>
      <w:r w:rsidRPr="00281876">
        <w:rPr>
          <w:rFonts w:ascii="Times New Roman" w:eastAsia="Times New Roman" w:hAnsi="Times New Roman" w:cs="Times New Roman"/>
        </w:rPr>
        <w:t xml:space="preserve">• This experience was shared by nearly 60% of the women and men of color we surveyed. </w:t>
      </w:r>
    </w:p>
    <w:p w14:paraId="4EFA42DF" w14:textId="77777777" w:rsidR="00281876" w:rsidRDefault="00281876" w:rsidP="00281876">
      <w:pPr>
        <w:rPr>
          <w:rFonts w:ascii="Times New Roman" w:eastAsia="Times New Roman" w:hAnsi="Times New Roman" w:cs="Times New Roman"/>
        </w:rPr>
      </w:pPr>
      <w:r w:rsidRPr="00281876">
        <w:rPr>
          <w:rFonts w:ascii="Times New Roman" w:eastAsia="Times New Roman" w:hAnsi="Times New Roman" w:cs="Times New Roman"/>
        </w:rPr>
        <w:t xml:space="preserve">• Employees who feel on guard are most likely to want to leave their employers and face challenges to their well-being. </w:t>
      </w:r>
    </w:p>
    <w:p w14:paraId="5C6301D5" w14:textId="77777777" w:rsidR="00281876" w:rsidRDefault="00281876" w:rsidP="00281876">
      <w:pPr>
        <w:rPr>
          <w:rFonts w:ascii="Times New Roman" w:eastAsia="Times New Roman" w:hAnsi="Times New Roman" w:cs="Times New Roman"/>
        </w:rPr>
      </w:pPr>
      <w:r w:rsidRPr="00281876">
        <w:rPr>
          <w:rFonts w:ascii="Times New Roman" w:eastAsia="Times New Roman" w:hAnsi="Times New Roman" w:cs="Times New Roman"/>
        </w:rPr>
        <w:t xml:space="preserve">• A majority of those who are on guard have a strong drive to contribute and succeed—suggesting that the loss of their talent would be detrimental to the organization. </w:t>
      </w:r>
    </w:p>
    <w:p w14:paraId="64CFE740" w14:textId="71E43F73" w:rsidR="00281876" w:rsidRPr="00281876" w:rsidRDefault="00281876" w:rsidP="00281876">
      <w:pPr>
        <w:rPr>
          <w:rFonts w:ascii="Times New Roman" w:eastAsia="Times New Roman" w:hAnsi="Times New Roman" w:cs="Times New Roman"/>
        </w:rPr>
      </w:pPr>
      <w:r w:rsidRPr="00281876">
        <w:rPr>
          <w:rFonts w:ascii="Times New Roman" w:eastAsia="Times New Roman" w:hAnsi="Times New Roman" w:cs="Times New Roman"/>
        </w:rPr>
        <w:t>• To retain these valuable employees and address potential reasons for being on guard, leaders must cultivate inclusive workplaces.</w:t>
      </w:r>
    </w:p>
    <w:p w14:paraId="573D8B03" w14:textId="5D4A2750" w:rsidR="00281876" w:rsidRDefault="00281876" w:rsidP="00281876"/>
    <w:p w14:paraId="00D3073A" w14:textId="3AC8E369" w:rsidR="00281876" w:rsidRDefault="00281876" w:rsidP="00281876"/>
    <w:p w14:paraId="47C8F47C" w14:textId="3091F0BA" w:rsidR="00281876" w:rsidRDefault="00281876" w:rsidP="00281876">
      <w:r>
        <w:t xml:space="preserve">^^^ the entire study linked above has a multitude of data in regard to intersectionality and how different individuals feel throughout their workdays </w:t>
      </w:r>
    </w:p>
    <w:p w14:paraId="69CCEDC1" w14:textId="75C9EB50" w:rsidR="00281876" w:rsidRDefault="00281876" w:rsidP="00281876"/>
    <w:p w14:paraId="5E5552F9" w14:textId="216F2C35" w:rsidR="00281876" w:rsidRDefault="00281876" w:rsidP="00281876">
      <w:pPr>
        <w:rPr>
          <w:b/>
          <w:bCs/>
          <w:u w:val="single"/>
        </w:rPr>
      </w:pPr>
      <w:r>
        <w:rPr>
          <w:b/>
          <w:bCs/>
          <w:u w:val="single"/>
        </w:rPr>
        <w:t xml:space="preserve">PAGE 3 – Successful women in the workplace </w:t>
      </w:r>
    </w:p>
    <w:p w14:paraId="40FFC239" w14:textId="2ECADDCC" w:rsidR="00281876" w:rsidRDefault="00281876" w:rsidP="00281876">
      <w:pPr>
        <w:rPr>
          <w:b/>
          <w:bCs/>
          <w:u w:val="single"/>
        </w:rPr>
      </w:pPr>
    </w:p>
    <w:p w14:paraId="0288E92E" w14:textId="32B88BAC" w:rsidR="000F1ABA" w:rsidRDefault="000F1ABA" w:rsidP="00281876">
      <w:r>
        <w:t xml:space="preserve">The idea for this page is to have a small blurb on the top and then have a bunch of boxes showcasing different professional women with their name, a photo, their titles, accomplishments and possibly a quote. </w:t>
      </w:r>
    </w:p>
    <w:p w14:paraId="4071A131" w14:textId="77777777" w:rsidR="000F1ABA" w:rsidRDefault="000F1ABA" w:rsidP="00281876"/>
    <w:p w14:paraId="37ABB3D3" w14:textId="596630F9" w:rsidR="00281876" w:rsidRDefault="00281876" w:rsidP="00281876">
      <w:r>
        <w:t xml:space="preserve">RBG </w:t>
      </w:r>
    </w:p>
    <w:p w14:paraId="39C3E206" w14:textId="2AC2CFFB" w:rsidR="00281876" w:rsidRDefault="00281876" w:rsidP="00281876"/>
    <w:p w14:paraId="0EB194D2" w14:textId="7FA7E250" w:rsidR="00281876" w:rsidRDefault="000F1ABA" w:rsidP="00281876">
      <w:r>
        <w:t xml:space="preserve">Michelle Obama </w:t>
      </w:r>
    </w:p>
    <w:p w14:paraId="66A21251" w14:textId="72A5A5FC" w:rsidR="000F1ABA" w:rsidRDefault="000F1ABA" w:rsidP="00281876"/>
    <w:p w14:paraId="57DD985A" w14:textId="7C5B1279" w:rsidR="000F1ABA" w:rsidRDefault="000F1ABA" w:rsidP="00281876">
      <w:r>
        <w:t xml:space="preserve">Alice Guy </w:t>
      </w:r>
      <w:proofErr w:type="spellStart"/>
      <w:r>
        <w:t>Blache</w:t>
      </w:r>
      <w:proofErr w:type="spellEnd"/>
      <w:r>
        <w:t xml:space="preserve"> – first female director </w:t>
      </w:r>
    </w:p>
    <w:p w14:paraId="38F5E411" w14:textId="4C3B43E8" w:rsidR="000F1ABA" w:rsidRDefault="000F1ABA" w:rsidP="00281876"/>
    <w:p w14:paraId="18A8EC0F" w14:textId="2DFE579C" w:rsidR="000F1ABA" w:rsidRDefault="000F1ABA" w:rsidP="00281876">
      <w:r>
        <w:t>Bobbi Brown - makeup</w:t>
      </w:r>
    </w:p>
    <w:p w14:paraId="1ECE984E" w14:textId="76B5B1FD" w:rsidR="000F1ABA" w:rsidRDefault="000F1ABA" w:rsidP="00281876"/>
    <w:p w14:paraId="337A25F4" w14:textId="0035ADFF" w:rsidR="000F1ABA" w:rsidRDefault="000F1ABA" w:rsidP="00281876">
      <w:r>
        <w:t xml:space="preserve">Sara Blakely – </w:t>
      </w:r>
      <w:proofErr w:type="spellStart"/>
      <w:r>
        <w:t>spanx</w:t>
      </w:r>
      <w:proofErr w:type="spellEnd"/>
    </w:p>
    <w:p w14:paraId="16C370F3" w14:textId="2660B6FA" w:rsidR="000F1ABA" w:rsidRDefault="000F1ABA" w:rsidP="00281876"/>
    <w:p w14:paraId="67585628" w14:textId="7EEDDEEA" w:rsidR="000F1ABA" w:rsidRDefault="000F1ABA" w:rsidP="00281876">
      <w:r>
        <w:t xml:space="preserve">Oprah </w:t>
      </w:r>
    </w:p>
    <w:p w14:paraId="068DC36D" w14:textId="078EEF5D" w:rsidR="000F1ABA" w:rsidRDefault="000F1ABA" w:rsidP="00281876"/>
    <w:p w14:paraId="11817032" w14:textId="733C2E51" w:rsidR="000F1ABA" w:rsidRDefault="000F1ABA" w:rsidP="00281876">
      <w:r>
        <w:t xml:space="preserve">Reece Witherspoon </w:t>
      </w:r>
    </w:p>
    <w:p w14:paraId="66C9CDB6" w14:textId="66E5BBB9" w:rsidR="000F1ABA" w:rsidRDefault="000F1ABA" w:rsidP="00281876"/>
    <w:p w14:paraId="165F84AC" w14:textId="6CD314E8" w:rsidR="000F1ABA" w:rsidRDefault="000F1ABA" w:rsidP="00281876">
      <w:r>
        <w:t>AOC</w:t>
      </w:r>
    </w:p>
    <w:p w14:paraId="78D5F6CC" w14:textId="4369ED51" w:rsidR="000F1ABA" w:rsidRDefault="000F1ABA" w:rsidP="00281876"/>
    <w:p w14:paraId="51C203FB" w14:textId="22F141DE" w:rsidR="000F1ABA" w:rsidRDefault="000F1ABA" w:rsidP="00281876">
      <w:r>
        <w:t xml:space="preserve">Viola Davis </w:t>
      </w:r>
    </w:p>
    <w:p w14:paraId="1C78B1D3" w14:textId="5D4AACC3" w:rsidR="000F1ABA" w:rsidRDefault="000F1ABA" w:rsidP="00281876"/>
    <w:p w14:paraId="14D2AF20" w14:textId="2401DD1F" w:rsidR="000F1ABA" w:rsidRDefault="000F1ABA" w:rsidP="00281876">
      <w:r>
        <w:t xml:space="preserve">Angela Merkel </w:t>
      </w:r>
    </w:p>
    <w:p w14:paraId="768CADDF" w14:textId="0DF74C62" w:rsidR="00F5361D" w:rsidRDefault="00F5361D" w:rsidP="00281876"/>
    <w:p w14:paraId="633A158E" w14:textId="366C0A31" w:rsidR="00F5361D" w:rsidRDefault="00F5361D" w:rsidP="00281876">
      <w:r>
        <w:t xml:space="preserve">Serena Williams </w:t>
      </w:r>
    </w:p>
    <w:p w14:paraId="69CFBD75" w14:textId="61A43287" w:rsidR="00F5361D" w:rsidRDefault="00F5361D" w:rsidP="00281876"/>
    <w:p w14:paraId="73335D00" w14:textId="6A2AC0CE" w:rsidR="00F5361D" w:rsidRDefault="00F5361D" w:rsidP="00281876">
      <w:r>
        <w:t xml:space="preserve">Malala Yousafzai </w:t>
      </w:r>
    </w:p>
    <w:p w14:paraId="05339D9E" w14:textId="283276C3" w:rsidR="00F5361D" w:rsidRDefault="00F5361D" w:rsidP="00281876"/>
    <w:p w14:paraId="3302F1CE" w14:textId="1677F053" w:rsidR="00F5361D" w:rsidRDefault="00F5361D" w:rsidP="00281876">
      <w:proofErr w:type="spellStart"/>
      <w:r>
        <w:t>Kimberle</w:t>
      </w:r>
      <w:proofErr w:type="spellEnd"/>
      <w:r>
        <w:t xml:space="preserve"> Crenshaw – created the term intersectionality as it relates to gender and race</w:t>
      </w:r>
    </w:p>
    <w:p w14:paraId="124B56B4" w14:textId="6F49F3DB" w:rsidR="00F5361D" w:rsidRDefault="00F5361D" w:rsidP="00281876"/>
    <w:p w14:paraId="031D08CE" w14:textId="19557B02" w:rsidR="00F5361D" w:rsidRDefault="00F5361D" w:rsidP="00281876">
      <w:r>
        <w:t xml:space="preserve">Toni Morrison </w:t>
      </w:r>
    </w:p>
    <w:p w14:paraId="7F5CCB72" w14:textId="25F5DECF" w:rsidR="00F5361D" w:rsidRDefault="00F5361D" w:rsidP="00281876"/>
    <w:p w14:paraId="6471718E" w14:textId="6A69616B" w:rsidR="00F5361D" w:rsidRDefault="00F5361D" w:rsidP="00281876">
      <w:r>
        <w:t xml:space="preserve">Vera Wang </w:t>
      </w:r>
    </w:p>
    <w:p w14:paraId="0D6B4FD8" w14:textId="68E2C0D2" w:rsidR="000F1ABA" w:rsidRDefault="000F1ABA" w:rsidP="00281876"/>
    <w:p w14:paraId="5E0C30B3" w14:textId="77777777" w:rsidR="000F1ABA" w:rsidRDefault="000F1ABA" w:rsidP="00281876"/>
    <w:p w14:paraId="747A6691" w14:textId="16BDBC85" w:rsidR="000F1ABA" w:rsidRDefault="000F1ABA" w:rsidP="00281876"/>
    <w:p w14:paraId="07F5E6E7" w14:textId="77777777" w:rsidR="000F1ABA" w:rsidRPr="00281876" w:rsidRDefault="000F1ABA" w:rsidP="00281876"/>
    <w:p w14:paraId="1666473F" w14:textId="77777777" w:rsidR="00281876" w:rsidRDefault="00281876" w:rsidP="00281876"/>
    <w:p w14:paraId="17693C73" w14:textId="77777777" w:rsidR="00701227" w:rsidRDefault="00701227" w:rsidP="00527A60"/>
    <w:p w14:paraId="3C626989" w14:textId="77777777" w:rsidR="00701227" w:rsidRDefault="00701227" w:rsidP="00527A60"/>
    <w:p w14:paraId="545F6A3A" w14:textId="77777777" w:rsidR="00701227" w:rsidRDefault="00701227" w:rsidP="00527A60"/>
    <w:p w14:paraId="6E3A4F51" w14:textId="77777777" w:rsidR="00701227" w:rsidRDefault="00701227" w:rsidP="00527A60"/>
    <w:p w14:paraId="3737B460" w14:textId="77777777" w:rsidR="00701227" w:rsidRDefault="00701227" w:rsidP="00527A60"/>
    <w:p w14:paraId="43539826" w14:textId="77777777" w:rsidR="00701227" w:rsidRDefault="00701227" w:rsidP="00527A60"/>
    <w:p w14:paraId="20A566C4" w14:textId="77777777" w:rsidR="00701227" w:rsidRDefault="00701227" w:rsidP="00527A60"/>
    <w:p w14:paraId="111B3B51" w14:textId="77777777" w:rsidR="00701227" w:rsidRDefault="00701227" w:rsidP="00527A60"/>
    <w:p w14:paraId="3122FE01" w14:textId="77777777" w:rsidR="00701227" w:rsidRDefault="00701227" w:rsidP="00527A60"/>
    <w:p w14:paraId="47E1552B" w14:textId="77777777" w:rsidR="00701227" w:rsidRDefault="00701227" w:rsidP="00527A60"/>
    <w:p w14:paraId="03C489FE" w14:textId="77777777" w:rsidR="00701227" w:rsidRDefault="00701227" w:rsidP="00527A60"/>
    <w:p w14:paraId="4BECB4D1" w14:textId="77777777" w:rsidR="00701227" w:rsidRDefault="00701227" w:rsidP="00527A60"/>
    <w:p w14:paraId="335D97FA" w14:textId="77777777" w:rsidR="00701227" w:rsidRDefault="00701227" w:rsidP="00527A60"/>
    <w:p w14:paraId="0ADEFD16" w14:textId="77777777" w:rsidR="00701227" w:rsidRDefault="00701227" w:rsidP="00527A60"/>
    <w:p w14:paraId="3DBA08DA" w14:textId="24F26099" w:rsidR="00701227" w:rsidRDefault="00701227" w:rsidP="00527A60"/>
    <w:p w14:paraId="0170996A" w14:textId="57BA2417" w:rsidR="00701227" w:rsidRDefault="00701227" w:rsidP="00527A60"/>
    <w:p w14:paraId="1B07631F" w14:textId="05725643" w:rsidR="00701227" w:rsidRDefault="00701227" w:rsidP="00527A60"/>
    <w:p w14:paraId="0E63EC16" w14:textId="2A64ADC2" w:rsidR="00701227" w:rsidRDefault="00701227" w:rsidP="00527A60"/>
    <w:p w14:paraId="736AB3EE" w14:textId="5F85A41A" w:rsidR="00701227" w:rsidRDefault="00701227" w:rsidP="00527A60"/>
    <w:p w14:paraId="24F54FFD" w14:textId="720A6EE1" w:rsidR="00701227" w:rsidRDefault="00701227" w:rsidP="00527A60"/>
    <w:p w14:paraId="154CA301" w14:textId="38161B2E" w:rsidR="00701227" w:rsidRDefault="00701227" w:rsidP="00527A60"/>
    <w:p w14:paraId="431D87EE" w14:textId="5EF49598" w:rsidR="00701227" w:rsidRDefault="00701227" w:rsidP="00527A60"/>
    <w:p w14:paraId="1DDB9EF1" w14:textId="77777777" w:rsidR="00701227" w:rsidRDefault="00701227" w:rsidP="00527A60"/>
    <w:p w14:paraId="13E51F6F" w14:textId="79146109" w:rsidR="00701227" w:rsidRDefault="00701227" w:rsidP="00527A60">
      <w:r>
        <w:lastRenderedPageBreak/>
        <w:t xml:space="preserve">Page 1 </w:t>
      </w:r>
    </w:p>
    <w:p w14:paraId="4F9A22C6" w14:textId="6734D474" w:rsidR="00701227" w:rsidRDefault="00701227" w:rsidP="00527A60"/>
    <w:p w14:paraId="70C74DC4" w14:textId="28FF3A10" w:rsidR="00701227" w:rsidRDefault="00701227" w:rsidP="00527A60"/>
    <w:p w14:paraId="626333FA" w14:textId="12CDF88E" w:rsidR="00701227" w:rsidRDefault="00701227" w:rsidP="00527A60"/>
    <w:p w14:paraId="02C5274C" w14:textId="60813B91" w:rsidR="00701227" w:rsidRDefault="00701227" w:rsidP="00527A60"/>
    <w:p w14:paraId="5D3BB971" w14:textId="55596299" w:rsidR="00701227" w:rsidRDefault="00701227" w:rsidP="00527A60">
      <w:r>
        <w:rPr>
          <w:noProof/>
        </w:rPr>
        <w:drawing>
          <wp:anchor distT="0" distB="0" distL="114300" distR="114300" simplePos="0" relativeHeight="251658240" behindDoc="1" locked="0" layoutInCell="1" allowOverlap="1" wp14:anchorId="04193F7D" wp14:editId="4809D7D8">
            <wp:simplePos x="0" y="0"/>
            <wp:positionH relativeFrom="column">
              <wp:posOffset>-163285</wp:posOffset>
            </wp:positionH>
            <wp:positionV relativeFrom="paragraph">
              <wp:posOffset>323396</wp:posOffset>
            </wp:positionV>
            <wp:extent cx="5943600" cy="6786880"/>
            <wp:effectExtent l="0" t="0" r="0" b="0"/>
            <wp:wrapTight wrapText="bothSides">
              <wp:wrapPolygon edited="0">
                <wp:start x="0" y="0"/>
                <wp:lineTo x="0" y="21543"/>
                <wp:lineTo x="21554" y="21543"/>
                <wp:lineTo x="21554" y="0"/>
                <wp:lineTo x="0" y="0"/>
              </wp:wrapPolygon>
            </wp:wrapTight>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6786880"/>
                    </a:xfrm>
                    <a:prstGeom prst="rect">
                      <a:avLst/>
                    </a:prstGeom>
                  </pic:spPr>
                </pic:pic>
              </a:graphicData>
            </a:graphic>
            <wp14:sizeRelH relativeFrom="page">
              <wp14:pctWidth>0</wp14:pctWidth>
            </wp14:sizeRelH>
            <wp14:sizeRelV relativeFrom="page">
              <wp14:pctHeight>0</wp14:pctHeight>
            </wp14:sizeRelV>
          </wp:anchor>
        </w:drawing>
      </w:r>
    </w:p>
    <w:p w14:paraId="093DDB42" w14:textId="3002C98F" w:rsidR="00701227" w:rsidRDefault="00701227" w:rsidP="00527A60">
      <w:r>
        <w:lastRenderedPageBreak/>
        <w:t xml:space="preserve">Page 2 </w:t>
      </w:r>
    </w:p>
    <w:p w14:paraId="2CC63436" w14:textId="77777777" w:rsidR="00701227" w:rsidRDefault="00701227" w:rsidP="00527A60"/>
    <w:p w14:paraId="54BC6419" w14:textId="7B9367BB" w:rsidR="00701227" w:rsidRDefault="00701227" w:rsidP="00527A60"/>
    <w:p w14:paraId="79F2C930" w14:textId="63FA2DB0" w:rsidR="00281876" w:rsidRDefault="00281876" w:rsidP="00527A60"/>
    <w:p w14:paraId="0FB7AAFB" w14:textId="14272432" w:rsidR="00701227" w:rsidRDefault="00701227" w:rsidP="00527A60"/>
    <w:p w14:paraId="3CA450CE" w14:textId="06BCC2FC" w:rsidR="00701227" w:rsidRDefault="00701227" w:rsidP="00527A60"/>
    <w:p w14:paraId="1290F05A" w14:textId="3C8DFAC8" w:rsidR="00701227" w:rsidRDefault="00701227" w:rsidP="00527A60"/>
    <w:p w14:paraId="7C937F91" w14:textId="6F2DA5F2" w:rsidR="00701227" w:rsidRDefault="00701227" w:rsidP="00527A60"/>
    <w:p w14:paraId="11BAEC5A" w14:textId="4B0A0546" w:rsidR="00701227" w:rsidRDefault="00701227" w:rsidP="00527A60"/>
    <w:p w14:paraId="5A791A55" w14:textId="72F408CA" w:rsidR="00701227" w:rsidRDefault="00701227" w:rsidP="00527A60"/>
    <w:p w14:paraId="17022C64" w14:textId="496DA74F" w:rsidR="00701227" w:rsidRDefault="00701227" w:rsidP="00527A60"/>
    <w:p w14:paraId="0EB85745" w14:textId="50F8B62D" w:rsidR="00701227" w:rsidRDefault="00701227" w:rsidP="00527A60"/>
    <w:p w14:paraId="7071BA74" w14:textId="560AF9BD" w:rsidR="00701227" w:rsidRDefault="00701227" w:rsidP="00527A60"/>
    <w:p w14:paraId="7E1B9C67" w14:textId="044C05F8" w:rsidR="00701227" w:rsidRDefault="00701227" w:rsidP="00527A60"/>
    <w:p w14:paraId="738DB9F5" w14:textId="1F23D50E" w:rsidR="00701227" w:rsidRDefault="00701227" w:rsidP="00527A60"/>
    <w:p w14:paraId="3CB1470A" w14:textId="77FF1303" w:rsidR="00701227" w:rsidRDefault="00701227" w:rsidP="00527A60"/>
    <w:p w14:paraId="0F8945C4" w14:textId="2046246E" w:rsidR="00701227" w:rsidRDefault="00701227" w:rsidP="00527A60"/>
    <w:p w14:paraId="3DF05A97" w14:textId="48D02966" w:rsidR="00701227" w:rsidRDefault="00701227" w:rsidP="00527A60"/>
    <w:p w14:paraId="74D10006" w14:textId="10FADB72" w:rsidR="00701227" w:rsidRDefault="00701227" w:rsidP="00527A60"/>
    <w:p w14:paraId="02C1623C" w14:textId="4FE245A7" w:rsidR="00701227" w:rsidRDefault="00701227" w:rsidP="00527A60"/>
    <w:p w14:paraId="3696F7CE" w14:textId="58AD6609" w:rsidR="00701227" w:rsidRDefault="00701227" w:rsidP="00527A60"/>
    <w:p w14:paraId="0F305D0F" w14:textId="4D6ED09B" w:rsidR="00701227" w:rsidRDefault="00701227" w:rsidP="00527A60"/>
    <w:p w14:paraId="2F45A114" w14:textId="1D413CC8" w:rsidR="00701227" w:rsidRDefault="00701227" w:rsidP="00527A60"/>
    <w:p w14:paraId="6AC58731" w14:textId="36E04808" w:rsidR="00701227" w:rsidRDefault="00701227" w:rsidP="00527A60"/>
    <w:p w14:paraId="55381DAB" w14:textId="64D6FCE4" w:rsidR="00701227" w:rsidRDefault="00701227" w:rsidP="00527A60"/>
    <w:p w14:paraId="26B09384" w14:textId="5F17FCE1" w:rsidR="00701227" w:rsidRDefault="00701227" w:rsidP="00527A60"/>
    <w:p w14:paraId="364D19FB" w14:textId="46EA8EA5" w:rsidR="00701227" w:rsidRDefault="00701227" w:rsidP="00527A60"/>
    <w:p w14:paraId="2F6F2F54" w14:textId="577765C2" w:rsidR="00701227" w:rsidRDefault="00701227" w:rsidP="00527A60"/>
    <w:p w14:paraId="1A879ED1" w14:textId="5FE47B82" w:rsidR="00701227" w:rsidRDefault="00701227" w:rsidP="00527A60"/>
    <w:p w14:paraId="5B632449" w14:textId="25B3AD12" w:rsidR="00701227" w:rsidRDefault="00701227" w:rsidP="00527A60"/>
    <w:p w14:paraId="48882835" w14:textId="0F9B656B" w:rsidR="00701227" w:rsidRDefault="00701227" w:rsidP="00527A60"/>
    <w:p w14:paraId="5797383E" w14:textId="374C94BF" w:rsidR="00701227" w:rsidRDefault="00701227" w:rsidP="00527A60"/>
    <w:p w14:paraId="717C0052" w14:textId="58E4D11C" w:rsidR="00701227" w:rsidRDefault="00701227" w:rsidP="00527A60"/>
    <w:p w14:paraId="57B1A855" w14:textId="55939D25" w:rsidR="00701227" w:rsidRDefault="00701227" w:rsidP="00527A60"/>
    <w:p w14:paraId="1B006D3C" w14:textId="578E8061" w:rsidR="00701227" w:rsidRDefault="00701227" w:rsidP="00527A60">
      <w:r>
        <w:rPr>
          <w:noProof/>
        </w:rPr>
        <w:drawing>
          <wp:anchor distT="0" distB="0" distL="114300" distR="114300" simplePos="0" relativeHeight="251659264" behindDoc="1" locked="0" layoutInCell="1" allowOverlap="1" wp14:anchorId="55A3286B" wp14:editId="1493224F">
            <wp:simplePos x="0" y="0"/>
            <wp:positionH relativeFrom="column">
              <wp:posOffset>0</wp:posOffset>
            </wp:positionH>
            <wp:positionV relativeFrom="paragraph">
              <wp:posOffset>-6325235</wp:posOffset>
            </wp:positionV>
            <wp:extent cx="5144770" cy="8229600"/>
            <wp:effectExtent l="0" t="0" r="0" b="0"/>
            <wp:wrapTight wrapText="bothSides">
              <wp:wrapPolygon edited="0">
                <wp:start x="0" y="0"/>
                <wp:lineTo x="0" y="21567"/>
                <wp:lineTo x="21541" y="21567"/>
                <wp:lineTo x="21541" y="0"/>
                <wp:lineTo x="0" y="0"/>
              </wp:wrapPolygon>
            </wp:wrapTight>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44770" cy="8229600"/>
                    </a:xfrm>
                    <a:prstGeom prst="rect">
                      <a:avLst/>
                    </a:prstGeom>
                  </pic:spPr>
                </pic:pic>
              </a:graphicData>
            </a:graphic>
            <wp14:sizeRelH relativeFrom="page">
              <wp14:pctWidth>0</wp14:pctWidth>
            </wp14:sizeRelH>
            <wp14:sizeRelV relativeFrom="page">
              <wp14:pctHeight>0</wp14:pctHeight>
            </wp14:sizeRelV>
          </wp:anchor>
        </w:drawing>
      </w:r>
    </w:p>
    <w:p w14:paraId="027480F1" w14:textId="08372A60" w:rsidR="00701227" w:rsidRDefault="00701227" w:rsidP="00527A60"/>
    <w:p w14:paraId="28446830" w14:textId="635DC5DD" w:rsidR="00701227" w:rsidRDefault="00701227" w:rsidP="00527A60"/>
    <w:p w14:paraId="1F7C939E" w14:textId="2ED0CFCA" w:rsidR="00701227" w:rsidRDefault="00701227" w:rsidP="00527A60"/>
    <w:p w14:paraId="3D3ABFB1" w14:textId="11D8C59E" w:rsidR="00701227" w:rsidRDefault="00701227" w:rsidP="00527A60"/>
    <w:p w14:paraId="4421E97B" w14:textId="6406FE88" w:rsidR="00701227" w:rsidRDefault="00701227" w:rsidP="00527A60"/>
    <w:p w14:paraId="7B5F81FE" w14:textId="1A0ADE45" w:rsidR="00701227" w:rsidRDefault="00701227" w:rsidP="00527A60"/>
    <w:p w14:paraId="2DFDAD3F" w14:textId="77EC1BDB" w:rsidR="00701227" w:rsidRDefault="00701227" w:rsidP="00527A60"/>
    <w:p w14:paraId="01DF4298" w14:textId="67206D9E" w:rsidR="00701227" w:rsidRDefault="00701227" w:rsidP="00527A60"/>
    <w:p w14:paraId="53CF110F" w14:textId="49CE3DAC" w:rsidR="00701227" w:rsidRDefault="00701227" w:rsidP="00527A60"/>
    <w:p w14:paraId="0820C56E" w14:textId="10DFE029" w:rsidR="00701227" w:rsidRDefault="00701227" w:rsidP="00527A60">
      <w:r>
        <w:lastRenderedPageBreak/>
        <w:t xml:space="preserve">Page 3 </w:t>
      </w:r>
    </w:p>
    <w:p w14:paraId="77A72CFA" w14:textId="637579D7" w:rsidR="00701227" w:rsidRDefault="00701227" w:rsidP="00527A60"/>
    <w:p w14:paraId="2CD0133C" w14:textId="6F22DF40" w:rsidR="00701227" w:rsidRDefault="00701227" w:rsidP="00527A60">
      <w:r>
        <w:rPr>
          <w:noProof/>
        </w:rPr>
        <w:drawing>
          <wp:inline distT="0" distB="0" distL="0" distR="0" wp14:anchorId="6A03CF94" wp14:editId="708666CE">
            <wp:extent cx="5943600" cy="7640320"/>
            <wp:effectExtent l="0" t="0" r="0" b="5080"/>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7640320"/>
                    </a:xfrm>
                    <a:prstGeom prst="rect">
                      <a:avLst/>
                    </a:prstGeom>
                  </pic:spPr>
                </pic:pic>
              </a:graphicData>
            </a:graphic>
          </wp:inline>
        </w:drawing>
      </w:r>
    </w:p>
    <w:p w14:paraId="27DB822D" w14:textId="5D234C13" w:rsidR="00701227" w:rsidRDefault="00701227" w:rsidP="00527A60"/>
    <w:p w14:paraId="2E2A6E70" w14:textId="067EDD4D" w:rsidR="00701227" w:rsidRDefault="00701227" w:rsidP="00527A60">
      <w:r>
        <w:lastRenderedPageBreak/>
        <w:t xml:space="preserve">Site Map </w:t>
      </w:r>
    </w:p>
    <w:p w14:paraId="4BFC7630" w14:textId="2F4EF784" w:rsidR="00701227" w:rsidRDefault="00701227" w:rsidP="00527A60"/>
    <w:p w14:paraId="037A41E6" w14:textId="6DE1B808" w:rsidR="00701227" w:rsidRPr="003359A0" w:rsidRDefault="00701227" w:rsidP="00527A60">
      <w:r>
        <w:rPr>
          <w:noProof/>
        </w:rPr>
        <w:drawing>
          <wp:inline distT="0" distB="0" distL="0" distR="0" wp14:anchorId="075DFD67" wp14:editId="4F19B008">
            <wp:extent cx="5943600" cy="4883785"/>
            <wp:effectExtent l="0" t="0" r="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883785"/>
                    </a:xfrm>
                    <a:prstGeom prst="rect">
                      <a:avLst/>
                    </a:prstGeom>
                  </pic:spPr>
                </pic:pic>
              </a:graphicData>
            </a:graphic>
          </wp:inline>
        </w:drawing>
      </w:r>
    </w:p>
    <w:sectPr w:rsidR="00701227" w:rsidRPr="003359A0" w:rsidSect="008908F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D60DD" w14:textId="77777777" w:rsidR="004E091F" w:rsidRDefault="004E091F" w:rsidP="00701227">
      <w:r>
        <w:separator/>
      </w:r>
    </w:p>
  </w:endnote>
  <w:endnote w:type="continuationSeparator" w:id="0">
    <w:p w14:paraId="374F4954" w14:textId="77777777" w:rsidR="004E091F" w:rsidRDefault="004E091F" w:rsidP="00701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E0FED" w14:textId="52C98EF4" w:rsidR="00701227" w:rsidRDefault="00701227">
    <w:pPr>
      <w:pStyle w:val="Footer"/>
    </w:pPr>
  </w:p>
  <w:p w14:paraId="197E178F" w14:textId="77777777" w:rsidR="00701227" w:rsidRDefault="007012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1461F" w14:textId="77777777" w:rsidR="004E091F" w:rsidRDefault="004E091F" w:rsidP="00701227">
      <w:r>
        <w:separator/>
      </w:r>
    </w:p>
  </w:footnote>
  <w:footnote w:type="continuationSeparator" w:id="0">
    <w:p w14:paraId="10AB00BF" w14:textId="77777777" w:rsidR="004E091F" w:rsidRDefault="004E091F" w:rsidP="00701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F450D"/>
    <w:multiLevelType w:val="hybridMultilevel"/>
    <w:tmpl w:val="92D69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D07EF"/>
    <w:multiLevelType w:val="hybridMultilevel"/>
    <w:tmpl w:val="3B16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21"/>
    <w:rsid w:val="000F1ABA"/>
    <w:rsid w:val="001844E7"/>
    <w:rsid w:val="001D3E5E"/>
    <w:rsid w:val="00281876"/>
    <w:rsid w:val="003359A0"/>
    <w:rsid w:val="00356E36"/>
    <w:rsid w:val="004E091F"/>
    <w:rsid w:val="004F78F9"/>
    <w:rsid w:val="00527A60"/>
    <w:rsid w:val="00634CD2"/>
    <w:rsid w:val="00701227"/>
    <w:rsid w:val="008908FA"/>
    <w:rsid w:val="00932E04"/>
    <w:rsid w:val="00CC4A21"/>
    <w:rsid w:val="00DB5A22"/>
    <w:rsid w:val="00E41353"/>
    <w:rsid w:val="00F53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75C53"/>
  <w15:chartTrackingRefBased/>
  <w15:docId w15:val="{F3DC2EB8-4911-E24A-A691-0CA07C9E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CC4A21"/>
  </w:style>
  <w:style w:type="character" w:styleId="Hyperlink">
    <w:name w:val="Hyperlink"/>
    <w:basedOn w:val="DefaultParagraphFont"/>
    <w:uiPriority w:val="99"/>
    <w:unhideWhenUsed/>
    <w:rsid w:val="00CC4A21"/>
    <w:rPr>
      <w:color w:val="0563C1" w:themeColor="hyperlink"/>
      <w:u w:val="single"/>
    </w:rPr>
  </w:style>
  <w:style w:type="character" w:styleId="UnresolvedMention">
    <w:name w:val="Unresolved Mention"/>
    <w:basedOn w:val="DefaultParagraphFont"/>
    <w:uiPriority w:val="99"/>
    <w:semiHidden/>
    <w:unhideWhenUsed/>
    <w:rsid w:val="00CC4A21"/>
    <w:rPr>
      <w:color w:val="605E5C"/>
      <w:shd w:val="clear" w:color="auto" w:fill="E1DFDD"/>
    </w:rPr>
  </w:style>
  <w:style w:type="paragraph" w:styleId="ListParagraph">
    <w:name w:val="List Paragraph"/>
    <w:basedOn w:val="Normal"/>
    <w:uiPriority w:val="34"/>
    <w:qFormat/>
    <w:rsid w:val="00527A60"/>
    <w:pPr>
      <w:ind w:left="720"/>
      <w:contextualSpacing/>
    </w:pPr>
  </w:style>
  <w:style w:type="paragraph" w:styleId="Header">
    <w:name w:val="header"/>
    <w:basedOn w:val="Normal"/>
    <w:link w:val="HeaderChar"/>
    <w:uiPriority w:val="99"/>
    <w:unhideWhenUsed/>
    <w:rsid w:val="00701227"/>
    <w:pPr>
      <w:tabs>
        <w:tab w:val="center" w:pos="4680"/>
        <w:tab w:val="right" w:pos="9360"/>
      </w:tabs>
    </w:pPr>
  </w:style>
  <w:style w:type="character" w:customStyle="1" w:styleId="HeaderChar">
    <w:name w:val="Header Char"/>
    <w:basedOn w:val="DefaultParagraphFont"/>
    <w:link w:val="Header"/>
    <w:uiPriority w:val="99"/>
    <w:rsid w:val="00701227"/>
  </w:style>
  <w:style w:type="paragraph" w:styleId="Footer">
    <w:name w:val="footer"/>
    <w:basedOn w:val="Normal"/>
    <w:link w:val="FooterChar"/>
    <w:uiPriority w:val="99"/>
    <w:unhideWhenUsed/>
    <w:rsid w:val="00701227"/>
    <w:pPr>
      <w:tabs>
        <w:tab w:val="center" w:pos="4680"/>
        <w:tab w:val="right" w:pos="9360"/>
      </w:tabs>
    </w:pPr>
  </w:style>
  <w:style w:type="character" w:customStyle="1" w:styleId="FooterChar">
    <w:name w:val="Footer Char"/>
    <w:basedOn w:val="DefaultParagraphFont"/>
    <w:link w:val="Footer"/>
    <w:uiPriority w:val="99"/>
    <w:rsid w:val="00701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67475">
      <w:bodyDiv w:val="1"/>
      <w:marLeft w:val="0"/>
      <w:marRight w:val="0"/>
      <w:marTop w:val="0"/>
      <w:marBottom w:val="0"/>
      <w:divBdr>
        <w:top w:val="none" w:sz="0" w:space="0" w:color="auto"/>
        <w:left w:val="none" w:sz="0" w:space="0" w:color="auto"/>
        <w:bottom w:val="none" w:sz="0" w:space="0" w:color="auto"/>
        <w:right w:val="none" w:sz="0" w:space="0" w:color="auto"/>
      </w:divBdr>
    </w:div>
    <w:div w:id="326055807">
      <w:bodyDiv w:val="1"/>
      <w:marLeft w:val="0"/>
      <w:marRight w:val="0"/>
      <w:marTop w:val="0"/>
      <w:marBottom w:val="0"/>
      <w:divBdr>
        <w:top w:val="none" w:sz="0" w:space="0" w:color="auto"/>
        <w:left w:val="none" w:sz="0" w:space="0" w:color="auto"/>
        <w:bottom w:val="none" w:sz="0" w:space="0" w:color="auto"/>
        <w:right w:val="none" w:sz="0" w:space="0" w:color="auto"/>
      </w:divBdr>
    </w:div>
    <w:div w:id="473644179">
      <w:bodyDiv w:val="1"/>
      <w:marLeft w:val="0"/>
      <w:marRight w:val="0"/>
      <w:marTop w:val="0"/>
      <w:marBottom w:val="0"/>
      <w:divBdr>
        <w:top w:val="none" w:sz="0" w:space="0" w:color="auto"/>
        <w:left w:val="none" w:sz="0" w:space="0" w:color="auto"/>
        <w:bottom w:val="none" w:sz="0" w:space="0" w:color="auto"/>
        <w:right w:val="none" w:sz="0" w:space="0" w:color="auto"/>
      </w:divBdr>
    </w:div>
    <w:div w:id="508712914">
      <w:bodyDiv w:val="1"/>
      <w:marLeft w:val="0"/>
      <w:marRight w:val="0"/>
      <w:marTop w:val="0"/>
      <w:marBottom w:val="0"/>
      <w:divBdr>
        <w:top w:val="none" w:sz="0" w:space="0" w:color="auto"/>
        <w:left w:val="none" w:sz="0" w:space="0" w:color="auto"/>
        <w:bottom w:val="none" w:sz="0" w:space="0" w:color="auto"/>
        <w:right w:val="none" w:sz="0" w:space="0" w:color="auto"/>
      </w:divBdr>
    </w:div>
    <w:div w:id="178842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spring.com/men-say-yes-women-say-not-yet/" TargetMode="External"/><Relationship Id="rId13" Type="http://schemas.openxmlformats.org/officeDocument/2006/relationships/hyperlink" Target="https://www.catalyst.org/wp-content/uploads/2019/02/emotionaltax.pdf"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heatlantic.com/business/archive/2016/12/opting-out/500018/" TargetMode="External"/><Relationship Id="rId12" Type="http://schemas.openxmlformats.org/officeDocument/2006/relationships/hyperlink" Target="https://www.nytimes.com/2018/09/30/us/the-effect-of-intersectionality-in-the-workplace.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uturewomen.com/hotlists/5-reasons-gender-pay-gap-exists/"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ericanprogress.org/issues/women/reports/2020/03/24/482141/quick-facts-gender-wage-gap/"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Rodriguez</dc:creator>
  <cp:keywords/>
  <dc:description/>
  <cp:lastModifiedBy>Alexandra Rodriguez</cp:lastModifiedBy>
  <cp:revision>3</cp:revision>
  <dcterms:created xsi:type="dcterms:W3CDTF">2020-10-19T01:58:00Z</dcterms:created>
  <dcterms:modified xsi:type="dcterms:W3CDTF">2020-10-19T16:42:00Z</dcterms:modified>
</cp:coreProperties>
</file>