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Cuáles son las tecnologías de diseño web más importantes actualmente 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HTML, CSS y Java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HTML, CSS y JavaScript 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Flash, Dreamweaver y XML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HTML, CSS y JavaScript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En el diseño orientado a usuario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El usuario sólo interviene en las fases finales del proyecto, para retocar la interfaz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El usuario interviene durante todo el proceso, colaborando con los diseñadores en un proceso interactivo 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El usuario sólo interviene en las primeras fases del proyecto, para explicar lo que quiere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El usuario interviene durante todo el proceso, colaborando con los diseñadores en un proceso interactivo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Marca la afirmación que consideres correcta respecto al diseño orientado a implementación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Se ocupa de la usabilidad de la página, básicamente en la interfaz de usuario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Se ocupa de cómo está hecha la página. Por ejemplo, en relación al cumplimiento de estándares 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Se ocupa cuestiones relacionadas con el servidor web donde se aloje la página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Se ocupa de cómo está hecha la página. Por ejemplo, en relación al cumplimiento de estándares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El diseñador web normalmente es responsable de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a. El lado diseño de lado cliente (front-end) de una 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8E558E"/>
            <w:spacing w:val="0"/>
            <w:position w:val="0"/>
            <w:sz w:val="21"/>
            <w:u w:val="single"/>
            <w:shd w:fill="DFF0D8" w:val="clear"/>
          </w:rPr>
          <w:t xml:space="preserve">aplicación web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El diseño de las interfaces y bases de datos de la 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8E558E"/>
            <w:spacing w:val="0"/>
            <w:position w:val="0"/>
            <w:sz w:val="21"/>
            <w:u w:val="single"/>
            <w:shd w:fill="D9EDF7" w:val="clear"/>
          </w:rPr>
          <w:t xml:space="preserve">aplicación web</w:t>
        </w:r>
      </w:hyperlink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El diseño del lado del cliente y también los programas necesarios en el servidor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El lado diseño de lado cliente (front-end) de una 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8E558E"/>
            <w:spacing w:val="0"/>
            <w:position w:val="0"/>
            <w:sz w:val="21"/>
            <w:u w:val="single"/>
            <w:shd w:fill="FCF8E3" w:val="clear"/>
          </w:rPr>
          <w:t xml:space="preserve">aplicación web</w:t>
        </w:r>
      </w:hyperlink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Cuál de las siguientes opciones no recomendarías de cara a la versión para imprimir del recibo de una tienda on line 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Retirar los elementos de navegación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Añadir una línea con la URL del sitio web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c. Mantener las animaciones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Mantener las animaciones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Marca la afirmación que consideres 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El esquema de una página web debe incluir información sobre color y tipografía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El esquema de una página web se centra en el tiempo de carga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c. El esquema de una página web de centra en la disposición de la información y la navegación por el sitio web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El esquema de una página web de centra en la disposición de la información y la navegación por el sitio web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 ¿ Cuál de los siguientes no te parece un principio de diseño apropiado 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Incluir más de una forma de navegación por el sitio web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Mostrar la información de forma jerarquizada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c. Usar tipografías y colores diferentes en cada sección del sitio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Usar tipografías y colores diferentes en cada sección del sitio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Un sitio web accesible...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a. Está adaptado a usuarios con limitaciones ( por ejemplo, visuales )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Es fácil de usar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Está disponible más del 90% del tiempo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Está adaptado a usuarios con limitaciones ( por ejemplo, visuales 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Respecto de la compatibilidad entre navegadores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a. Seguir los estándares del W3C es una buena práctica, pero no asegura que la página funcione en todos los navegadores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Todos los navegadores son casi iguales, no hace falta preocuparse de la compatibilidad entre navegadores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Seguir los estándares del W3C asegura que la página funcione en todos los navegadores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Seguir los estándares del W3C es una buena práctica, pero no asegura que la página funcione en todos los navegadores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Marca la afirmación que consideres correcta respecto al diseño orientado a objetivos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Se ocupa de la usabilidad de la página, básicamente en la interfaz de usuario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Se ocupa de mejorar la velocidad de carga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c. Es apropiado para las primeras fases del desarrollo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Es apropiado para las primeras fases del desarrollo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 Puede decirse que el XHTML...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a. Es una aplicación del lenguaje XML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Es una aplicación del lenguaje HTML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Es una aplicación del lenguaje SGML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Ninguna de las anteriores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Es una aplicación del lenguaje XML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 ¿ Cómo se pone un comentario en un fichero XML 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// comentario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&lt;comment&gt; comentario &lt;comment&gt;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/* comentario */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d. &lt;!-- comentario --&gt;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&lt;!-- comentario --&gt;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Si se usa un atributo booleano...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Se puede poner en la etiqueta de cierre del elemento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No se pueden usar otros atributos en el mismo elemento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Hay que poner el valor, que solo puede ser 'true' o 'false'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d. No es necesario escribir el valor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No es necesario escribir el valor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Elige la respuesta incorrecta. Un fichero XML bien formado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Tiene un sólo nodo raíz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No puede tener elementos sin etiquetas de cierre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Debe tener los valores de los atributos entre comillas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d. Puede tener varios nodos raíz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Puede tener varios nodos raíz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Marca la afirmación que consideres 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a. En XML, en las etiquetas se distingue entre mayúsculas y mnúsculas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En XML, en las etiquetas no se distingue entre mayúsculas y minúsculas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En XML, los caracteres '&lt;' y '&amp;' se pueden usar sin problemas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En XML, el orden de los atributos importa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En XML, en las etiquetas se distingue entre mayúsculas y mnúsculas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 Marca la afirmación que consideres correcta sobre DTD y esquemas XML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Ambos sirven para comprobar si un fichero está bien formado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Ambos sirven para comprobar si un fichero es válido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Los DTD sirven para comprobar si un fichero es válido y los esquemas XML para comprobar si está bien formado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Los esquemas XML sirven para comprobar si un fichero es válido y los DTD para comprobar si está bien formado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Ambos sirven para comprobar si un fichero es válido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Una sección CDATA sirve para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Poner datos adicionales sobre el tipo de ficheros XML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Escribir un contenido que no va a ser interpretado como XML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No es un campo válido en XML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Añadir metadatos en la cabecera XML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Escribir un contenido que no va a ser interpretado como XML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Marca la opción que consideres 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Un fichero XML puede ser válido sin estar bien formado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Válido y bien formado son conceptos equivalentes: un fichero bien formado es un fichero válido y viceversa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Ninguna de las anteriores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d. Un fichero XML puede ser bien formado sin ser válido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Un fichero XML puede ser bien formado sin ser válido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Cúal de las siguientes opciones es correcta como elemento XML 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&lt;persona nombre="Pablo"&gt;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&lt;persona nombre="Pablo"/&gt;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&lt;Nombre="Pablo"&gt;&lt;/nombre&gt;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&lt;Nombre&gt; Pablo &lt;nombre&gt;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&lt;persona nombre="Pablo"/&gt;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 ¿ Qué indica esta instrucción de procesamiento 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0"/>
          <w:shd w:fill="F5F5F5" w:val="clear"/>
        </w:rPr>
      </w:pPr>
      <w:r>
        <w:rPr>
          <w:rFonts w:ascii="Consolas" w:hAnsi="Consolas" w:cs="Consolas" w:eastAsia="Consolas"/>
          <w:b/>
          <w:color w:val="333333"/>
          <w:spacing w:val="0"/>
          <w:position w:val="0"/>
          <w:sz w:val="20"/>
          <w:shd w:fill="F5F5F5" w:val="clear"/>
        </w:rPr>
        <w:t xml:space="preserve">  &lt;?xml version='1.0' encoding='UTF-8'&gt;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Solo la codificación de caracteres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Ninguna de las anteriores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Sólo la versión del lenguaje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d. La versión de lenguaje y la codificación de caracteres que se usan en el documento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La versión de lenguaje y la codificación de caracteres que se usan en el documento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Marca la afirmación que consideres verdadera sobre la etiqueta meta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La etiqueta meta está en desuso y se considera que su uso es un error de diseño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La etiqueta meta incluye información sobre la propia página , como el autor del idioma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 La etiqueta meta especifica el DOCTYPE, que indica qué versión de HTML o XHTML se usa en la página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La etiqueta meta se usa para vincular a una página documentos tales como una CSS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La etiqueta meta incluye información sobre la propia página , como el autor del idioma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Marca la respuesta que consideres 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En el lenguaje HTML se distingue entre mayúsculas y minúsculas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El atributo alt del elemento img es opcional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c. El elemento title es obligatorio 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Ninguna de las anteriores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El elemento title es obligatorio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Las páginas de marcos (frameset)...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a. No se recomiendan porque mezclan la información con la forma de representarla, entre otras cosas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Son la mejor opción para maquetar una página de manera sencilla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Son una novedad de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8E558E"/>
            <w:spacing w:val="0"/>
            <w:position w:val="0"/>
            <w:sz w:val="21"/>
            <w:u w:val="single"/>
            <w:shd w:fill="D9EDF7" w:val="clear"/>
          </w:rPr>
          <w:t xml:space="preserve">HTML5</w:t>
        </w:r>
      </w:hyperlink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Son la opción ideal para dispositivos móviles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No se recomiendan porque mezclan la información con la forma de representarla, entre otras cosas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Qué hay que introducir en los enlaces para que las páginas se carguen en una ventana/pestaña nueva del navegador?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windows="_top"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target="_nueva"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c. target="_blank" 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newwin="_new"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target="_blank"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Elige la etiqueta correcta para el encabezado de mayor tamaño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h6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h1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&lt;tittle&gt;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&lt;header&gt;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h1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Cuál de las siguientes opciones es correcta si queremos hacer un enlace desde nuestra página a la página '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333333"/>
            <w:spacing w:val="0"/>
            <w:position w:val="0"/>
            <w:sz w:val="21"/>
            <w:u w:val="single"/>
            <w:shd w:fill="D9EDF7" w:val="clear"/>
          </w:rPr>
          <w:t xml:space="preserve">www.elpais.com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' 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&lt;link href="http://www.elpais.com"&gt;...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&lt;link page="http://www.elpais.com"&gt;...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c. &lt;a href="http://www.elpais.com"&gt;... 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&lt;a "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333333"/>
            <w:spacing w:val="0"/>
            <w:position w:val="0"/>
            <w:sz w:val="21"/>
            <w:u w:val="single"/>
            <w:shd w:fill="D9EDF7" w:val="clear"/>
          </w:rPr>
          <w:t xml:space="preserve">http://www.elpais.com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"&gt;...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&lt;a href="http://www.elpais.com"&gt;...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Elige la opción correcta para insertar una imagen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&lt;image src="imagen.gif" alt="Milimagen"/&gt;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&lt;img src="imagen.gif"  alt="Milimagen"/&gt;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&lt;img alt="Milimagen"&gt;imagen.gif &lt;/img&gt;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&lt;image data="imagen.gif" alt="Milimagen"/&gt;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&lt;img src="imagen.gif"  alt="Milimagen"/&gt;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Cómo puedeshacer una lista que use números para los elementos?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&lt;ul&gt;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&lt;list&gt;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&lt;dt&gt;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d. &lt;ol&gt;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&lt;ol&gt;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La primera etiqueta fundamental en un documento HTML es...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&lt;tittle&gt;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&lt;head&gt;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c. &lt;html&gt; 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&lt;a&gt;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&lt;html&gt;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Qué respuesta contiene sólo etiquetas relacionadas con las tablas?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col,table,alt,th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caption,table,td,th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tr,td,caption,colgroup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tr,td,href,table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caption,table,td,th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Cuál de las siguientes propiedades de estilo no tiene que ver con el modelo de cajas 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padding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color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c. width 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top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width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Marca la afirmación que consideres verdadera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El objetivo principal de las CSS es acelerar la velocidad de carga de las páginas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El objetivo principal de las CSS es mejorar la legibilidad del código HTML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c. El objetivo principal de las CSS es separar la información de la forma en la que se presenta 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El objetivo principal de las CSS es acelerar la compatibilidad entre navegadores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El objetivo principal de las CSS es separar la información de la forma en la que se presenta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Qué propiedad sirve para hacer que un elemento sea de bloque o línea?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padding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list-style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background-color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d. display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display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Para poner reglas de estilo a un elemento con id="elemento", usaremos 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.elemento{...}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.elemento{...}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elemento[...]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d. #elemento{...}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#elemento{...}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Cómo se escribe un comentario en CSS 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{comentario}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/*comentario*/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&lt;!--comentario--&gt;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(:comentario:)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/*comentario*/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Las media queries sirven para 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a. Crear reglas específicas para diferentes tipos de dispositivos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Realizar consultas a bases de datos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Crear bordes redondeados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Crear sombras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Crear reglas específicas para diferentes tipos de dispositivos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Cuál de los siguientes selectores escogería los elementos a con clase importación?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a,importacion{...}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b. a.importacion{...}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a importacion{...}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a+importacion{...}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a.importacion{...}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En caso de conflicto, ¿ qué hojas de estilo tienen mayor prioridad?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a. Las hojas de estilo externas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Las hojas de estilo en línea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Todas tienen la misma prioridad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Las hojas de estilo internas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Las hojas de estilo externas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Cúal de los siguientes no es un modo de posicionamiento?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a. mobile 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relative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absolute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d. fixed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mobile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17"/>
          <w:shd w:fill="EEEEEE" w:val="clear"/>
        </w:rPr>
        <w:t xml:space="preserve">Pregunta </w:t>
      </w:r>
      <w:r>
        <w:rPr>
          <w:rFonts w:ascii="inherit" w:hAnsi="inherit" w:cs="inherit" w:eastAsia="inherit"/>
          <w:b/>
          <w:color w:val="8E558E"/>
          <w:spacing w:val="0"/>
          <w:position w:val="0"/>
          <w:sz w:val="26"/>
          <w:shd w:fill="EEEEEE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Correcta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Puntúa 1,00 sobre 1,00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45251"/>
          <w:spacing w:val="0"/>
          <w:position w:val="0"/>
          <w:sz w:val="17"/>
          <w:shd w:fill="EEEEEE" w:val="clear"/>
        </w:rPr>
        <w:t xml:space="preserve">Marcar pregunta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D9EDF7" w:val="clear"/>
        </w:rPr>
        <w:t xml:space="preserve">Enunciado de la pregunta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¿ Donde se incluye una hoja de estilo externa 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Seleccione una: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a. En el elemento body, con un elemento link.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b. En el elemento body, con un elemento style</w:t>
      </w:r>
    </w:p>
    <w:p>
      <w:pPr>
        <w:spacing w:before="0" w:after="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9EDF7" w:val="clear"/>
        </w:rPr>
        <w:t xml:space="preserve">c. En el elemento head, con un elemento style</w:t>
      </w:r>
    </w:p>
    <w:p>
      <w:pPr>
        <w:spacing w:before="0" w:after="160" w:line="240"/>
        <w:ind w:right="0" w:left="0" w:hanging="375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DFF0D8" w:val="clear"/>
        </w:rPr>
        <w:t xml:space="preserve">d. En el elemento head, con un elemento link. </w:t>
      </w:r>
    </w:p>
    <w:p>
      <w:pPr>
        <w:spacing w:before="150" w:after="150" w:line="300"/>
        <w:ind w:right="0" w:left="0" w:firstLine="0"/>
        <w:jc w:val="left"/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</w:pPr>
      <w:r>
        <w:rPr>
          <w:rFonts w:ascii="inherit" w:hAnsi="inherit" w:cs="inherit" w:eastAsia="inherit"/>
          <w:color w:val="8E558E"/>
          <w:spacing w:val="0"/>
          <w:position w:val="0"/>
          <w:sz w:val="21"/>
          <w:shd w:fill="FCF8E3" w:val="clear"/>
        </w:rPr>
        <w:t xml:space="preserve">Retroalimentación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Respuesta correcta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</w:pPr>
      <w:r>
        <w:rPr>
          <w:rFonts w:ascii="Arial" w:hAnsi="Arial" w:cs="Arial" w:eastAsia="Arial"/>
          <w:color w:val="8A6D3B"/>
          <w:spacing w:val="0"/>
          <w:position w:val="0"/>
          <w:sz w:val="21"/>
          <w:shd w:fill="FCF8E3" w:val="clear"/>
        </w:rPr>
        <w:t xml:space="preserve">La respuesta correcta es: En el elemento head, con un elemento link.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fcd0210.eu/mod/url/view.php?id=135" Id="docRId1" Type="http://schemas.openxmlformats.org/officeDocument/2006/relationships/hyperlink" /><Relationship TargetMode="External" Target="http://ifcd0210.eu/mod/url/view.php?id=81" Id="docRId3" Type="http://schemas.openxmlformats.org/officeDocument/2006/relationships/hyperlink" /><Relationship TargetMode="External" Target="http://www.elpais.com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ifcd0210.eu/mod/url/view.php?id=135" Id="docRId0" Type="http://schemas.openxmlformats.org/officeDocument/2006/relationships/hyperlink" /><Relationship TargetMode="External" Target="http://ifcd0210.eu/mod/url/view.php?id=135" Id="docRId2" Type="http://schemas.openxmlformats.org/officeDocument/2006/relationships/hyperlink" /><Relationship TargetMode="External" Target="http://www.elpais.com/" Id="docRId4" Type="http://schemas.openxmlformats.org/officeDocument/2006/relationships/hyperlink" /><Relationship Target="numbering.xml" Id="docRId6" Type="http://schemas.openxmlformats.org/officeDocument/2006/relationships/numbering" /></Relationships>
</file>