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FC89" w14:textId="63E1D8D9" w:rsidR="00822284" w:rsidRPr="00200982" w:rsidRDefault="00822284" w:rsidP="00822284">
      <w:pPr>
        <w:contextualSpacing/>
        <w:rPr>
          <w:b/>
          <w:bCs/>
        </w:rPr>
      </w:pPr>
      <w:r w:rsidRPr="00200982">
        <w:rPr>
          <w:b/>
          <w:bCs/>
        </w:rPr>
        <w:t xml:space="preserve">Práctica </w:t>
      </w:r>
      <w:r w:rsidR="00A24C0B">
        <w:rPr>
          <w:b/>
          <w:bCs/>
        </w:rPr>
        <w:t>2</w:t>
      </w:r>
      <w:r w:rsidRPr="00200982">
        <w:rPr>
          <w:b/>
          <w:bCs/>
        </w:rPr>
        <w:t xml:space="preserve">. </w:t>
      </w:r>
      <w:r>
        <w:rPr>
          <w:b/>
          <w:bCs/>
        </w:rPr>
        <w:t>T</w:t>
      </w:r>
      <w:r w:rsidR="00A24C0B">
        <w:rPr>
          <w:b/>
          <w:bCs/>
        </w:rPr>
        <w:t>idyverse</w:t>
      </w:r>
    </w:p>
    <w:p w14:paraId="23B1D1F6" w14:textId="77777777" w:rsidR="00822284" w:rsidRDefault="00822284" w:rsidP="00822284">
      <w:pPr>
        <w:contextualSpacing/>
        <w:rPr>
          <w:b/>
          <w:bCs/>
        </w:rPr>
      </w:pPr>
    </w:p>
    <w:p w14:paraId="77D09B10" w14:textId="77777777" w:rsidR="00822284" w:rsidRDefault="00822284" w:rsidP="00822284">
      <w:pPr>
        <w:contextualSpacing/>
        <w:rPr>
          <w:b/>
          <w:bCs/>
        </w:rPr>
      </w:pPr>
      <w:r>
        <w:rPr>
          <w:b/>
          <w:bCs/>
        </w:rPr>
        <w:t>Introducción</w:t>
      </w:r>
    </w:p>
    <w:p w14:paraId="4CCB4617" w14:textId="2FC335CD" w:rsidR="00822284" w:rsidRPr="00A24C0B" w:rsidRDefault="00A24C0B" w:rsidP="00822284">
      <w:pPr>
        <w:contextualSpacing/>
      </w:pPr>
      <w:r w:rsidRPr="00A24C0B">
        <w:t>En esta práctica se utilizó el paquete "Tidyverse" en para</w:t>
      </w:r>
      <w:r>
        <w:t xml:space="preserve"> </w:t>
      </w:r>
      <w:r w:rsidRPr="00A24C0B">
        <w:t xml:space="preserve">realizar el proceso de importación de datos, </w:t>
      </w:r>
      <w:proofErr w:type="spellStart"/>
      <w:r w:rsidRPr="00A24C0B">
        <w:t>asi</w:t>
      </w:r>
      <w:proofErr w:type="spellEnd"/>
      <w:r w:rsidRPr="00A24C0B">
        <w:t xml:space="preserve"> como la </w:t>
      </w:r>
      <w:r w:rsidRPr="00A24C0B">
        <w:t>limpieza, manipulación</w:t>
      </w:r>
      <w:r w:rsidRPr="00A24C0B">
        <w:t xml:space="preserve"> y visualización de datos. El juego de datos del estudio </w:t>
      </w:r>
      <w:r w:rsidRPr="00A24C0B">
        <w:t>consistió en</w:t>
      </w:r>
      <w:r w:rsidRPr="00A24C0B">
        <w:t xml:space="preserve"> una seria de observaciones de </w:t>
      </w:r>
      <w:proofErr w:type="spellStart"/>
      <w:r w:rsidRPr="00A24C0B">
        <w:t>mamiferos</w:t>
      </w:r>
      <w:proofErr w:type="spellEnd"/>
      <w:r w:rsidRPr="00A24C0B">
        <w:t xml:space="preserve"> africanos que se encontraba desordenado o que carecía de formato</w:t>
      </w:r>
    </w:p>
    <w:p w14:paraId="0317C8DA" w14:textId="77777777" w:rsidR="00A24C0B" w:rsidRDefault="00A24C0B" w:rsidP="00822284">
      <w:pPr>
        <w:contextualSpacing/>
        <w:rPr>
          <w:b/>
          <w:bCs/>
        </w:rPr>
      </w:pPr>
    </w:p>
    <w:p w14:paraId="70DD24D3" w14:textId="77777777" w:rsidR="00822284" w:rsidRPr="00200982" w:rsidRDefault="00822284" w:rsidP="00822284">
      <w:pPr>
        <w:contextualSpacing/>
        <w:rPr>
          <w:b/>
          <w:bCs/>
        </w:rPr>
      </w:pPr>
      <w:r w:rsidRPr="00200982">
        <w:rPr>
          <w:b/>
          <w:bCs/>
        </w:rPr>
        <w:t>Objetivo</w:t>
      </w:r>
    </w:p>
    <w:p w14:paraId="54350E19" w14:textId="3EA8F056" w:rsidR="00822284" w:rsidRPr="00A24C0B" w:rsidRDefault="00A24C0B" w:rsidP="00822284">
      <w:pPr>
        <w:contextualSpacing/>
      </w:pPr>
      <w:r w:rsidRPr="00A24C0B">
        <w:t xml:space="preserve">El objetivo de esta práctica fue importar, ordenar y visualizar un juego de datos de </w:t>
      </w:r>
      <w:proofErr w:type="spellStart"/>
      <w:r w:rsidRPr="00A24C0B">
        <w:t>mamiferos</w:t>
      </w:r>
      <w:proofErr w:type="spellEnd"/>
      <w:r w:rsidRPr="00A24C0B">
        <w:t xml:space="preserve"> africanos utilizando Tidyverse, que es una colección de paquetes de R diseñados para la ciencia de datos que comparten una </w:t>
      </w:r>
      <w:proofErr w:type="spellStart"/>
      <w:r w:rsidRPr="00A24C0B">
        <w:t>filosofia</w:t>
      </w:r>
      <w:proofErr w:type="spellEnd"/>
      <w:r w:rsidRPr="00A24C0B">
        <w:t xml:space="preserve">, </w:t>
      </w:r>
      <w:proofErr w:type="spellStart"/>
      <w:r w:rsidRPr="00A24C0B">
        <w:t>gramatica</w:t>
      </w:r>
      <w:proofErr w:type="spellEnd"/>
      <w:r w:rsidRPr="00A24C0B">
        <w:t xml:space="preserve"> y estructura de datos común.</w:t>
      </w:r>
    </w:p>
    <w:p w14:paraId="409CB831" w14:textId="77777777" w:rsidR="00A24C0B" w:rsidRDefault="00A24C0B" w:rsidP="00822284">
      <w:pPr>
        <w:contextualSpacing/>
        <w:rPr>
          <w:b/>
          <w:bCs/>
        </w:rPr>
      </w:pPr>
    </w:p>
    <w:p w14:paraId="0C39DDB9" w14:textId="5752F81B" w:rsidR="00A24C0B" w:rsidRPr="00A24C0B" w:rsidRDefault="00822284" w:rsidP="00A24C0B">
      <w:pPr>
        <w:contextualSpacing/>
        <w:rPr>
          <w:b/>
          <w:bCs/>
        </w:rPr>
      </w:pPr>
      <w:r>
        <w:rPr>
          <w:b/>
          <w:bCs/>
        </w:rPr>
        <w:t>Metodología</w:t>
      </w:r>
    </w:p>
    <w:p w14:paraId="4D7CEFBA" w14:textId="22FBBF47" w:rsidR="00822284" w:rsidRPr="00A24C0B" w:rsidRDefault="00A24C0B" w:rsidP="00A24C0B">
      <w:pPr>
        <w:contextualSpacing/>
      </w:pPr>
      <w:r w:rsidRPr="00A24C0B">
        <w:t>Se importó un juego de datos y se realizó una manipulación de datos con Tidyverse que incluyó el resumen de datos, cambio de formato de fecha, unión y separación de columnas, y un gráfico para visualizar la abundancia relativa de observaciones.</w:t>
      </w:r>
    </w:p>
    <w:p w14:paraId="3E5E5848" w14:textId="77777777" w:rsidR="00A24C0B" w:rsidRDefault="00A24C0B" w:rsidP="00A24C0B">
      <w:pPr>
        <w:contextualSpacing/>
        <w:rPr>
          <w:b/>
          <w:bCs/>
        </w:rPr>
      </w:pPr>
    </w:p>
    <w:p w14:paraId="4D05891D" w14:textId="77777777" w:rsidR="00822284" w:rsidRPr="00200982" w:rsidRDefault="00822284" w:rsidP="00822284">
      <w:pPr>
        <w:contextualSpacing/>
        <w:rPr>
          <w:b/>
          <w:bCs/>
        </w:rPr>
      </w:pPr>
      <w:r w:rsidRPr="00200982">
        <w:rPr>
          <w:b/>
          <w:bCs/>
        </w:rPr>
        <w:t>Resultados</w:t>
      </w:r>
    </w:p>
    <w:p w14:paraId="2A6F07B4" w14:textId="03DE76E8" w:rsidR="00822284" w:rsidRDefault="00A24C0B" w:rsidP="00822284">
      <w:pPr>
        <w:contextualSpacing/>
      </w:pPr>
      <w:r w:rsidRPr="00A24C0B">
        <w:t xml:space="preserve">Se encontró un total de 26 especies. La especie más abundante fue el hipopótamo, </w:t>
      </w:r>
      <w:proofErr w:type="spellStart"/>
      <w:r w:rsidRPr="00A24C0B">
        <w:t>Hi</w:t>
      </w:r>
      <w:r>
        <w:t>ppopotamus</w:t>
      </w:r>
      <w:proofErr w:type="spellEnd"/>
      <w:r>
        <w:t xml:space="preserve"> </w:t>
      </w:r>
      <w:proofErr w:type="spellStart"/>
      <w:r>
        <w:t>amphibius</w:t>
      </w:r>
      <w:proofErr w:type="spellEnd"/>
      <w:r>
        <w:t>, con 28 observaciones</w:t>
      </w:r>
      <w:r w:rsidR="00147DF6">
        <w:t xml:space="preserve">, seguido del antílope de </w:t>
      </w:r>
      <w:proofErr w:type="spellStart"/>
      <w:r w:rsidR="00147DF6">
        <w:t>Lechwe</w:t>
      </w:r>
      <w:proofErr w:type="spellEnd"/>
      <w:r w:rsidR="00147DF6">
        <w:t xml:space="preserve">, Kobus leche, con 22 observaciones (Figura 1). </w:t>
      </w:r>
    </w:p>
    <w:p w14:paraId="712EECB6" w14:textId="77777777" w:rsidR="00A24C0B" w:rsidRDefault="00A24C0B" w:rsidP="00822284">
      <w:pPr>
        <w:contextualSpacing/>
      </w:pPr>
    </w:p>
    <w:p w14:paraId="06B971FE" w14:textId="77777777" w:rsidR="00A24C0B" w:rsidRDefault="00A24C0B" w:rsidP="00822284">
      <w:pPr>
        <w:contextualSpacing/>
      </w:pPr>
    </w:p>
    <w:p w14:paraId="0370D47D" w14:textId="4B19AADF" w:rsidR="00A24C0B" w:rsidRDefault="00A24C0B" w:rsidP="00822284">
      <w:pPr>
        <w:contextualSpacing/>
      </w:pPr>
      <w:r>
        <w:rPr>
          <w:noProof/>
        </w:rPr>
        <w:drawing>
          <wp:inline distT="0" distB="0" distL="0" distR="0" wp14:anchorId="32BD032E" wp14:editId="7B00674F">
            <wp:extent cx="5612130" cy="3742055"/>
            <wp:effectExtent l="0" t="0" r="7620" b="0"/>
            <wp:docPr id="208744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49124" name="Imagen 2087449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742055"/>
                    </a:xfrm>
                    <a:prstGeom prst="rect">
                      <a:avLst/>
                    </a:prstGeom>
                  </pic:spPr>
                </pic:pic>
              </a:graphicData>
            </a:graphic>
          </wp:inline>
        </w:drawing>
      </w:r>
    </w:p>
    <w:p w14:paraId="5C6975DB" w14:textId="27136320" w:rsidR="00A24C0B" w:rsidRDefault="00A24C0B" w:rsidP="00822284">
      <w:pPr>
        <w:contextualSpacing/>
      </w:pPr>
      <w:r w:rsidRPr="00A24C0B">
        <w:rPr>
          <w:b/>
          <w:bCs/>
        </w:rPr>
        <w:lastRenderedPageBreak/>
        <w:t>Figura 1.</w:t>
      </w:r>
      <w:r>
        <w:t xml:space="preserve"> Abundancia relativa de mamíferos africanos en el juego de datos importado y procesado con Tidyverse en el curso de Ecología de Poblaciones y Comunidades, 2026. </w:t>
      </w:r>
    </w:p>
    <w:p w14:paraId="6838EB37" w14:textId="77777777" w:rsidR="00A24C0B" w:rsidRPr="00A24C0B" w:rsidRDefault="00A24C0B" w:rsidP="00822284">
      <w:pPr>
        <w:contextualSpacing/>
      </w:pPr>
    </w:p>
    <w:p w14:paraId="00876068" w14:textId="77777777" w:rsidR="00822284" w:rsidRDefault="00822284" w:rsidP="00822284">
      <w:pPr>
        <w:contextualSpacing/>
        <w:rPr>
          <w:b/>
          <w:bCs/>
        </w:rPr>
      </w:pPr>
      <w:r>
        <w:rPr>
          <w:b/>
          <w:bCs/>
        </w:rPr>
        <w:t>Conclusiones</w:t>
      </w:r>
    </w:p>
    <w:p w14:paraId="49690C96" w14:textId="0EF7DB6A" w:rsidR="003F2145" w:rsidRDefault="00A24C0B">
      <w:pPr>
        <w:contextualSpacing/>
      </w:pPr>
      <w:r>
        <w:t xml:space="preserve">En este ejercicio aprendí las bases de la importación y manejo de datos en Tidyverse; sin embargo, se necesita mucha más practica para dominar la gran cantidad de funciones que se incluyen en este conjunto de paquetes. La versatilidad que ofrece el universo del paquete de Tidyverse permite utilizar este proceso en cualquier tipo de juego de datos, por lo que es una herramienta muy valiosa para los ecólogos. </w:t>
      </w:r>
    </w:p>
    <w:sectPr w:rsidR="003F2145" w:rsidSect="008222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86242"/>
    <w:multiLevelType w:val="multilevel"/>
    <w:tmpl w:val="77A8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04417"/>
    <w:multiLevelType w:val="multilevel"/>
    <w:tmpl w:val="C7B6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78460">
    <w:abstractNumId w:val="0"/>
  </w:num>
  <w:num w:numId="2" w16cid:durableId="1400979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84"/>
    <w:rsid w:val="00147DF6"/>
    <w:rsid w:val="003F2145"/>
    <w:rsid w:val="00416C36"/>
    <w:rsid w:val="00822284"/>
    <w:rsid w:val="00A24C0B"/>
    <w:rsid w:val="00AB4FD5"/>
    <w:rsid w:val="00D11B1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67B8"/>
  <w15:chartTrackingRefBased/>
  <w15:docId w15:val="{426AB741-3DDB-41F1-957F-66DA61EE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284"/>
  </w:style>
  <w:style w:type="paragraph" w:styleId="Ttulo1">
    <w:name w:val="heading 1"/>
    <w:basedOn w:val="Normal"/>
    <w:next w:val="Normal"/>
    <w:link w:val="Ttulo1Car"/>
    <w:uiPriority w:val="9"/>
    <w:qFormat/>
    <w:rsid w:val="00822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2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22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22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22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22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22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22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22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22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22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22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22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22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22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22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22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2284"/>
    <w:rPr>
      <w:rFonts w:eastAsiaTheme="majorEastAsia" w:cstheme="majorBidi"/>
      <w:color w:val="272727" w:themeColor="text1" w:themeTint="D8"/>
    </w:rPr>
  </w:style>
  <w:style w:type="paragraph" w:styleId="Ttulo">
    <w:name w:val="Title"/>
    <w:basedOn w:val="Normal"/>
    <w:next w:val="Normal"/>
    <w:link w:val="TtuloCar"/>
    <w:uiPriority w:val="10"/>
    <w:qFormat/>
    <w:rsid w:val="0082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22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22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22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2284"/>
    <w:pPr>
      <w:spacing w:before="160"/>
      <w:jc w:val="center"/>
    </w:pPr>
    <w:rPr>
      <w:i/>
      <w:iCs/>
      <w:color w:val="404040" w:themeColor="text1" w:themeTint="BF"/>
    </w:rPr>
  </w:style>
  <w:style w:type="character" w:customStyle="1" w:styleId="CitaCar">
    <w:name w:val="Cita Car"/>
    <w:basedOn w:val="Fuentedeprrafopredeter"/>
    <w:link w:val="Cita"/>
    <w:uiPriority w:val="29"/>
    <w:rsid w:val="00822284"/>
    <w:rPr>
      <w:i/>
      <w:iCs/>
      <w:color w:val="404040" w:themeColor="text1" w:themeTint="BF"/>
    </w:rPr>
  </w:style>
  <w:style w:type="paragraph" w:styleId="Prrafodelista">
    <w:name w:val="List Paragraph"/>
    <w:basedOn w:val="Normal"/>
    <w:uiPriority w:val="34"/>
    <w:qFormat/>
    <w:rsid w:val="00822284"/>
    <w:pPr>
      <w:ind w:left="720"/>
      <w:contextualSpacing/>
    </w:pPr>
  </w:style>
  <w:style w:type="character" w:styleId="nfasisintenso">
    <w:name w:val="Intense Emphasis"/>
    <w:basedOn w:val="Fuentedeprrafopredeter"/>
    <w:uiPriority w:val="21"/>
    <w:qFormat/>
    <w:rsid w:val="00822284"/>
    <w:rPr>
      <w:i/>
      <w:iCs/>
      <w:color w:val="2F5496" w:themeColor="accent1" w:themeShade="BF"/>
    </w:rPr>
  </w:style>
  <w:style w:type="paragraph" w:styleId="Citadestacada">
    <w:name w:val="Intense Quote"/>
    <w:basedOn w:val="Normal"/>
    <w:next w:val="Normal"/>
    <w:link w:val="CitadestacadaCar"/>
    <w:uiPriority w:val="30"/>
    <w:qFormat/>
    <w:rsid w:val="00822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2284"/>
    <w:rPr>
      <w:i/>
      <w:iCs/>
      <w:color w:val="2F5496" w:themeColor="accent1" w:themeShade="BF"/>
    </w:rPr>
  </w:style>
  <w:style w:type="character" w:styleId="Referenciaintensa">
    <w:name w:val="Intense Reference"/>
    <w:basedOn w:val="Fuentedeprrafopredeter"/>
    <w:uiPriority w:val="32"/>
    <w:qFormat/>
    <w:rsid w:val="008222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BE94CCD5A25F443BFCDE4AA36CDE35D" ma:contentTypeVersion="3" ma:contentTypeDescription="Crear nuevo documento." ma:contentTypeScope="" ma:versionID="97ba2a0a785b96d10574d1da53b58daf">
  <xsd:schema xmlns:xsd="http://www.w3.org/2001/XMLSchema" xmlns:xs="http://www.w3.org/2001/XMLSchema" xmlns:p="http://schemas.microsoft.com/office/2006/metadata/properties" xmlns:ns2="0c624992-91cb-44c6-bac9-380f66a6140c" targetNamespace="http://schemas.microsoft.com/office/2006/metadata/properties" ma:root="true" ma:fieldsID="e037c18ea6100422b623deab9d3bcf0b" ns2:_="">
    <xsd:import namespace="0c624992-91cb-44c6-bac9-380f66a6140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24992-91cb-44c6-bac9-380f66a6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C95CE6-29F2-48EF-996F-1DB067F98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624992-91cb-44c6-bac9-380f66a6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EC4C2F-70D0-4621-BE97-D1495AA8DC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DFA8CF-701C-4237-8944-8226D157B6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262</Words>
  <Characters>1442</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ZUMBADO ULATE</dc:creator>
  <cp:keywords/>
  <dc:description/>
  <cp:lastModifiedBy>AYLIN RODRIGUEZ JIMENEZ</cp:lastModifiedBy>
  <cp:revision>3</cp:revision>
  <dcterms:created xsi:type="dcterms:W3CDTF">2026-10-13T15:34:00Z</dcterms:created>
  <dcterms:modified xsi:type="dcterms:W3CDTF">2026-10-28T19:55:00Z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0x0101001BE94CCD5A25F443BFCDE4AA36CDE35D</vt:lpwstr>
  </property>
</Properties>
</file>