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5B8A" w:rsidRPr="00705B8A" w:rsidRDefault="00705B8A" w:rsidP="00705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B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4-Week Parallel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4136"/>
        <w:gridCol w:w="4089"/>
      </w:tblGrid>
      <w:tr w:rsidR="00705B8A" w:rsidRPr="00705B8A" w:rsidTr="00705B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05B8A" w:rsidRPr="00705B8A" w:rsidRDefault="00705B8A" w:rsidP="00705B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05B8A" w:rsidRPr="00705B8A" w:rsidRDefault="00705B8A" w:rsidP="00705B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Frontend (The Coder)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05B8A" w:rsidRPr="00705B8A" w:rsidRDefault="00705B8A" w:rsidP="00705B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Backend (The Integrator)</w:t>
            </w:r>
          </w:p>
        </w:tc>
      </w:tr>
      <w:tr w:rsidR="00705B8A" w:rsidRPr="00705B8A" w:rsidTr="00705B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05B8A" w:rsidRPr="00705B8A" w:rsidRDefault="00705B8A" w:rsidP="00705B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05B8A" w:rsidRPr="00705B8A" w:rsidRDefault="00705B8A" w:rsidP="00705B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the 5-tab Navigation Bar and Merchant Registration screens.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05B8A" w:rsidRPr="00705B8A" w:rsidRDefault="00705B8A" w:rsidP="00705B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Setup the </w:t>
            </w:r>
            <w:proofErr w:type="spellStart"/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  <w:proofErr w:type="spellEnd"/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schema and the OTP/</w:t>
            </w:r>
            <w:proofErr w:type="spellStart"/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gateway. </w:t>
            </w:r>
          </w:p>
        </w:tc>
      </w:tr>
      <w:tr w:rsidR="00705B8A" w:rsidRPr="00705B8A" w:rsidTr="00705B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05B8A" w:rsidRPr="00705B8A" w:rsidRDefault="00705B8A" w:rsidP="00705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05B8A" w:rsidRPr="00705B8A" w:rsidRDefault="00705B8A" w:rsidP="00705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the Ad Creation UI and the real-time Mobile Preview engine.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05B8A" w:rsidRPr="00705B8A" w:rsidRDefault="00705B8A" w:rsidP="00705B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Integrate the Google Vision OCR and the 5km </w:t>
            </w:r>
            <w:proofErr w:type="spellStart"/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Geofencing</w:t>
            </w:r>
            <w:proofErr w:type="spellEnd"/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logic. </w:t>
            </w:r>
          </w:p>
        </w:tc>
      </w:tr>
      <w:tr w:rsidR="00705B8A" w:rsidRPr="00705B8A" w:rsidTr="00705B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05B8A" w:rsidRPr="00705B8A" w:rsidRDefault="00705B8A" w:rsidP="00705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05B8A" w:rsidRPr="00705B8A" w:rsidRDefault="00705B8A" w:rsidP="00705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the Wallet UI and the G2 "Discount Eligibility" screens.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05B8A" w:rsidRPr="00705B8A" w:rsidRDefault="00705B8A" w:rsidP="00705B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Integrate </w:t>
            </w:r>
            <w:proofErr w:type="spellStart"/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RazorpayX</w:t>
            </w:r>
            <w:proofErr w:type="spellEnd"/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Escrow and the 1% facilitation fee logic. </w:t>
            </w:r>
          </w:p>
        </w:tc>
      </w:tr>
      <w:tr w:rsidR="00705B8A" w:rsidRPr="00705B8A" w:rsidTr="00705B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05B8A" w:rsidRPr="00705B8A" w:rsidRDefault="00705B8A" w:rsidP="00705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05B8A" w:rsidRPr="00705B8A" w:rsidRDefault="00705B8A" w:rsidP="00705B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Finalize UI animations, polish </w:t>
            </w:r>
            <w:proofErr w:type="spellStart"/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Figma</w:t>
            </w:r>
            <w:proofErr w:type="spellEnd"/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hex-code styling, and bug fixes.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05B8A" w:rsidRPr="00705B8A" w:rsidRDefault="00705B8A" w:rsidP="00705B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Deploy the 7-day Ad Expiry </w:t>
            </w:r>
            <w:proofErr w:type="spellStart"/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cron</w:t>
            </w:r>
            <w:proofErr w:type="spellEnd"/>
            <w:r w:rsidRPr="00705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-job and the Friday Ad Drop pulse. </w:t>
            </w:r>
          </w:p>
        </w:tc>
      </w:tr>
    </w:tbl>
    <w:p w:rsidR="00904C35" w:rsidRDefault="00904C35"/>
    <w:p w:rsidR="00705B8A" w:rsidRDefault="00705B8A"/>
    <w:p w:rsidR="00705B8A" w:rsidRPr="003C6C95" w:rsidRDefault="00705B8A" w:rsidP="00705B8A">
      <w:pPr>
        <w:pStyle w:val="Heading4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3C6C95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Week 1: The Authentication &amp; Structural Sync</w:t>
      </w:r>
    </w:p>
    <w:p w:rsidR="00705B8A" w:rsidRDefault="00705B8A" w:rsidP="00705B8A">
      <w:pPr>
        <w:pStyle w:val="NormalWeb"/>
        <w:numPr>
          <w:ilvl w:val="0"/>
          <w:numId w:val="1"/>
        </w:numPr>
      </w:pPr>
      <w:r>
        <w:rPr>
          <w:b/>
          <w:bCs/>
        </w:rPr>
        <w:t>Coder (Frontend):</w:t>
      </w:r>
      <w:r>
        <w:t xml:space="preserve"> Build the Phone/Email login UI and the 6-digit OTP verification screen using the </w:t>
      </w:r>
      <w:proofErr w:type="spellStart"/>
      <w:r>
        <w:rPr>
          <w:b/>
          <w:bCs/>
        </w:rPr>
        <w:t>Figma</w:t>
      </w:r>
      <w:proofErr w:type="spellEnd"/>
      <w:r>
        <w:rPr>
          <w:b/>
          <w:bCs/>
        </w:rPr>
        <w:t xml:space="preserve"> styling</w:t>
      </w:r>
      <w:r>
        <w:t xml:space="preserve">. </w:t>
      </w:r>
    </w:p>
    <w:p w:rsidR="00705B8A" w:rsidRDefault="00705B8A" w:rsidP="00705B8A">
      <w:pPr>
        <w:pStyle w:val="NormalWeb"/>
        <w:numPr>
          <w:ilvl w:val="0"/>
          <w:numId w:val="1"/>
        </w:numPr>
      </w:pPr>
      <w:r>
        <w:rPr>
          <w:b/>
          <w:bCs/>
        </w:rPr>
        <w:t>Integrator (Backend):</w:t>
      </w:r>
      <w:r>
        <w:t xml:space="preserve"> Connect the OTP gateway (SMS/Email) to the database and verify the JWT (JSON Web Token) generation logic. </w:t>
      </w:r>
    </w:p>
    <w:p w:rsidR="00705B8A" w:rsidRDefault="00705B8A" w:rsidP="00705B8A">
      <w:pPr>
        <w:pStyle w:val="NormalWeb"/>
        <w:numPr>
          <w:ilvl w:val="0"/>
          <w:numId w:val="1"/>
        </w:numPr>
      </w:pPr>
      <w:r>
        <w:rPr>
          <w:b/>
          <w:bCs/>
        </w:rPr>
        <w:t>Sync Point:</w:t>
      </w:r>
      <w:r>
        <w:t xml:space="preserve"> Verify that the frontend can successfully "handshake" with the backend and receive a valid User/Merchant ID.</w:t>
      </w:r>
    </w:p>
    <w:p w:rsidR="00705B8A" w:rsidRPr="003C6C95" w:rsidRDefault="00705B8A" w:rsidP="00705B8A">
      <w:pPr>
        <w:pStyle w:val="Heading4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bookmarkStart w:id="0" w:name="_GoBack"/>
      <w:r w:rsidRPr="003C6C95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Week 2: The Core Logic &amp; Service Integration</w:t>
      </w:r>
    </w:p>
    <w:bookmarkEnd w:id="0"/>
    <w:p w:rsidR="00705B8A" w:rsidRDefault="00705B8A" w:rsidP="00705B8A">
      <w:pPr>
        <w:pStyle w:val="NormalWeb"/>
        <w:numPr>
          <w:ilvl w:val="0"/>
          <w:numId w:val="2"/>
        </w:numPr>
      </w:pPr>
      <w:r>
        <w:rPr>
          <w:b/>
          <w:bCs/>
        </w:rPr>
        <w:t>Coder (Frontend):</w:t>
      </w:r>
      <w:r>
        <w:t xml:space="preserve"> Build the </w:t>
      </w:r>
      <w:r>
        <w:rPr>
          <w:b/>
          <w:bCs/>
        </w:rPr>
        <w:t>OCR Scanner interface</w:t>
      </w:r>
      <w:r>
        <w:t xml:space="preserve"> (the camera viewfinder) and the </w:t>
      </w:r>
      <w:r>
        <w:rPr>
          <w:b/>
          <w:bCs/>
        </w:rPr>
        <w:t>30-Category horizontal scroll</w:t>
      </w:r>
      <w:r>
        <w:t xml:space="preserve">. </w:t>
      </w:r>
    </w:p>
    <w:p w:rsidR="00705B8A" w:rsidRDefault="00705B8A" w:rsidP="00705B8A">
      <w:pPr>
        <w:pStyle w:val="NormalWeb"/>
        <w:numPr>
          <w:ilvl w:val="0"/>
          <w:numId w:val="2"/>
        </w:numPr>
      </w:pPr>
      <w:r>
        <w:rPr>
          <w:b/>
          <w:bCs/>
        </w:rPr>
        <w:t>Integrator (Backend):</w:t>
      </w:r>
      <w:r>
        <w:t xml:space="preserve"> Connect the </w:t>
      </w:r>
      <w:r>
        <w:rPr>
          <w:b/>
          <w:bCs/>
        </w:rPr>
        <w:t>Google Vision API</w:t>
      </w:r>
      <w:r>
        <w:t xml:space="preserve"> for bill parsing and implement the </w:t>
      </w:r>
      <w:r>
        <w:rPr>
          <w:b/>
          <w:bCs/>
        </w:rPr>
        <w:t xml:space="preserve">5km </w:t>
      </w:r>
      <w:proofErr w:type="spellStart"/>
      <w:r>
        <w:rPr>
          <w:b/>
          <w:bCs/>
        </w:rPr>
        <w:t>PostGIS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geofencing</w:t>
      </w:r>
      <w:proofErr w:type="spellEnd"/>
      <w:r>
        <w:t xml:space="preserve"> logic. </w:t>
      </w:r>
    </w:p>
    <w:p w:rsidR="00705B8A" w:rsidRDefault="00705B8A" w:rsidP="00705B8A">
      <w:pPr>
        <w:pStyle w:val="NormalWeb"/>
        <w:numPr>
          <w:ilvl w:val="0"/>
          <w:numId w:val="2"/>
        </w:numPr>
      </w:pPr>
      <w:r>
        <w:rPr>
          <w:b/>
          <w:bCs/>
        </w:rPr>
        <w:t>Sync Point:</w:t>
      </w:r>
      <w:r>
        <w:t xml:space="preserve"> Perform an "End-to-End" test: Scan a bill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Parse Shop Name/Amount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Verify merchant is within 5km of the user.</w:t>
      </w:r>
    </w:p>
    <w:p w:rsidR="00705B8A" w:rsidRPr="003C6C95" w:rsidRDefault="00705B8A" w:rsidP="00705B8A">
      <w:pPr>
        <w:pStyle w:val="Heading4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3C6C95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Week 3: The Monetary &amp; Ad Engine Loop</w:t>
      </w:r>
    </w:p>
    <w:p w:rsidR="00705B8A" w:rsidRDefault="00705B8A" w:rsidP="00705B8A">
      <w:pPr>
        <w:pStyle w:val="NormalWeb"/>
        <w:numPr>
          <w:ilvl w:val="0"/>
          <w:numId w:val="3"/>
        </w:numPr>
      </w:pPr>
      <w:r>
        <w:rPr>
          <w:b/>
          <w:bCs/>
        </w:rPr>
        <w:t>Coder (Frontend):</w:t>
      </w:r>
      <w:r>
        <w:t xml:space="preserve"> Finalize the </w:t>
      </w:r>
      <w:r>
        <w:rPr>
          <w:b/>
          <w:bCs/>
        </w:rPr>
        <w:t>Merchant Dashboard</w:t>
      </w:r>
      <w:r>
        <w:t xml:space="preserve"> (Video 1) and the </w:t>
      </w:r>
      <w:r>
        <w:rPr>
          <w:b/>
          <w:bCs/>
        </w:rPr>
        <w:t>Ad Creation Preview</w:t>
      </w:r>
      <w:r>
        <w:t xml:space="preserve"> (Video 2). </w:t>
      </w:r>
    </w:p>
    <w:p w:rsidR="00705B8A" w:rsidRDefault="00705B8A" w:rsidP="00705B8A">
      <w:pPr>
        <w:pStyle w:val="NormalWeb"/>
        <w:numPr>
          <w:ilvl w:val="0"/>
          <w:numId w:val="3"/>
        </w:numPr>
      </w:pPr>
      <w:r>
        <w:rPr>
          <w:b/>
          <w:bCs/>
        </w:rPr>
        <w:t>Integrator (Backend):</w:t>
      </w:r>
      <w:r>
        <w:t xml:space="preserve"> Connect </w:t>
      </w:r>
      <w:proofErr w:type="spellStart"/>
      <w:r>
        <w:rPr>
          <w:b/>
          <w:bCs/>
        </w:rPr>
        <w:t>RazorpayX</w:t>
      </w:r>
      <w:proofErr w:type="spellEnd"/>
      <w:r>
        <w:t xml:space="preserve"> for the ₹1,200 annual subscription and automate the </w:t>
      </w:r>
      <w:r>
        <w:rPr>
          <w:b/>
          <w:bCs/>
        </w:rPr>
        <w:t>1% cashback split</w:t>
      </w:r>
      <w:r>
        <w:t xml:space="preserve">. </w:t>
      </w:r>
    </w:p>
    <w:p w:rsidR="00705B8A" w:rsidRDefault="00705B8A" w:rsidP="00705B8A">
      <w:pPr>
        <w:pStyle w:val="NormalWeb"/>
        <w:numPr>
          <w:ilvl w:val="0"/>
          <w:numId w:val="3"/>
        </w:numPr>
      </w:pPr>
      <w:r>
        <w:rPr>
          <w:b/>
          <w:bCs/>
        </w:rPr>
        <w:t>Sync Point:</w:t>
      </w:r>
      <w:r>
        <w:t xml:space="preserve"> Test a merchant payment: Pay ₹1,200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Activate shop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Verify "Reward Points" appear on a mock user scan.</w:t>
      </w:r>
    </w:p>
    <w:p w:rsidR="00705B8A" w:rsidRPr="003C6C95" w:rsidRDefault="00705B8A" w:rsidP="00705B8A">
      <w:pPr>
        <w:pStyle w:val="Heading4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3C6C95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lastRenderedPageBreak/>
        <w:t>Week 4: The Pulse &amp; Deployment Phase</w:t>
      </w:r>
    </w:p>
    <w:p w:rsidR="00705B8A" w:rsidRDefault="00705B8A" w:rsidP="00705B8A">
      <w:pPr>
        <w:pStyle w:val="NormalWeb"/>
        <w:numPr>
          <w:ilvl w:val="0"/>
          <w:numId w:val="4"/>
        </w:numPr>
      </w:pPr>
      <w:r>
        <w:rPr>
          <w:b/>
          <w:bCs/>
        </w:rPr>
        <w:t>Coder (Frontend):</w:t>
      </w:r>
      <w:r>
        <w:t xml:space="preserve"> Implement UI polish (animations), final </w:t>
      </w:r>
      <w:proofErr w:type="spellStart"/>
      <w:r>
        <w:t>Figma</w:t>
      </w:r>
      <w:proofErr w:type="spellEnd"/>
      <w:r>
        <w:t xml:space="preserve"> hex-code audits, and "Empty States" (e.g., "No shops within 5km"). </w:t>
      </w:r>
    </w:p>
    <w:p w:rsidR="00705B8A" w:rsidRDefault="00705B8A" w:rsidP="00705B8A">
      <w:pPr>
        <w:pStyle w:val="NormalWeb"/>
        <w:numPr>
          <w:ilvl w:val="0"/>
          <w:numId w:val="4"/>
        </w:numPr>
      </w:pPr>
      <w:r>
        <w:rPr>
          <w:b/>
          <w:bCs/>
        </w:rPr>
        <w:t>Integrator (Backend):</w:t>
      </w:r>
      <w:r>
        <w:t xml:space="preserve"> Setup the </w:t>
      </w:r>
      <w:r>
        <w:rPr>
          <w:b/>
          <w:bCs/>
        </w:rPr>
        <w:t>Friday Ad Drop</w:t>
      </w:r>
      <w:r>
        <w:t xml:space="preserve"> broadcast engine and the </w:t>
      </w:r>
      <w:r>
        <w:rPr>
          <w:b/>
          <w:bCs/>
        </w:rPr>
        <w:t>7-day ad expiry</w:t>
      </w:r>
      <w:r>
        <w:t xml:space="preserve"> </w:t>
      </w:r>
      <w:proofErr w:type="spellStart"/>
      <w:r>
        <w:t>cron</w:t>
      </w:r>
      <w:proofErr w:type="spellEnd"/>
      <w:r>
        <w:t xml:space="preserve">-job. </w:t>
      </w:r>
    </w:p>
    <w:p w:rsidR="00705B8A" w:rsidRDefault="00705B8A" w:rsidP="00705B8A">
      <w:pPr>
        <w:pStyle w:val="NormalWeb"/>
        <w:numPr>
          <w:ilvl w:val="0"/>
          <w:numId w:val="4"/>
        </w:numPr>
      </w:pPr>
      <w:r>
        <w:rPr>
          <w:b/>
          <w:bCs/>
        </w:rPr>
        <w:t>Sync Point:</w:t>
      </w:r>
      <w:r>
        <w:t xml:space="preserve"> Final "Internal Alpha" test—simulate a Friday morning push notification driving users to a G2 Redeem Zone.</w:t>
      </w:r>
    </w:p>
    <w:p w:rsidR="00705B8A" w:rsidRDefault="003C6C95" w:rsidP="00705B8A">
      <w:r>
        <w:pict>
          <v:rect id="_x0000_i1025" style="width:0;height:1.5pt" o:hralign="center" o:hrstd="t" o:hr="t" fillcolor="#a0a0a0" stroked="f"/>
        </w:pict>
      </w:r>
    </w:p>
    <w:p w:rsidR="00705B8A" w:rsidRDefault="00705B8A" w:rsidP="00705B8A">
      <w:pPr>
        <w:pStyle w:val="Heading3"/>
      </w:pPr>
      <w:r>
        <w:t>Critical Success Factors for your MD/PM</w:t>
      </w:r>
    </w:p>
    <w:p w:rsidR="00705B8A" w:rsidRDefault="00705B8A" w:rsidP="00705B8A">
      <w:pPr>
        <w:pStyle w:val="NormalWeb"/>
        <w:numPr>
          <w:ilvl w:val="0"/>
          <w:numId w:val="5"/>
        </w:numPr>
      </w:pPr>
      <w:r>
        <w:rPr>
          <w:b/>
          <w:bCs/>
        </w:rPr>
        <w:t>Mocking the API:</w:t>
      </w:r>
      <w:r>
        <w:t xml:space="preserve"> Since the contracts are defined, the Coder should use </w:t>
      </w:r>
      <w:r>
        <w:rPr>
          <w:b/>
          <w:bCs/>
        </w:rPr>
        <w:t>Mock Servers</w:t>
      </w:r>
      <w:r>
        <w:t xml:space="preserve"> (like Postman or Prism) to simulate backend responses while the Integrator is still writing the SQL logic. This prevents the Coder from waiting on the Integrator.</w:t>
      </w:r>
    </w:p>
    <w:p w:rsidR="00705B8A" w:rsidRDefault="00705B8A" w:rsidP="00705B8A">
      <w:pPr>
        <w:pStyle w:val="NormalWeb"/>
        <w:numPr>
          <w:ilvl w:val="0"/>
          <w:numId w:val="5"/>
        </w:numPr>
      </w:pPr>
      <w:r>
        <w:rPr>
          <w:b/>
          <w:bCs/>
        </w:rPr>
        <w:t>Daily "Stand-ups":</w:t>
      </w:r>
      <w:r>
        <w:t xml:space="preserve"> Conduct a 15-minute daily check-in focused solely on "Blockers." If the Integrator hasn't finished the </w:t>
      </w:r>
      <w:proofErr w:type="spellStart"/>
      <w:r>
        <w:t>Razorpay</w:t>
      </w:r>
      <w:proofErr w:type="spellEnd"/>
      <w:r>
        <w:t xml:space="preserve"> integration, the Coder should move to the "Settings" or "F.A.Q." UI to keep the 4-week momentum.</w:t>
      </w:r>
    </w:p>
    <w:p w:rsidR="00705B8A" w:rsidRDefault="00705B8A"/>
    <w:sectPr w:rsidR="00705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1B7285"/>
    <w:multiLevelType w:val="multilevel"/>
    <w:tmpl w:val="6B7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F635F6"/>
    <w:multiLevelType w:val="multilevel"/>
    <w:tmpl w:val="ADA2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484811"/>
    <w:multiLevelType w:val="multilevel"/>
    <w:tmpl w:val="DD90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41054D"/>
    <w:multiLevelType w:val="multilevel"/>
    <w:tmpl w:val="35F0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502700"/>
    <w:multiLevelType w:val="multilevel"/>
    <w:tmpl w:val="E458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B8A"/>
    <w:rsid w:val="003663B5"/>
    <w:rsid w:val="003C6C95"/>
    <w:rsid w:val="00705B8A"/>
    <w:rsid w:val="007A4029"/>
    <w:rsid w:val="00904C35"/>
    <w:rsid w:val="00F4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5CF06A-7D82-4CC8-8420-24F738EF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5B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B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5B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05B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5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B8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ath-inline">
    <w:name w:val="math-inline"/>
    <w:basedOn w:val="DefaultParagraphFont"/>
    <w:rsid w:val="00705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25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2026-05-01T01:03:00Z</dcterms:created>
  <dcterms:modified xsi:type="dcterms:W3CDTF">2026-05-01T01:06:00Z</dcterms:modified>
</cp:coreProperties>
</file>