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total-media-solutions"/>
    <w:p>
      <w:pPr>
        <w:pStyle w:val="Heading1"/>
      </w:pPr>
      <w:r>
        <w:t xml:space="preserve">TOTAL MEDIA SOLUTIONS</w:t>
      </w:r>
    </w:p>
    <w:bookmarkStart w:id="9" w:name="X921bc5a3d933e779c481e39bf875eeb543e09ae"/>
    <w:p>
      <w:pPr>
        <w:pStyle w:val="Heading3"/>
      </w:pPr>
      <w:r>
        <w:t xml:space="preserve">Broadcast Technology • System Integration • Media Solutions</w:t>
      </w:r>
    </w:p>
    <w:p>
      <w:pPr>
        <w:pStyle w:val="FirstParagraph"/>
      </w:pPr>
      <w:r>
        <w:rPr>
          <w:b/>
          <w:bCs/>
        </w:rPr>
        <w:t xml:space="preserve">Your Trusted Partner for Broadcast &amp; Media Technology</w:t>
      </w:r>
    </w:p>
    <w:p>
      <w:r>
        <w:pict>
          <v:rect style="width:0;height:1.5pt" o:hralign="center" o:hrstd="t" o:hr="t"/>
        </w:pict>
      </w:r>
    </w:p>
    <w:bookmarkEnd w:id="9"/>
    <w:bookmarkStart w:id="10" w:name="company-overview"/>
    <w:p>
      <w:pPr>
        <w:pStyle w:val="Heading2"/>
      </w:pPr>
      <w:r>
        <w:t xml:space="preserve">01. COMPANY OVERVIEW</w:t>
      </w:r>
    </w:p>
    <w:p>
      <w:pPr>
        <w:pStyle w:val="FirstParagraph"/>
      </w:pPr>
      <w:r>
        <w:rPr>
          <w:b/>
          <w:bCs/>
        </w:rPr>
        <w:t xml:space="preserve">Total Media Solutions</w:t>
      </w:r>
      <w:r>
        <w:t xml:space="preserve"> </w:t>
      </w:r>
      <w:r>
        <w:t xml:space="preserve">is a professional Broadcast Technology and Media System Integration company providing complete solutions for Television, Radio, Digital Media, Production, Post-Production and Broadcast Infrastructure.</w:t>
      </w:r>
    </w:p>
    <w:p>
      <w:pPr>
        <w:pStyle w:val="BodyText"/>
      </w:pPr>
      <w:r>
        <w:t xml:space="preserve">We provide end-to-end services covering</w:t>
      </w:r>
      <w:r>
        <w:t xml:space="preserve"> </w:t>
      </w:r>
      <w:r>
        <w:rPr>
          <w:b/>
          <w:bCs/>
        </w:rPr>
        <w:t xml:space="preserve">consultancy, system design, equipment supply, installation, configuration, integration, testing, commissioning, training and technical support</w:t>
      </w:r>
      <w:r>
        <w:t xml:space="preserve">.</w:t>
      </w:r>
    </w:p>
    <w:p>
      <w:pPr>
        <w:pStyle w:val="BodyText"/>
      </w:pPr>
      <w:r>
        <w:t xml:space="preserve">Our objective is to help broadcasters, television channels, production houses, media organizations, government institutions and corporate clients build reliable, scalable and future-ready media facilities.</w:t>
      </w:r>
    </w:p>
    <w:p>
      <w:pPr>
        <w:pStyle w:val="BodyText"/>
      </w:pPr>
      <w:r>
        <w:t xml:space="preserve">From a single broadcast workstation to a complete television channel infrastructure, Total Media Solutions delivers solutions tailored to each client’s operational requirements, technical workflow and budget.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29" w:name="our-core-business-categories"/>
    <w:p>
      <w:pPr>
        <w:pStyle w:val="Heading1"/>
      </w:pPr>
      <w:r>
        <w:t xml:space="preserve">02. OUR CORE BUSINESS CATEGORIES</w:t>
      </w:r>
    </w:p>
    <w:bookmarkStart w:id="12" w:name="a.-broadcast-system-integration"/>
    <w:p>
      <w:pPr>
        <w:pStyle w:val="Heading3"/>
      </w:pPr>
      <w:r>
        <w:t xml:space="preserve">A. Broadcast System Integration</w:t>
      </w:r>
    </w:p>
    <w:bookmarkEnd w:id="12"/>
    <w:bookmarkStart w:id="13" w:name="b.-television-studio-solutions"/>
    <w:p>
      <w:pPr>
        <w:pStyle w:val="Heading3"/>
      </w:pPr>
      <w:r>
        <w:t xml:space="preserve">B. Television Studio Solutions</w:t>
      </w:r>
    </w:p>
    <w:bookmarkEnd w:id="13"/>
    <w:bookmarkStart w:id="14" w:name="c.-production-post-production-solutions"/>
    <w:p>
      <w:pPr>
        <w:pStyle w:val="Heading3"/>
      </w:pPr>
      <w:r>
        <w:t xml:space="preserve">C. Production &amp; Post-Production Solutions</w:t>
      </w:r>
    </w:p>
    <w:bookmarkEnd w:id="14"/>
    <w:bookmarkStart w:id="15" w:name="d.-newsroom-news-production-systems"/>
    <w:p>
      <w:pPr>
        <w:pStyle w:val="Heading3"/>
      </w:pPr>
      <w:r>
        <w:t xml:space="preserve">D. Newsroom &amp; News Production Systems</w:t>
      </w:r>
    </w:p>
    <w:bookmarkEnd w:id="15"/>
    <w:bookmarkStart w:id="16" w:name="e.-graphics-virtual-production"/>
    <w:p>
      <w:pPr>
        <w:pStyle w:val="Heading3"/>
      </w:pPr>
      <w:r>
        <w:t xml:space="preserve">E. Graphics &amp; Virtual Production</w:t>
      </w:r>
    </w:p>
    <w:bookmarkEnd w:id="16"/>
    <w:bookmarkStart w:id="17" w:name="f.-playout-broadcast-automation"/>
    <w:p>
      <w:pPr>
        <w:pStyle w:val="Heading3"/>
      </w:pPr>
      <w:r>
        <w:t xml:space="preserve">F. Playout &amp; Broadcast Automation</w:t>
      </w:r>
    </w:p>
    <w:bookmarkEnd w:id="17"/>
    <w:bookmarkStart w:id="18" w:name="g.-mam-storage-archiving"/>
    <w:p>
      <w:pPr>
        <w:pStyle w:val="Heading3"/>
      </w:pPr>
      <w:r>
        <w:t xml:space="preserve">G. MAM, Storage &amp; Archiving</w:t>
      </w:r>
    </w:p>
    <w:bookmarkEnd w:id="18"/>
    <w:bookmarkStart w:id="19" w:name="h.-master-control-room-mcr"/>
    <w:p>
      <w:pPr>
        <w:pStyle w:val="Heading3"/>
      </w:pPr>
      <w:r>
        <w:t xml:space="preserve">H. Master Control Room (MCR)</w:t>
      </w:r>
    </w:p>
    <w:bookmarkEnd w:id="19"/>
    <w:bookmarkStart w:id="20" w:name="i.-satellite-transmission-solutions"/>
    <w:p>
      <w:pPr>
        <w:pStyle w:val="Heading3"/>
      </w:pPr>
      <w:r>
        <w:t xml:space="preserve">I. Satellite &amp; Transmission Solutions</w:t>
      </w:r>
    </w:p>
    <w:bookmarkEnd w:id="20"/>
    <w:bookmarkStart w:id="21" w:name="j.-ip-broadcast-media-networking"/>
    <w:p>
      <w:pPr>
        <w:pStyle w:val="Heading3"/>
      </w:pPr>
      <w:r>
        <w:t xml:space="preserve">J. IP Broadcast &amp; Media Networking</w:t>
      </w:r>
    </w:p>
    <w:bookmarkEnd w:id="21"/>
    <w:bookmarkStart w:id="22" w:name="k.-radio-broadcast-solutions"/>
    <w:p>
      <w:pPr>
        <w:pStyle w:val="Heading3"/>
      </w:pPr>
      <w:r>
        <w:t xml:space="preserve">K. Radio Broadcast Solutions</w:t>
      </w:r>
    </w:p>
    <w:bookmarkEnd w:id="22"/>
    <w:bookmarkStart w:id="23" w:name="l.-live-production-ob-solutions"/>
    <w:p>
      <w:pPr>
        <w:pStyle w:val="Heading3"/>
      </w:pPr>
      <w:r>
        <w:t xml:space="preserve">L. Live Production &amp; OB Solutions</w:t>
      </w:r>
    </w:p>
    <w:bookmarkEnd w:id="23"/>
    <w:bookmarkStart w:id="24" w:name="m.-ott-digital-media-solutions"/>
    <w:p>
      <w:pPr>
        <w:pStyle w:val="Heading3"/>
      </w:pPr>
      <w:r>
        <w:t xml:space="preserve">M. OTT &amp; Digital Media Solutions</w:t>
      </w:r>
    </w:p>
    <w:bookmarkEnd w:id="24"/>
    <w:bookmarkStart w:id="25" w:name="n.-broadcast-equipment-supply"/>
    <w:p>
      <w:pPr>
        <w:pStyle w:val="Heading3"/>
      </w:pPr>
      <w:r>
        <w:t xml:space="preserve">N. Broadcast Equipment Supply</w:t>
      </w:r>
    </w:p>
    <w:bookmarkEnd w:id="25"/>
    <w:bookmarkStart w:id="26" w:name="o.-consultancy-project-management"/>
    <w:p>
      <w:pPr>
        <w:pStyle w:val="Heading3"/>
      </w:pPr>
      <w:r>
        <w:t xml:space="preserve">O. Consultancy &amp; Project Management</w:t>
      </w:r>
    </w:p>
    <w:bookmarkEnd w:id="26"/>
    <w:bookmarkStart w:id="27" w:name="X920ba19a1512597cdf6223fe4d6fd6dc7e43191"/>
    <w:p>
      <w:pPr>
        <w:pStyle w:val="Heading3"/>
      </w:pPr>
      <w:r>
        <w:t xml:space="preserve">P. Installation, Commissioning &amp; Technical Support</w:t>
      </w:r>
    </w:p>
    <w:bookmarkEnd w:id="27"/>
    <w:bookmarkStart w:id="28" w:name="q.-training-operational-assistance"/>
    <w:p>
      <w:pPr>
        <w:pStyle w:val="Heading3"/>
      </w:pPr>
      <w:r>
        <w:t xml:space="preserve">Q. Training &amp; Operational Assistance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broadcast-system-integration"/>
    <w:p>
      <w:pPr>
        <w:pStyle w:val="Heading1"/>
      </w:pPr>
      <w:r>
        <w:t xml:space="preserve">03. BROADCAST SYSTEM INTEGRATION</w:t>
      </w:r>
    </w:p>
    <w:p>
      <w:pPr>
        <w:pStyle w:val="FirstParagraph"/>
      </w:pPr>
      <w:r>
        <w:t xml:space="preserve">Total Media Solutions provides complete turnkey broadcast system integration services.</w:t>
      </w:r>
    </w:p>
    <w:bookmarkStart w:id="30" w:name="our-capabilities-include"/>
    <w:p>
      <w:pPr>
        <w:pStyle w:val="Heading3"/>
      </w:pPr>
      <w:r>
        <w:t xml:space="preserve">Our capabilities include:</w:t>
      </w:r>
    </w:p>
    <w:p>
      <w:pPr>
        <w:pStyle w:val="Compact"/>
        <w:numPr>
          <w:ilvl w:val="0"/>
          <w:numId w:val="1001"/>
        </w:numPr>
      </w:pPr>
      <w:r>
        <w:t xml:space="preserve">System architecture and workflow design</w:t>
      </w:r>
    </w:p>
    <w:p>
      <w:pPr>
        <w:pStyle w:val="Compact"/>
        <w:numPr>
          <w:ilvl w:val="0"/>
          <w:numId w:val="1001"/>
        </w:numPr>
      </w:pPr>
      <w:r>
        <w:t xml:space="preserve">Technical requirement analysis</w:t>
      </w:r>
    </w:p>
    <w:p>
      <w:pPr>
        <w:pStyle w:val="Compact"/>
        <w:numPr>
          <w:ilvl w:val="0"/>
          <w:numId w:val="1001"/>
        </w:numPr>
      </w:pPr>
      <w:r>
        <w:t xml:space="preserve">Equipment selection and specification</w:t>
      </w:r>
    </w:p>
    <w:p>
      <w:pPr>
        <w:pStyle w:val="Compact"/>
        <w:numPr>
          <w:ilvl w:val="0"/>
          <w:numId w:val="1001"/>
        </w:numPr>
      </w:pPr>
      <w:r>
        <w:t xml:space="preserve">System design and engineering</w:t>
      </w:r>
    </w:p>
    <w:p>
      <w:pPr>
        <w:pStyle w:val="Compact"/>
        <w:numPr>
          <w:ilvl w:val="0"/>
          <w:numId w:val="1001"/>
        </w:numPr>
      </w:pPr>
      <w:r>
        <w:t xml:space="preserve">Equipment procurement and supply</w:t>
      </w:r>
    </w:p>
    <w:p>
      <w:pPr>
        <w:pStyle w:val="Compact"/>
        <w:numPr>
          <w:ilvl w:val="0"/>
          <w:numId w:val="1001"/>
        </w:numPr>
      </w:pPr>
      <w:r>
        <w:t xml:space="preserve">Rack design and installation</w:t>
      </w:r>
    </w:p>
    <w:p>
      <w:pPr>
        <w:pStyle w:val="Compact"/>
        <w:numPr>
          <w:ilvl w:val="0"/>
          <w:numId w:val="1001"/>
        </w:numPr>
      </w:pPr>
      <w:r>
        <w:t xml:space="preserve">Broadcast networking</w:t>
      </w:r>
    </w:p>
    <w:p>
      <w:pPr>
        <w:pStyle w:val="Compact"/>
        <w:numPr>
          <w:ilvl w:val="0"/>
          <w:numId w:val="1001"/>
        </w:numPr>
      </w:pPr>
      <w:r>
        <w:t xml:space="preserve">System configuration</w:t>
      </w:r>
    </w:p>
    <w:p>
      <w:pPr>
        <w:pStyle w:val="Compact"/>
        <w:numPr>
          <w:ilvl w:val="0"/>
          <w:numId w:val="1001"/>
        </w:numPr>
      </w:pPr>
      <w:r>
        <w:t xml:space="preserve">Software integration</w:t>
      </w:r>
    </w:p>
    <w:p>
      <w:pPr>
        <w:pStyle w:val="Compact"/>
        <w:numPr>
          <w:ilvl w:val="0"/>
          <w:numId w:val="1001"/>
        </w:numPr>
      </w:pPr>
      <w:r>
        <w:t xml:space="preserve">Hardware integration</w:t>
      </w:r>
    </w:p>
    <w:p>
      <w:pPr>
        <w:pStyle w:val="Compact"/>
        <w:numPr>
          <w:ilvl w:val="0"/>
          <w:numId w:val="1001"/>
        </w:numPr>
      </w:pPr>
      <w:r>
        <w:t xml:space="preserve">Testing and commissioning</w:t>
      </w:r>
    </w:p>
    <w:p>
      <w:pPr>
        <w:pStyle w:val="Compact"/>
        <w:numPr>
          <w:ilvl w:val="0"/>
          <w:numId w:val="1001"/>
        </w:numPr>
      </w:pPr>
      <w:r>
        <w:t xml:space="preserve">Documentation</w:t>
      </w:r>
    </w:p>
    <w:p>
      <w:pPr>
        <w:pStyle w:val="Compact"/>
        <w:numPr>
          <w:ilvl w:val="0"/>
          <w:numId w:val="1001"/>
        </w:numPr>
      </w:pPr>
      <w:r>
        <w:t xml:space="preserve">User training</w:t>
      </w:r>
    </w:p>
    <w:p>
      <w:pPr>
        <w:pStyle w:val="Compact"/>
        <w:numPr>
          <w:ilvl w:val="0"/>
          <w:numId w:val="1001"/>
        </w:numPr>
      </w:pPr>
      <w:r>
        <w:t xml:space="preserve">Technical support</w:t>
      </w:r>
    </w:p>
    <w:p>
      <w:pPr>
        <w:pStyle w:val="Compact"/>
        <w:numPr>
          <w:ilvl w:val="0"/>
          <w:numId w:val="1001"/>
        </w:numPr>
      </w:pPr>
      <w:r>
        <w:t xml:space="preserve">Maintenance and system upgrades</w:t>
      </w:r>
    </w:p>
    <w:bookmarkEnd w:id="30"/>
    <w:bookmarkStart w:id="31" w:name="complete-broadcast-workflow"/>
    <w:p>
      <w:pPr>
        <w:pStyle w:val="Heading3"/>
      </w:pPr>
      <w:r>
        <w:t xml:space="preserve">Complete Broadcast Workflow</w:t>
      </w:r>
    </w:p>
    <w:p>
      <w:pPr>
        <w:pStyle w:val="FirstParagraph"/>
      </w:pPr>
      <w:r>
        <w:rPr>
          <w:b/>
          <w:bCs/>
        </w:rPr>
        <w:t xml:space="preserve">Content Acquisition → Ingest → Newsroom → Production → Graphics → MAM/Storage → Playout → Automation → MCR → Transmission → Satellite/IP/OTT Distribution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television-studio-solutions"/>
    <w:p>
      <w:pPr>
        <w:pStyle w:val="Heading1"/>
      </w:pPr>
      <w:r>
        <w:t xml:space="preserve">04. TELEVISION STUDIO SOLUTIONS</w:t>
      </w:r>
    </w:p>
    <w:p>
      <w:pPr>
        <w:pStyle w:val="FirstParagraph"/>
      </w:pPr>
      <w:r>
        <w:t xml:space="preserve">We design and integrate professional television studios for news, talk shows, entertainment, education, corporate communication and live programming.</w:t>
      </w:r>
    </w:p>
    <w:bookmarkStart w:id="33" w:name="studio-solutions"/>
    <w:p>
      <w:pPr>
        <w:pStyle w:val="Heading3"/>
      </w:pPr>
      <w:r>
        <w:t xml:space="preserve">Studio Solutions</w:t>
      </w:r>
    </w:p>
    <w:p>
      <w:pPr>
        <w:pStyle w:val="Compact"/>
        <w:numPr>
          <w:ilvl w:val="0"/>
          <w:numId w:val="1002"/>
        </w:numPr>
      </w:pPr>
      <w:r>
        <w:t xml:space="preserve">HD / UHD / 4K Studio</w:t>
      </w:r>
    </w:p>
    <w:p>
      <w:pPr>
        <w:pStyle w:val="Compact"/>
        <w:numPr>
          <w:ilvl w:val="0"/>
          <w:numId w:val="1002"/>
        </w:numPr>
      </w:pPr>
      <w:r>
        <w:t xml:space="preserve">News Studio</w:t>
      </w:r>
    </w:p>
    <w:p>
      <w:pPr>
        <w:pStyle w:val="Compact"/>
        <w:numPr>
          <w:ilvl w:val="0"/>
          <w:numId w:val="1002"/>
        </w:numPr>
      </w:pPr>
      <w:r>
        <w:t xml:space="preserve">Talk Show Studio</w:t>
      </w:r>
    </w:p>
    <w:p>
      <w:pPr>
        <w:pStyle w:val="Compact"/>
        <w:numPr>
          <w:ilvl w:val="0"/>
          <w:numId w:val="1002"/>
        </w:numPr>
      </w:pPr>
      <w:r>
        <w:t xml:space="preserve">Virtual Studio</w:t>
      </w:r>
    </w:p>
    <w:p>
      <w:pPr>
        <w:pStyle w:val="Compact"/>
        <w:numPr>
          <w:ilvl w:val="0"/>
          <w:numId w:val="1002"/>
        </w:numPr>
      </w:pPr>
      <w:r>
        <w:t xml:space="preserve">Green Screen Studio</w:t>
      </w:r>
    </w:p>
    <w:p>
      <w:pPr>
        <w:pStyle w:val="Compact"/>
        <w:numPr>
          <w:ilvl w:val="0"/>
          <w:numId w:val="1002"/>
        </w:numPr>
      </w:pPr>
      <w:r>
        <w:t xml:space="preserve">Production Studio</w:t>
      </w:r>
    </w:p>
    <w:p>
      <w:pPr>
        <w:pStyle w:val="Compact"/>
        <w:numPr>
          <w:ilvl w:val="0"/>
          <w:numId w:val="1002"/>
        </w:numPr>
      </w:pPr>
      <w:r>
        <w:t xml:space="preserve">Multi-purpose Studio</w:t>
      </w:r>
    </w:p>
    <w:p>
      <w:pPr>
        <w:pStyle w:val="Compact"/>
        <w:numPr>
          <w:ilvl w:val="0"/>
          <w:numId w:val="1002"/>
        </w:numPr>
      </w:pPr>
      <w:r>
        <w:t xml:space="preserve">Corporate Studio</w:t>
      </w:r>
    </w:p>
    <w:p>
      <w:pPr>
        <w:pStyle w:val="Compact"/>
        <w:numPr>
          <w:ilvl w:val="0"/>
          <w:numId w:val="1002"/>
        </w:numPr>
      </w:pPr>
      <w:r>
        <w:t xml:space="preserve">Podcast / Streaming Studio</w:t>
      </w:r>
    </w:p>
    <w:p>
      <w:pPr>
        <w:pStyle w:val="Compact"/>
        <w:numPr>
          <w:ilvl w:val="0"/>
          <w:numId w:val="1002"/>
        </w:numPr>
      </w:pPr>
      <w:r>
        <w:t xml:space="preserve">Educational Studio</w:t>
      </w:r>
    </w:p>
    <w:bookmarkEnd w:id="33"/>
    <w:bookmarkStart w:id="34" w:name="studio-infrastructure"/>
    <w:p>
      <w:pPr>
        <w:pStyle w:val="Heading3"/>
      </w:pPr>
      <w:r>
        <w:t xml:space="preserve">Studio Infrastructure</w:t>
      </w:r>
    </w:p>
    <w:p>
      <w:pPr>
        <w:pStyle w:val="Compact"/>
        <w:numPr>
          <w:ilvl w:val="0"/>
          <w:numId w:val="1003"/>
        </w:numPr>
      </w:pPr>
      <w:r>
        <w:t xml:space="preserve">Broadcast Cameras</w:t>
      </w:r>
    </w:p>
    <w:p>
      <w:pPr>
        <w:pStyle w:val="Compact"/>
        <w:numPr>
          <w:ilvl w:val="0"/>
          <w:numId w:val="1003"/>
        </w:numPr>
      </w:pPr>
      <w:r>
        <w:t xml:space="preserve">Studio Pedestals</w:t>
      </w:r>
    </w:p>
    <w:p>
      <w:pPr>
        <w:pStyle w:val="Compact"/>
        <w:numPr>
          <w:ilvl w:val="0"/>
          <w:numId w:val="1003"/>
        </w:numPr>
      </w:pPr>
      <w:r>
        <w:t xml:space="preserve">Camera Control Units</w:t>
      </w:r>
    </w:p>
    <w:p>
      <w:pPr>
        <w:pStyle w:val="Compact"/>
        <w:numPr>
          <w:ilvl w:val="0"/>
          <w:numId w:val="1003"/>
        </w:numPr>
      </w:pPr>
      <w:r>
        <w:t xml:space="preserve">Video Switchers</w:t>
      </w:r>
    </w:p>
    <w:p>
      <w:pPr>
        <w:pStyle w:val="Compact"/>
        <w:numPr>
          <w:ilvl w:val="0"/>
          <w:numId w:val="1003"/>
        </w:numPr>
      </w:pPr>
      <w:r>
        <w:t xml:space="preserve">Production Monitors</w:t>
      </w:r>
    </w:p>
    <w:p>
      <w:pPr>
        <w:pStyle w:val="Compact"/>
        <w:numPr>
          <w:ilvl w:val="0"/>
          <w:numId w:val="1003"/>
        </w:numPr>
      </w:pPr>
      <w:r>
        <w:t xml:space="preserve">Intercom Systems</w:t>
      </w:r>
    </w:p>
    <w:p>
      <w:pPr>
        <w:pStyle w:val="Compact"/>
        <w:numPr>
          <w:ilvl w:val="0"/>
          <w:numId w:val="1003"/>
        </w:numPr>
      </w:pPr>
      <w:r>
        <w:t xml:space="preserve">Tally Systems</w:t>
      </w:r>
    </w:p>
    <w:p>
      <w:pPr>
        <w:pStyle w:val="Compact"/>
        <w:numPr>
          <w:ilvl w:val="0"/>
          <w:numId w:val="1003"/>
        </w:numPr>
      </w:pPr>
      <w:r>
        <w:t xml:space="preserve">Studio Lighting</w:t>
      </w:r>
    </w:p>
    <w:p>
      <w:pPr>
        <w:pStyle w:val="Compact"/>
        <w:numPr>
          <w:ilvl w:val="0"/>
          <w:numId w:val="1003"/>
        </w:numPr>
      </w:pPr>
      <w:r>
        <w:t xml:space="preserve">Microphones</w:t>
      </w:r>
    </w:p>
    <w:p>
      <w:pPr>
        <w:pStyle w:val="Compact"/>
        <w:numPr>
          <w:ilvl w:val="0"/>
          <w:numId w:val="1003"/>
        </w:numPr>
      </w:pPr>
      <w:r>
        <w:t xml:space="preserve">Audio Consoles</w:t>
      </w:r>
    </w:p>
    <w:p>
      <w:pPr>
        <w:pStyle w:val="Compact"/>
        <w:numPr>
          <w:ilvl w:val="0"/>
          <w:numId w:val="1003"/>
        </w:numPr>
      </w:pPr>
      <w:r>
        <w:t xml:space="preserve">IFB Systems</w:t>
      </w:r>
    </w:p>
    <w:p>
      <w:pPr>
        <w:pStyle w:val="Compact"/>
        <w:numPr>
          <w:ilvl w:val="0"/>
          <w:numId w:val="1003"/>
        </w:numPr>
      </w:pPr>
      <w:r>
        <w:t xml:space="preserve">Prompters</w:t>
      </w:r>
    </w:p>
    <w:p>
      <w:pPr>
        <w:pStyle w:val="Compact"/>
        <w:numPr>
          <w:ilvl w:val="0"/>
          <w:numId w:val="1003"/>
        </w:numPr>
      </w:pPr>
      <w:r>
        <w:t xml:space="preserve">Video Monitoring</w:t>
      </w:r>
    </w:p>
    <w:p>
      <w:pPr>
        <w:pStyle w:val="Compact"/>
        <w:numPr>
          <w:ilvl w:val="0"/>
          <w:numId w:val="1003"/>
        </w:numPr>
      </w:pPr>
      <w:r>
        <w:t xml:space="preserve">Signal Distribution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7" w:name="production-control-room-pcr"/>
    <w:p>
      <w:pPr>
        <w:pStyle w:val="Heading1"/>
      </w:pPr>
      <w:r>
        <w:t xml:space="preserve">05. PRODUCTION CONTROL ROOM (PCR)</w:t>
      </w:r>
    </w:p>
    <w:p>
      <w:pPr>
        <w:pStyle w:val="FirstParagraph"/>
      </w:pPr>
      <w:r>
        <w:t xml:space="preserve">Total Media Solutions designs complete Production Control Rooms for live and recorded television production.</w:t>
      </w:r>
    </w:p>
    <w:bookmarkStart w:id="36" w:name="pcr-components"/>
    <w:p>
      <w:pPr>
        <w:pStyle w:val="Heading3"/>
      </w:pPr>
      <w:r>
        <w:t xml:space="preserve">PCR Components</w:t>
      </w:r>
    </w:p>
    <w:p>
      <w:pPr>
        <w:pStyle w:val="Compact"/>
        <w:numPr>
          <w:ilvl w:val="0"/>
          <w:numId w:val="1004"/>
        </w:numPr>
      </w:pPr>
      <w:r>
        <w:t xml:space="preserve">Production Switcher</w:t>
      </w:r>
    </w:p>
    <w:p>
      <w:pPr>
        <w:pStyle w:val="Compact"/>
        <w:numPr>
          <w:ilvl w:val="0"/>
          <w:numId w:val="1004"/>
        </w:numPr>
      </w:pPr>
      <w:r>
        <w:t xml:space="preserve">Multiviewer</w:t>
      </w:r>
    </w:p>
    <w:p>
      <w:pPr>
        <w:pStyle w:val="Compact"/>
        <w:numPr>
          <w:ilvl w:val="0"/>
          <w:numId w:val="1004"/>
        </w:numPr>
      </w:pPr>
      <w:r>
        <w:t xml:space="preserve">Video Servers</w:t>
      </w:r>
    </w:p>
    <w:p>
      <w:pPr>
        <w:pStyle w:val="Compact"/>
        <w:numPr>
          <w:ilvl w:val="0"/>
          <w:numId w:val="1004"/>
        </w:numPr>
      </w:pPr>
      <w:r>
        <w:t xml:space="preserve">Replay Systems</w:t>
      </w:r>
    </w:p>
    <w:p>
      <w:pPr>
        <w:pStyle w:val="Compact"/>
        <w:numPr>
          <w:ilvl w:val="0"/>
          <w:numId w:val="1004"/>
        </w:numPr>
      </w:pPr>
      <w:r>
        <w:t xml:space="preserve">Audio Mixing</w:t>
      </w:r>
    </w:p>
    <w:p>
      <w:pPr>
        <w:pStyle w:val="Compact"/>
        <w:numPr>
          <w:ilvl w:val="0"/>
          <w:numId w:val="1004"/>
        </w:numPr>
      </w:pPr>
      <w:r>
        <w:t xml:space="preserve">Graphics</w:t>
      </w:r>
    </w:p>
    <w:p>
      <w:pPr>
        <w:pStyle w:val="Compact"/>
        <w:numPr>
          <w:ilvl w:val="0"/>
          <w:numId w:val="1004"/>
        </w:numPr>
      </w:pPr>
      <w:r>
        <w:t xml:space="preserve">Character Generator</w:t>
      </w:r>
    </w:p>
    <w:p>
      <w:pPr>
        <w:pStyle w:val="Compact"/>
        <w:numPr>
          <w:ilvl w:val="0"/>
          <w:numId w:val="1004"/>
        </w:numPr>
      </w:pPr>
      <w:r>
        <w:t xml:space="preserve">Monitoring</w:t>
      </w:r>
    </w:p>
    <w:p>
      <w:pPr>
        <w:pStyle w:val="Compact"/>
        <w:numPr>
          <w:ilvl w:val="0"/>
          <w:numId w:val="1004"/>
        </w:numPr>
      </w:pPr>
      <w:r>
        <w:t xml:space="preserve">Intercom</w:t>
      </w:r>
    </w:p>
    <w:p>
      <w:pPr>
        <w:pStyle w:val="Compact"/>
        <w:numPr>
          <w:ilvl w:val="0"/>
          <w:numId w:val="1004"/>
        </w:numPr>
      </w:pPr>
      <w:r>
        <w:t xml:space="preserve">Tally</w:t>
      </w:r>
    </w:p>
    <w:p>
      <w:pPr>
        <w:pStyle w:val="Compact"/>
        <w:numPr>
          <w:ilvl w:val="0"/>
          <w:numId w:val="1004"/>
        </w:numPr>
      </w:pPr>
      <w:r>
        <w:t xml:space="preserve">Camera Control</w:t>
      </w:r>
    </w:p>
    <w:p>
      <w:pPr>
        <w:pStyle w:val="Compact"/>
        <w:numPr>
          <w:ilvl w:val="0"/>
          <w:numId w:val="1004"/>
        </w:numPr>
      </w:pPr>
      <w:r>
        <w:t xml:space="preserve">Signal Processing</w:t>
      </w:r>
    </w:p>
    <w:p>
      <w:pPr>
        <w:pStyle w:val="Compact"/>
        <w:numPr>
          <w:ilvl w:val="0"/>
          <w:numId w:val="1004"/>
        </w:numPr>
      </w:pPr>
      <w:r>
        <w:t xml:space="preserve">IP / SDI Infrastructure</w:t>
      </w:r>
    </w:p>
    <w:p>
      <w:pPr>
        <w:pStyle w:val="FirstParagraph"/>
      </w:pPr>
      <w:r>
        <w:t xml:space="preserve">We design the PCR according to the required number of cameras, sources, outputs, production format and future expansion requirements.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newsroom-news-production"/>
    <w:p>
      <w:pPr>
        <w:pStyle w:val="Heading1"/>
      </w:pPr>
      <w:r>
        <w:t xml:space="preserve">06. NEWSROOM &amp; NEWS PRODUCTION</w:t>
      </w:r>
    </w:p>
    <w:p>
      <w:pPr>
        <w:pStyle w:val="FirstParagraph"/>
      </w:pPr>
      <w:r>
        <w:t xml:space="preserve">We provide integrated newsroom solutions connecting journalists, producers, editors, graphics operators and playout systems through a unified workflow.</w:t>
      </w:r>
    </w:p>
    <w:bookmarkStart w:id="38" w:name="solutions"/>
    <w:p>
      <w:pPr>
        <w:pStyle w:val="Heading3"/>
      </w:pPr>
      <w:r>
        <w:t xml:space="preserve">Solutions</w:t>
      </w:r>
    </w:p>
    <w:p>
      <w:pPr>
        <w:pStyle w:val="Compact"/>
        <w:numPr>
          <w:ilvl w:val="0"/>
          <w:numId w:val="1005"/>
        </w:numPr>
      </w:pPr>
      <w:r>
        <w:t xml:space="preserve">Newsroom Computer Systems</w:t>
      </w:r>
    </w:p>
    <w:p>
      <w:pPr>
        <w:pStyle w:val="Compact"/>
        <w:numPr>
          <w:ilvl w:val="0"/>
          <w:numId w:val="1005"/>
        </w:numPr>
      </w:pPr>
      <w:r>
        <w:t xml:space="preserve">NRCS</w:t>
      </w:r>
    </w:p>
    <w:p>
      <w:pPr>
        <w:pStyle w:val="Compact"/>
        <w:numPr>
          <w:ilvl w:val="0"/>
          <w:numId w:val="1005"/>
        </w:numPr>
      </w:pPr>
      <w:r>
        <w:t xml:space="preserve">Assignment Desk</w:t>
      </w:r>
    </w:p>
    <w:p>
      <w:pPr>
        <w:pStyle w:val="Compact"/>
        <w:numPr>
          <w:ilvl w:val="0"/>
          <w:numId w:val="1005"/>
        </w:numPr>
      </w:pPr>
      <w:r>
        <w:t xml:space="preserve">Rundown Management</w:t>
      </w:r>
    </w:p>
    <w:p>
      <w:pPr>
        <w:pStyle w:val="Compact"/>
        <w:numPr>
          <w:ilvl w:val="0"/>
          <w:numId w:val="1005"/>
        </w:numPr>
      </w:pPr>
      <w:r>
        <w:t xml:space="preserve">News Planning</w:t>
      </w:r>
    </w:p>
    <w:p>
      <w:pPr>
        <w:pStyle w:val="Compact"/>
        <w:numPr>
          <w:ilvl w:val="0"/>
          <w:numId w:val="1005"/>
        </w:numPr>
      </w:pPr>
      <w:r>
        <w:t xml:space="preserve">Script Writing</w:t>
      </w:r>
    </w:p>
    <w:p>
      <w:pPr>
        <w:pStyle w:val="Compact"/>
        <w:numPr>
          <w:ilvl w:val="0"/>
          <w:numId w:val="1005"/>
        </w:numPr>
      </w:pPr>
      <w:r>
        <w:t xml:space="preserve">MOS Integration</w:t>
      </w:r>
    </w:p>
    <w:p>
      <w:pPr>
        <w:pStyle w:val="Compact"/>
        <w:numPr>
          <w:ilvl w:val="0"/>
          <w:numId w:val="1005"/>
        </w:numPr>
      </w:pPr>
      <w:r>
        <w:t xml:space="preserve">News Graphics Integration</w:t>
      </w:r>
    </w:p>
    <w:p>
      <w:pPr>
        <w:pStyle w:val="Compact"/>
        <w:numPr>
          <w:ilvl w:val="0"/>
          <w:numId w:val="1005"/>
        </w:numPr>
      </w:pPr>
      <w:r>
        <w:t xml:space="preserve">Video Ingest</w:t>
      </w:r>
    </w:p>
    <w:p>
      <w:pPr>
        <w:pStyle w:val="Compact"/>
        <w:numPr>
          <w:ilvl w:val="0"/>
          <w:numId w:val="1005"/>
        </w:numPr>
      </w:pPr>
      <w:r>
        <w:t xml:space="preserve">News Editing</w:t>
      </w:r>
    </w:p>
    <w:p>
      <w:pPr>
        <w:pStyle w:val="Compact"/>
        <w:numPr>
          <w:ilvl w:val="0"/>
          <w:numId w:val="1005"/>
        </w:numPr>
      </w:pPr>
      <w:r>
        <w:t xml:space="preserve">News Archive</w:t>
      </w:r>
    </w:p>
    <w:p>
      <w:pPr>
        <w:pStyle w:val="Compact"/>
        <w:numPr>
          <w:ilvl w:val="0"/>
          <w:numId w:val="1005"/>
        </w:numPr>
      </w:pPr>
      <w:r>
        <w:t xml:space="preserve">Teleprompter Integration</w:t>
      </w:r>
    </w:p>
    <w:p>
      <w:pPr>
        <w:pStyle w:val="Compact"/>
        <w:numPr>
          <w:ilvl w:val="0"/>
          <w:numId w:val="1005"/>
        </w:numPr>
      </w:pPr>
      <w:r>
        <w:t xml:space="preserve">Playout Integration</w:t>
      </w:r>
    </w:p>
    <w:bookmarkEnd w:id="38"/>
    <w:bookmarkStart w:id="39" w:name="workflow"/>
    <w:p>
      <w:pPr>
        <w:pStyle w:val="Heading3"/>
      </w:pPr>
      <w:r>
        <w:t xml:space="preserve">Workflow</w:t>
      </w:r>
    </w:p>
    <w:p>
      <w:pPr>
        <w:pStyle w:val="FirstParagraph"/>
      </w:pPr>
      <w:r>
        <w:rPr>
          <w:b/>
          <w:bCs/>
        </w:rPr>
        <w:t xml:space="preserve">News Gathering → Assignment Desk → Script → Editing → Graphics → Rundown → PCR → Playout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graphics-virtual-production"/>
    <w:p>
      <w:pPr>
        <w:pStyle w:val="Heading1"/>
      </w:pPr>
      <w:r>
        <w:t xml:space="preserve">07. GRAPHICS &amp; VIRTUAL PRODUCTION</w:t>
      </w:r>
    </w:p>
    <w:p>
      <w:pPr>
        <w:pStyle w:val="FirstParagraph"/>
      </w:pPr>
      <w:r>
        <w:t xml:space="preserve">We provide professional graphics and visual production solutions for modern broadcasters.</w:t>
      </w:r>
    </w:p>
    <w:bookmarkStart w:id="41" w:name="graphics-solutions"/>
    <w:p>
      <w:pPr>
        <w:pStyle w:val="Heading3"/>
      </w:pPr>
      <w:r>
        <w:t xml:space="preserve">Graphics Solutions</w:t>
      </w:r>
    </w:p>
    <w:p>
      <w:pPr>
        <w:pStyle w:val="Compact"/>
        <w:numPr>
          <w:ilvl w:val="0"/>
          <w:numId w:val="1006"/>
        </w:numPr>
      </w:pPr>
      <w:r>
        <w:t xml:space="preserve">On-Air Graphics</w:t>
      </w:r>
    </w:p>
    <w:p>
      <w:pPr>
        <w:pStyle w:val="Compact"/>
        <w:numPr>
          <w:ilvl w:val="0"/>
          <w:numId w:val="1006"/>
        </w:numPr>
      </w:pPr>
      <w:r>
        <w:t xml:space="preserve">Lower Thirds</w:t>
      </w:r>
    </w:p>
    <w:p>
      <w:pPr>
        <w:pStyle w:val="Compact"/>
        <w:numPr>
          <w:ilvl w:val="0"/>
          <w:numId w:val="1006"/>
        </w:numPr>
      </w:pPr>
      <w:r>
        <w:t xml:space="preserve">News Graphics</w:t>
      </w:r>
    </w:p>
    <w:p>
      <w:pPr>
        <w:pStyle w:val="Compact"/>
        <w:numPr>
          <w:ilvl w:val="0"/>
          <w:numId w:val="1006"/>
        </w:numPr>
      </w:pPr>
      <w:r>
        <w:t xml:space="preserve">Election Graphics</w:t>
      </w:r>
    </w:p>
    <w:p>
      <w:pPr>
        <w:pStyle w:val="Compact"/>
        <w:numPr>
          <w:ilvl w:val="0"/>
          <w:numId w:val="1006"/>
        </w:numPr>
      </w:pPr>
      <w:r>
        <w:t xml:space="preserve">Sports Graphics</w:t>
      </w:r>
    </w:p>
    <w:p>
      <w:pPr>
        <w:pStyle w:val="Compact"/>
        <w:numPr>
          <w:ilvl w:val="0"/>
          <w:numId w:val="1006"/>
        </w:numPr>
      </w:pPr>
      <w:r>
        <w:t xml:space="preserve">Weather Graphics</w:t>
      </w:r>
    </w:p>
    <w:p>
      <w:pPr>
        <w:pStyle w:val="Compact"/>
        <w:numPr>
          <w:ilvl w:val="0"/>
          <w:numId w:val="1006"/>
        </w:numPr>
      </w:pPr>
      <w:r>
        <w:t xml:space="preserve">Data Visualization</w:t>
      </w:r>
    </w:p>
    <w:p>
      <w:pPr>
        <w:pStyle w:val="Compact"/>
        <w:numPr>
          <w:ilvl w:val="0"/>
          <w:numId w:val="1006"/>
        </w:numPr>
      </w:pPr>
      <w:r>
        <w:t xml:space="preserve">Channel Branding</w:t>
      </w:r>
    </w:p>
    <w:p>
      <w:pPr>
        <w:pStyle w:val="Compact"/>
        <w:numPr>
          <w:ilvl w:val="0"/>
          <w:numId w:val="1006"/>
        </w:numPr>
      </w:pPr>
      <w:r>
        <w:t xml:space="preserve">Tickers</w:t>
      </w:r>
    </w:p>
    <w:p>
      <w:pPr>
        <w:pStyle w:val="Compact"/>
        <w:numPr>
          <w:ilvl w:val="0"/>
          <w:numId w:val="1006"/>
        </w:numPr>
      </w:pPr>
      <w:r>
        <w:t xml:space="preserve">Virtual Sets</w:t>
      </w:r>
    </w:p>
    <w:p>
      <w:pPr>
        <w:pStyle w:val="Compact"/>
        <w:numPr>
          <w:ilvl w:val="0"/>
          <w:numId w:val="1006"/>
        </w:numPr>
      </w:pPr>
      <w:r>
        <w:t xml:space="preserve">AR / VR Graphics</w:t>
      </w:r>
    </w:p>
    <w:p>
      <w:pPr>
        <w:pStyle w:val="Compact"/>
        <w:numPr>
          <w:ilvl w:val="0"/>
          <w:numId w:val="1006"/>
        </w:numPr>
      </w:pPr>
      <w:r>
        <w:t xml:space="preserve">Real-time Graphics</w:t>
      </w:r>
    </w:p>
    <w:bookmarkEnd w:id="41"/>
    <w:bookmarkStart w:id="42" w:name="virtual-production"/>
    <w:p>
      <w:pPr>
        <w:pStyle w:val="Heading3"/>
      </w:pPr>
      <w:r>
        <w:t xml:space="preserve">Virtual Production</w:t>
      </w:r>
    </w:p>
    <w:p>
      <w:pPr>
        <w:pStyle w:val="Compact"/>
        <w:numPr>
          <w:ilvl w:val="0"/>
          <w:numId w:val="1007"/>
        </w:numPr>
      </w:pPr>
      <w:r>
        <w:t xml:space="preserve">Virtual Studio</w:t>
      </w:r>
    </w:p>
    <w:p>
      <w:pPr>
        <w:pStyle w:val="Compact"/>
        <w:numPr>
          <w:ilvl w:val="0"/>
          <w:numId w:val="1007"/>
        </w:numPr>
      </w:pPr>
      <w:r>
        <w:t xml:space="preserve">Green Screen</w:t>
      </w:r>
    </w:p>
    <w:p>
      <w:pPr>
        <w:pStyle w:val="Compact"/>
        <w:numPr>
          <w:ilvl w:val="0"/>
          <w:numId w:val="1007"/>
        </w:numPr>
      </w:pPr>
      <w:r>
        <w:t xml:space="preserve">Real-time Rendering</w:t>
      </w:r>
    </w:p>
    <w:p>
      <w:pPr>
        <w:pStyle w:val="Compact"/>
        <w:numPr>
          <w:ilvl w:val="0"/>
          <w:numId w:val="1007"/>
        </w:numPr>
      </w:pPr>
      <w:r>
        <w:t xml:space="preserve">Tracking Systems</w:t>
      </w:r>
    </w:p>
    <w:p>
      <w:pPr>
        <w:pStyle w:val="Compact"/>
        <w:numPr>
          <w:ilvl w:val="0"/>
          <w:numId w:val="1007"/>
        </w:numPr>
      </w:pPr>
      <w:r>
        <w:t xml:space="preserve">Virtual Sets</w:t>
      </w:r>
    </w:p>
    <w:p>
      <w:pPr>
        <w:pStyle w:val="Compact"/>
        <w:numPr>
          <w:ilvl w:val="0"/>
          <w:numId w:val="1007"/>
        </w:numPr>
      </w:pPr>
      <w:r>
        <w:t xml:space="preserve">Augmented Reality</w:t>
      </w:r>
    </w:p>
    <w:p>
      <w:pPr>
        <w:pStyle w:val="Compact"/>
        <w:numPr>
          <w:ilvl w:val="0"/>
          <w:numId w:val="1007"/>
        </w:numPr>
      </w:pPr>
      <w:r>
        <w:t xml:space="preserve">Extended Reality Workflows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5" w:name="playout-broadcast-automation"/>
    <w:p>
      <w:pPr>
        <w:pStyle w:val="Heading1"/>
      </w:pPr>
      <w:r>
        <w:t xml:space="preserve">08. PLAYOUT &amp; BROADCAST AUTOMATION</w:t>
      </w:r>
    </w:p>
    <w:p>
      <w:pPr>
        <w:pStyle w:val="FirstParagraph"/>
      </w:pPr>
      <w:r>
        <w:t xml:space="preserve">We provide reliable playout and automation systems for 24/7 television channels.</w:t>
      </w:r>
    </w:p>
    <w:bookmarkStart w:id="44" w:name="solutions-1"/>
    <w:p>
      <w:pPr>
        <w:pStyle w:val="Heading3"/>
      </w:pPr>
      <w:r>
        <w:t xml:space="preserve">Solutions</w:t>
      </w:r>
    </w:p>
    <w:p>
      <w:pPr>
        <w:pStyle w:val="Compact"/>
        <w:numPr>
          <w:ilvl w:val="0"/>
          <w:numId w:val="1008"/>
        </w:numPr>
      </w:pPr>
      <w:r>
        <w:t xml:space="preserve">Channel Playout</w:t>
      </w:r>
    </w:p>
    <w:p>
      <w:pPr>
        <w:pStyle w:val="Compact"/>
        <w:numPr>
          <w:ilvl w:val="0"/>
          <w:numId w:val="1008"/>
        </w:numPr>
      </w:pPr>
      <w:r>
        <w:t xml:space="preserve">Broadcast Automation</w:t>
      </w:r>
    </w:p>
    <w:p>
      <w:pPr>
        <w:pStyle w:val="Compact"/>
        <w:numPr>
          <w:ilvl w:val="0"/>
          <w:numId w:val="1008"/>
        </w:numPr>
      </w:pPr>
      <w:r>
        <w:t xml:space="preserve">Scheduling</w:t>
      </w:r>
    </w:p>
    <w:p>
      <w:pPr>
        <w:pStyle w:val="Compact"/>
        <w:numPr>
          <w:ilvl w:val="0"/>
          <w:numId w:val="1008"/>
        </w:numPr>
      </w:pPr>
      <w:r>
        <w:t xml:space="preserve">Playlist Management</w:t>
      </w:r>
    </w:p>
    <w:p>
      <w:pPr>
        <w:pStyle w:val="Compact"/>
        <w:numPr>
          <w:ilvl w:val="0"/>
          <w:numId w:val="1008"/>
        </w:numPr>
      </w:pPr>
      <w:r>
        <w:t xml:space="preserve">Content Management</w:t>
      </w:r>
    </w:p>
    <w:p>
      <w:pPr>
        <w:pStyle w:val="Compact"/>
        <w:numPr>
          <w:ilvl w:val="0"/>
          <w:numId w:val="1008"/>
        </w:numPr>
      </w:pPr>
      <w:r>
        <w:t xml:space="preserve">Commercial Insertion</w:t>
      </w:r>
    </w:p>
    <w:p>
      <w:pPr>
        <w:pStyle w:val="Compact"/>
        <w:numPr>
          <w:ilvl w:val="0"/>
          <w:numId w:val="1008"/>
        </w:numPr>
      </w:pPr>
      <w:r>
        <w:t xml:space="preserve">Secondary Events</w:t>
      </w:r>
    </w:p>
    <w:p>
      <w:pPr>
        <w:pStyle w:val="Compact"/>
        <w:numPr>
          <w:ilvl w:val="0"/>
          <w:numId w:val="1008"/>
        </w:numPr>
      </w:pPr>
      <w:r>
        <w:t xml:space="preserve">Branding</w:t>
      </w:r>
    </w:p>
    <w:p>
      <w:pPr>
        <w:pStyle w:val="Compact"/>
        <w:numPr>
          <w:ilvl w:val="0"/>
          <w:numId w:val="1008"/>
        </w:numPr>
      </w:pPr>
      <w:r>
        <w:t xml:space="preserve">Logo / Bug</w:t>
      </w:r>
    </w:p>
    <w:p>
      <w:pPr>
        <w:pStyle w:val="Compact"/>
        <w:numPr>
          <w:ilvl w:val="0"/>
          <w:numId w:val="1008"/>
        </w:numPr>
      </w:pPr>
      <w:r>
        <w:t xml:space="preserve">Emergency Playlist</w:t>
      </w:r>
    </w:p>
    <w:p>
      <w:pPr>
        <w:pStyle w:val="Compact"/>
        <w:numPr>
          <w:ilvl w:val="0"/>
          <w:numId w:val="1008"/>
        </w:numPr>
      </w:pPr>
      <w:r>
        <w:t xml:space="preserve">Backup Playout</w:t>
      </w:r>
    </w:p>
    <w:p>
      <w:pPr>
        <w:pStyle w:val="Compact"/>
        <w:numPr>
          <w:ilvl w:val="0"/>
          <w:numId w:val="1008"/>
        </w:numPr>
      </w:pPr>
      <w:r>
        <w:t xml:space="preserve">Redundant Playout</w:t>
      </w:r>
    </w:p>
    <w:p>
      <w:pPr>
        <w:pStyle w:val="Compact"/>
        <w:numPr>
          <w:ilvl w:val="0"/>
          <w:numId w:val="1008"/>
        </w:numPr>
      </w:pPr>
      <w:r>
        <w:t xml:space="preserve">Channel-in-a-Box</w:t>
      </w:r>
    </w:p>
    <w:p>
      <w:pPr>
        <w:pStyle w:val="FirstParagraph"/>
      </w:pPr>
      <w:r>
        <w:t xml:space="preserve">We can design both</w:t>
      </w:r>
      <w:r>
        <w:t xml:space="preserve"> </w:t>
      </w:r>
      <w:r>
        <w:rPr>
          <w:b/>
          <w:bCs/>
        </w:rPr>
        <w:t xml:space="preserve">single-channel and multi-channel playout environments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7" w:name="media-asset-management-storage-archive"/>
    <w:p>
      <w:pPr>
        <w:pStyle w:val="Heading1"/>
      </w:pPr>
      <w:r>
        <w:t xml:space="preserve">09. MEDIA ASSET MANAGEMENT, STORAGE &amp; ARCHIVE</w:t>
      </w:r>
    </w:p>
    <w:p>
      <w:pPr>
        <w:pStyle w:val="FirstParagraph"/>
      </w:pPr>
      <w:r>
        <w:t xml:space="preserve">Modern broadcasting requires secure and scalable media management.</w:t>
      </w:r>
    </w:p>
    <w:p>
      <w:pPr>
        <w:pStyle w:val="BodyText"/>
      </w:pPr>
      <w:r>
        <w:t xml:space="preserve">Total Media Solutions provides:</w:t>
      </w:r>
    </w:p>
    <w:p>
      <w:pPr>
        <w:pStyle w:val="Compact"/>
        <w:numPr>
          <w:ilvl w:val="0"/>
          <w:numId w:val="1009"/>
        </w:numPr>
      </w:pPr>
      <w:r>
        <w:t xml:space="preserve">MAM Systems</w:t>
      </w:r>
    </w:p>
    <w:p>
      <w:pPr>
        <w:pStyle w:val="Compact"/>
        <w:numPr>
          <w:ilvl w:val="0"/>
          <w:numId w:val="1009"/>
        </w:numPr>
      </w:pPr>
      <w:r>
        <w:t xml:space="preserve">SAN Storage</w:t>
      </w:r>
    </w:p>
    <w:p>
      <w:pPr>
        <w:pStyle w:val="Compact"/>
        <w:numPr>
          <w:ilvl w:val="0"/>
          <w:numId w:val="1009"/>
        </w:numPr>
      </w:pPr>
      <w:r>
        <w:t xml:space="preserve">NAS Storage</w:t>
      </w:r>
    </w:p>
    <w:p>
      <w:pPr>
        <w:pStyle w:val="Compact"/>
        <w:numPr>
          <w:ilvl w:val="0"/>
          <w:numId w:val="1009"/>
        </w:numPr>
      </w:pPr>
      <w:r>
        <w:t xml:space="preserve">Shared Storage</w:t>
      </w:r>
    </w:p>
    <w:p>
      <w:pPr>
        <w:pStyle w:val="Compact"/>
        <w:numPr>
          <w:ilvl w:val="0"/>
          <w:numId w:val="1009"/>
        </w:numPr>
      </w:pPr>
      <w:r>
        <w:t xml:space="preserve">Production Storage</w:t>
      </w:r>
    </w:p>
    <w:p>
      <w:pPr>
        <w:pStyle w:val="Compact"/>
        <w:numPr>
          <w:ilvl w:val="0"/>
          <w:numId w:val="1009"/>
        </w:numPr>
      </w:pPr>
      <w:r>
        <w:t xml:space="preserve">Ingest Storage</w:t>
      </w:r>
    </w:p>
    <w:p>
      <w:pPr>
        <w:pStyle w:val="Compact"/>
        <w:numPr>
          <w:ilvl w:val="0"/>
          <w:numId w:val="1009"/>
        </w:numPr>
      </w:pPr>
      <w:r>
        <w:t xml:space="preserve">Central Media Repository</w:t>
      </w:r>
    </w:p>
    <w:p>
      <w:pPr>
        <w:pStyle w:val="Compact"/>
        <w:numPr>
          <w:ilvl w:val="0"/>
          <w:numId w:val="1009"/>
        </w:numPr>
      </w:pPr>
      <w:r>
        <w:t xml:space="preserve">Media Archive</w:t>
      </w:r>
    </w:p>
    <w:p>
      <w:pPr>
        <w:pStyle w:val="Compact"/>
        <w:numPr>
          <w:ilvl w:val="0"/>
          <w:numId w:val="1009"/>
        </w:numPr>
      </w:pPr>
      <w:r>
        <w:t xml:space="preserve">LTO Archive</w:t>
      </w:r>
    </w:p>
    <w:p>
      <w:pPr>
        <w:pStyle w:val="Compact"/>
        <w:numPr>
          <w:ilvl w:val="0"/>
          <w:numId w:val="1009"/>
        </w:numPr>
      </w:pPr>
      <w:r>
        <w:t xml:space="preserve">Backup Systems</w:t>
      </w:r>
    </w:p>
    <w:p>
      <w:pPr>
        <w:pStyle w:val="Compact"/>
        <w:numPr>
          <w:ilvl w:val="0"/>
          <w:numId w:val="1009"/>
        </w:numPr>
      </w:pPr>
      <w:r>
        <w:t xml:space="preserve">Disaster Recovery</w:t>
      </w:r>
    </w:p>
    <w:p>
      <w:pPr>
        <w:pStyle w:val="Compact"/>
        <w:numPr>
          <w:ilvl w:val="0"/>
          <w:numId w:val="1009"/>
        </w:numPr>
      </w:pPr>
      <w:r>
        <w:t xml:space="preserve">Content Search &amp; Retrieval</w:t>
      </w:r>
    </w:p>
    <w:p>
      <w:pPr>
        <w:pStyle w:val="Compact"/>
        <w:numPr>
          <w:ilvl w:val="0"/>
          <w:numId w:val="1009"/>
        </w:numPr>
      </w:pPr>
      <w:r>
        <w:t xml:space="preserve">Automated Media Workflow</w:t>
      </w:r>
    </w:p>
    <w:bookmarkStart w:id="46" w:name="media-workflow"/>
    <w:p>
      <w:pPr>
        <w:pStyle w:val="Heading3"/>
      </w:pPr>
      <w:r>
        <w:t xml:space="preserve">Media Workflow</w:t>
      </w:r>
    </w:p>
    <w:p>
      <w:pPr>
        <w:pStyle w:val="FirstParagraph"/>
      </w:pPr>
      <w:r>
        <w:rPr>
          <w:b/>
          <w:bCs/>
        </w:rPr>
        <w:t xml:space="preserve">Ingest → Production → MAM → Storage → Archive → Retrieval → Playout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9" w:name="master-control-room-mcr"/>
    <w:p>
      <w:pPr>
        <w:pStyle w:val="Heading1"/>
      </w:pPr>
      <w:r>
        <w:t xml:space="preserve">10. MASTER CONTROL ROOM (MCR)</w:t>
      </w:r>
    </w:p>
    <w:p>
      <w:pPr>
        <w:pStyle w:val="FirstParagraph"/>
      </w:pPr>
      <w:r>
        <w:t xml:space="preserve">We design professional MCR environments for centralized channel monitoring, control and transmission.</w:t>
      </w:r>
    </w:p>
    <w:bookmarkStart w:id="48" w:name="mcr-solutions"/>
    <w:p>
      <w:pPr>
        <w:pStyle w:val="Heading3"/>
      </w:pPr>
      <w:r>
        <w:t xml:space="preserve">MCR Solutions</w:t>
      </w:r>
    </w:p>
    <w:p>
      <w:pPr>
        <w:pStyle w:val="Compact"/>
        <w:numPr>
          <w:ilvl w:val="0"/>
          <w:numId w:val="1010"/>
        </w:numPr>
      </w:pPr>
      <w:r>
        <w:t xml:space="preserve">Master Control Switcher</w:t>
      </w:r>
    </w:p>
    <w:p>
      <w:pPr>
        <w:pStyle w:val="Compact"/>
        <w:numPr>
          <w:ilvl w:val="0"/>
          <w:numId w:val="1010"/>
        </w:numPr>
      </w:pPr>
      <w:r>
        <w:t xml:space="preserve">Multi-view Monitoring</w:t>
      </w:r>
    </w:p>
    <w:p>
      <w:pPr>
        <w:pStyle w:val="Compact"/>
        <w:numPr>
          <w:ilvl w:val="0"/>
          <w:numId w:val="1010"/>
        </w:numPr>
      </w:pPr>
      <w:r>
        <w:t xml:space="preserve">Channel Branding</w:t>
      </w:r>
    </w:p>
    <w:p>
      <w:pPr>
        <w:pStyle w:val="Compact"/>
        <w:numPr>
          <w:ilvl w:val="0"/>
          <w:numId w:val="1010"/>
        </w:numPr>
      </w:pPr>
      <w:r>
        <w:t xml:space="preserve">Legal / Technical Monitoring</w:t>
      </w:r>
    </w:p>
    <w:p>
      <w:pPr>
        <w:pStyle w:val="Compact"/>
        <w:numPr>
          <w:ilvl w:val="0"/>
          <w:numId w:val="1010"/>
        </w:numPr>
      </w:pPr>
      <w:r>
        <w:t xml:space="preserve">Signal Processing</w:t>
      </w:r>
    </w:p>
    <w:p>
      <w:pPr>
        <w:pStyle w:val="Compact"/>
        <w:numPr>
          <w:ilvl w:val="0"/>
          <w:numId w:val="1010"/>
        </w:numPr>
      </w:pPr>
      <w:r>
        <w:t xml:space="preserve">Audio Processing</w:t>
      </w:r>
    </w:p>
    <w:p>
      <w:pPr>
        <w:pStyle w:val="Compact"/>
        <w:numPr>
          <w:ilvl w:val="0"/>
          <w:numId w:val="1010"/>
        </w:numPr>
      </w:pPr>
      <w:r>
        <w:t xml:space="preserve">Routing</w:t>
      </w:r>
    </w:p>
    <w:p>
      <w:pPr>
        <w:pStyle w:val="Compact"/>
        <w:numPr>
          <w:ilvl w:val="0"/>
          <w:numId w:val="1010"/>
        </w:numPr>
      </w:pPr>
      <w:r>
        <w:t xml:space="preserve">Sync / Reference</w:t>
      </w:r>
    </w:p>
    <w:p>
      <w:pPr>
        <w:pStyle w:val="Compact"/>
        <w:numPr>
          <w:ilvl w:val="0"/>
          <w:numId w:val="1010"/>
        </w:numPr>
      </w:pPr>
      <w:r>
        <w:t xml:space="preserve">Emergency Switching</w:t>
      </w:r>
    </w:p>
    <w:p>
      <w:pPr>
        <w:pStyle w:val="Compact"/>
        <w:numPr>
          <w:ilvl w:val="0"/>
          <w:numId w:val="1010"/>
        </w:numPr>
      </w:pPr>
      <w:r>
        <w:t xml:space="preserve">Redundancy</w:t>
      </w:r>
    </w:p>
    <w:p>
      <w:pPr>
        <w:pStyle w:val="Compact"/>
        <w:numPr>
          <w:ilvl w:val="0"/>
          <w:numId w:val="1010"/>
        </w:numPr>
      </w:pPr>
      <w:r>
        <w:t xml:space="preserve">Compliance Monitoring</w:t>
      </w:r>
    </w:p>
    <w:p>
      <w:pPr>
        <w:pStyle w:val="Compact"/>
        <w:numPr>
          <w:ilvl w:val="0"/>
          <w:numId w:val="1010"/>
        </w:numPr>
      </w:pPr>
      <w:r>
        <w:t xml:space="preserve">Transmission Monitoring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2" w:name="satellite-transmission-solutions"/>
    <w:p>
      <w:pPr>
        <w:pStyle w:val="Heading1"/>
      </w:pPr>
      <w:r>
        <w:t xml:space="preserve">11. SATELLITE &amp; TRANSMISSION SOLUTIONS</w:t>
      </w:r>
    </w:p>
    <w:p>
      <w:pPr>
        <w:pStyle w:val="FirstParagraph"/>
      </w:pPr>
      <w:r>
        <w:t xml:space="preserve">Total Media Solutions provides satellite and transmission infrastructure for broadcasters and media organizations.</w:t>
      </w:r>
    </w:p>
    <w:bookmarkStart w:id="50" w:name="satellite-solutions"/>
    <w:p>
      <w:pPr>
        <w:pStyle w:val="Heading3"/>
      </w:pPr>
      <w:r>
        <w:t xml:space="preserve">Satellite Solutions</w:t>
      </w:r>
    </w:p>
    <w:p>
      <w:pPr>
        <w:pStyle w:val="Compact"/>
        <w:numPr>
          <w:ilvl w:val="0"/>
          <w:numId w:val="1011"/>
        </w:numPr>
      </w:pPr>
      <w:r>
        <w:t xml:space="preserve">Satellite Uplink</w:t>
      </w:r>
    </w:p>
    <w:p>
      <w:pPr>
        <w:pStyle w:val="Compact"/>
        <w:numPr>
          <w:ilvl w:val="0"/>
          <w:numId w:val="1011"/>
        </w:numPr>
      </w:pPr>
      <w:r>
        <w:t xml:space="preserve">Satellite Downlink</w:t>
      </w:r>
    </w:p>
    <w:p>
      <w:pPr>
        <w:pStyle w:val="Compact"/>
        <w:numPr>
          <w:ilvl w:val="0"/>
          <w:numId w:val="1011"/>
        </w:numPr>
      </w:pPr>
      <w:r>
        <w:t xml:space="preserve">Earth Station</w:t>
      </w:r>
    </w:p>
    <w:p>
      <w:pPr>
        <w:pStyle w:val="Compact"/>
        <w:numPr>
          <w:ilvl w:val="0"/>
          <w:numId w:val="1011"/>
        </w:numPr>
      </w:pPr>
      <w:r>
        <w:t xml:space="preserve">VSAT</w:t>
      </w:r>
    </w:p>
    <w:p>
      <w:pPr>
        <w:pStyle w:val="Compact"/>
        <w:numPr>
          <w:ilvl w:val="0"/>
          <w:numId w:val="1011"/>
        </w:numPr>
      </w:pPr>
      <w:r>
        <w:t xml:space="preserve">DTH Infrastructure</w:t>
      </w:r>
    </w:p>
    <w:p>
      <w:pPr>
        <w:pStyle w:val="Compact"/>
        <w:numPr>
          <w:ilvl w:val="0"/>
          <w:numId w:val="1011"/>
        </w:numPr>
      </w:pPr>
      <w:r>
        <w:t xml:space="preserve">IRD Systems</w:t>
      </w:r>
    </w:p>
    <w:p>
      <w:pPr>
        <w:pStyle w:val="Compact"/>
        <w:numPr>
          <w:ilvl w:val="0"/>
          <w:numId w:val="1011"/>
        </w:numPr>
      </w:pPr>
      <w:r>
        <w:t xml:space="preserve">Encoders</w:t>
      </w:r>
    </w:p>
    <w:p>
      <w:pPr>
        <w:pStyle w:val="Compact"/>
        <w:numPr>
          <w:ilvl w:val="0"/>
          <w:numId w:val="1011"/>
        </w:numPr>
      </w:pPr>
      <w:r>
        <w:t xml:space="preserve">Decoders</w:t>
      </w:r>
    </w:p>
    <w:p>
      <w:pPr>
        <w:pStyle w:val="Compact"/>
        <w:numPr>
          <w:ilvl w:val="0"/>
          <w:numId w:val="1011"/>
        </w:numPr>
      </w:pPr>
      <w:r>
        <w:t xml:space="preserve">Modulators</w:t>
      </w:r>
    </w:p>
    <w:p>
      <w:pPr>
        <w:pStyle w:val="Compact"/>
        <w:numPr>
          <w:ilvl w:val="0"/>
          <w:numId w:val="1011"/>
        </w:numPr>
      </w:pPr>
      <w:r>
        <w:t xml:space="preserve">RF Systems</w:t>
      </w:r>
    </w:p>
    <w:p>
      <w:pPr>
        <w:pStyle w:val="Compact"/>
        <w:numPr>
          <w:ilvl w:val="0"/>
          <w:numId w:val="1011"/>
        </w:numPr>
      </w:pPr>
      <w:r>
        <w:t xml:space="preserve">Satellite Antenna</w:t>
      </w:r>
    </w:p>
    <w:p>
      <w:pPr>
        <w:pStyle w:val="Compact"/>
        <w:numPr>
          <w:ilvl w:val="0"/>
          <w:numId w:val="1011"/>
        </w:numPr>
      </w:pPr>
      <w:r>
        <w:t xml:space="preserve">L-Band / IF Distribution</w:t>
      </w:r>
    </w:p>
    <w:p>
      <w:pPr>
        <w:pStyle w:val="Compact"/>
        <w:numPr>
          <w:ilvl w:val="0"/>
          <w:numId w:val="1011"/>
        </w:numPr>
      </w:pPr>
      <w:r>
        <w:t xml:space="preserve">Satellite Monitoring</w:t>
      </w:r>
    </w:p>
    <w:bookmarkEnd w:id="50"/>
    <w:bookmarkStart w:id="51" w:name="contribution-transmission"/>
    <w:p>
      <w:pPr>
        <w:pStyle w:val="Heading3"/>
      </w:pPr>
      <w:r>
        <w:t xml:space="preserve">Contribution &amp; Transmission</w:t>
      </w:r>
    </w:p>
    <w:p>
      <w:pPr>
        <w:pStyle w:val="Compact"/>
        <w:numPr>
          <w:ilvl w:val="0"/>
          <w:numId w:val="1012"/>
        </w:numPr>
      </w:pPr>
      <w:r>
        <w:t xml:space="preserve">DSNG</w:t>
      </w:r>
    </w:p>
    <w:p>
      <w:pPr>
        <w:pStyle w:val="Compact"/>
        <w:numPr>
          <w:ilvl w:val="0"/>
          <w:numId w:val="1012"/>
        </w:numPr>
      </w:pPr>
      <w:r>
        <w:t xml:space="preserve">ENG</w:t>
      </w:r>
    </w:p>
    <w:p>
      <w:pPr>
        <w:pStyle w:val="Compact"/>
        <w:numPr>
          <w:ilvl w:val="0"/>
          <w:numId w:val="1012"/>
        </w:numPr>
      </w:pPr>
      <w:r>
        <w:t xml:space="preserve">Flyaway Systems</w:t>
      </w:r>
    </w:p>
    <w:p>
      <w:pPr>
        <w:pStyle w:val="Compact"/>
        <w:numPr>
          <w:ilvl w:val="0"/>
          <w:numId w:val="1012"/>
        </w:numPr>
      </w:pPr>
      <w:r>
        <w:t xml:space="preserve">Microwave Links</w:t>
      </w:r>
    </w:p>
    <w:p>
      <w:pPr>
        <w:pStyle w:val="Compact"/>
        <w:numPr>
          <w:ilvl w:val="0"/>
          <w:numId w:val="1012"/>
        </w:numPr>
      </w:pPr>
      <w:r>
        <w:t xml:space="preserve">IP Contribution</w:t>
      </w:r>
    </w:p>
    <w:p>
      <w:pPr>
        <w:pStyle w:val="Compact"/>
        <w:numPr>
          <w:ilvl w:val="0"/>
          <w:numId w:val="1012"/>
        </w:numPr>
      </w:pPr>
      <w:r>
        <w:t xml:space="preserve">SRT</w:t>
      </w:r>
    </w:p>
    <w:p>
      <w:pPr>
        <w:pStyle w:val="Compact"/>
        <w:numPr>
          <w:ilvl w:val="0"/>
          <w:numId w:val="1012"/>
        </w:numPr>
      </w:pPr>
      <w:r>
        <w:t xml:space="preserve">RTMP</w:t>
      </w:r>
    </w:p>
    <w:p>
      <w:pPr>
        <w:pStyle w:val="Compact"/>
        <w:numPr>
          <w:ilvl w:val="0"/>
          <w:numId w:val="1012"/>
        </w:numPr>
      </w:pPr>
      <w:r>
        <w:t xml:space="preserve">Remote Contribution</w:t>
      </w:r>
    </w:p>
    <w:p>
      <w:pPr>
        <w:pStyle w:val="Compact"/>
        <w:numPr>
          <w:ilvl w:val="0"/>
          <w:numId w:val="1012"/>
        </w:numPr>
      </w:pPr>
      <w:r>
        <w:t xml:space="preserve">Fiber Contribution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4" w:name="ip-broadcast-media-networking"/>
    <w:p>
      <w:pPr>
        <w:pStyle w:val="Heading1"/>
      </w:pPr>
      <w:r>
        <w:t xml:space="preserve">12. IP BROADCAST &amp; MEDIA NETWORKING</w:t>
      </w:r>
    </w:p>
    <w:p>
      <w:pPr>
        <w:pStyle w:val="FirstParagraph"/>
      </w:pPr>
      <w:r>
        <w:t xml:space="preserve">We design modern IP-based broadcast infrastructure for next-generation media facilities.</w:t>
      </w:r>
    </w:p>
    <w:bookmarkStart w:id="53" w:name="solutions-2"/>
    <w:p>
      <w:pPr>
        <w:pStyle w:val="Heading3"/>
      </w:pPr>
      <w:r>
        <w:t xml:space="preserve">Solutions</w:t>
      </w:r>
    </w:p>
    <w:p>
      <w:pPr>
        <w:pStyle w:val="Compact"/>
        <w:numPr>
          <w:ilvl w:val="0"/>
          <w:numId w:val="1013"/>
        </w:numPr>
      </w:pPr>
      <w:r>
        <w:t xml:space="preserve">Broadcast LAN</w:t>
      </w:r>
    </w:p>
    <w:p>
      <w:pPr>
        <w:pStyle w:val="Compact"/>
        <w:numPr>
          <w:ilvl w:val="0"/>
          <w:numId w:val="1013"/>
        </w:numPr>
      </w:pPr>
      <w:r>
        <w:t xml:space="preserve">Core Networking</w:t>
      </w:r>
    </w:p>
    <w:p>
      <w:pPr>
        <w:pStyle w:val="Compact"/>
        <w:numPr>
          <w:ilvl w:val="0"/>
          <w:numId w:val="1013"/>
        </w:numPr>
      </w:pPr>
      <w:r>
        <w:t xml:space="preserve">10G / 25G / 40G / 100G Infrastructure</w:t>
      </w:r>
    </w:p>
    <w:p>
      <w:pPr>
        <w:pStyle w:val="Compact"/>
        <w:numPr>
          <w:ilvl w:val="0"/>
          <w:numId w:val="1013"/>
        </w:numPr>
      </w:pPr>
      <w:r>
        <w:t xml:space="preserve">VLAN</w:t>
      </w:r>
    </w:p>
    <w:p>
      <w:pPr>
        <w:pStyle w:val="Compact"/>
        <w:numPr>
          <w:ilvl w:val="0"/>
          <w:numId w:val="1013"/>
        </w:numPr>
      </w:pPr>
      <w:r>
        <w:t xml:space="preserve">IP Routing</w:t>
      </w:r>
    </w:p>
    <w:p>
      <w:pPr>
        <w:pStyle w:val="Compact"/>
        <w:numPr>
          <w:ilvl w:val="0"/>
          <w:numId w:val="1013"/>
        </w:numPr>
      </w:pPr>
      <w:r>
        <w:t xml:space="preserve">Multicast</w:t>
      </w:r>
    </w:p>
    <w:p>
      <w:pPr>
        <w:pStyle w:val="Compact"/>
        <w:numPr>
          <w:ilvl w:val="0"/>
          <w:numId w:val="1013"/>
        </w:numPr>
      </w:pPr>
      <w:r>
        <w:t xml:space="preserve">NDI</w:t>
      </w:r>
    </w:p>
    <w:p>
      <w:pPr>
        <w:pStyle w:val="Compact"/>
        <w:numPr>
          <w:ilvl w:val="0"/>
          <w:numId w:val="1013"/>
        </w:numPr>
      </w:pPr>
      <w:r>
        <w:t xml:space="preserve">SMPTE ST 2110</w:t>
      </w:r>
    </w:p>
    <w:p>
      <w:pPr>
        <w:pStyle w:val="Compact"/>
        <w:numPr>
          <w:ilvl w:val="0"/>
          <w:numId w:val="1013"/>
        </w:numPr>
      </w:pPr>
      <w:r>
        <w:t xml:space="preserve">AES67</w:t>
      </w:r>
    </w:p>
    <w:p>
      <w:pPr>
        <w:pStyle w:val="Compact"/>
        <w:numPr>
          <w:ilvl w:val="0"/>
          <w:numId w:val="1013"/>
        </w:numPr>
      </w:pPr>
      <w:r>
        <w:t xml:space="preserve">PTP</w:t>
      </w:r>
    </w:p>
    <w:p>
      <w:pPr>
        <w:pStyle w:val="Compact"/>
        <w:numPr>
          <w:ilvl w:val="0"/>
          <w:numId w:val="1013"/>
        </w:numPr>
      </w:pPr>
      <w:r>
        <w:t xml:space="preserve">Network Monitoring</w:t>
      </w:r>
    </w:p>
    <w:p>
      <w:pPr>
        <w:pStyle w:val="Compact"/>
        <w:numPr>
          <w:ilvl w:val="0"/>
          <w:numId w:val="1013"/>
        </w:numPr>
      </w:pPr>
      <w:r>
        <w:t xml:space="preserve">Redundant Network Architecture</w:t>
      </w:r>
    </w:p>
    <w:p>
      <w:pPr>
        <w:pStyle w:val="Compact"/>
        <w:numPr>
          <w:ilvl w:val="0"/>
          <w:numId w:val="1013"/>
        </w:numPr>
      </w:pPr>
      <w:r>
        <w:t xml:space="preserve">Cybersecurity Infrastructure</w:t>
      </w:r>
    </w:p>
    <w:p>
      <w:pPr>
        <w:pStyle w:val="FirstParagraph"/>
      </w:pPr>
      <w:r>
        <w:t xml:space="preserve">Our IP solutions can be designed for both</w:t>
      </w:r>
      <w:r>
        <w:t xml:space="preserve"> </w:t>
      </w:r>
      <w:r>
        <w:rPr>
          <w:b/>
          <w:bCs/>
        </w:rPr>
        <w:t xml:space="preserve">hybrid SDI/IP and full IP broadcast environments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6" w:name="radio-broadcast-solutions"/>
    <w:p>
      <w:pPr>
        <w:pStyle w:val="Heading1"/>
      </w:pPr>
      <w:r>
        <w:t xml:space="preserve">13. RADIO BROADCAST SOLUTIONS</w:t>
      </w:r>
    </w:p>
    <w:p>
      <w:pPr>
        <w:pStyle w:val="FirstParagraph"/>
      </w:pPr>
      <w:r>
        <w:t xml:space="preserve">Total Media Solutions also provides complete radio broadcast infrastructure.</w:t>
      </w:r>
    </w:p>
    <w:bookmarkStart w:id="55" w:name="radio-solutions"/>
    <w:p>
      <w:pPr>
        <w:pStyle w:val="Heading3"/>
      </w:pPr>
      <w:r>
        <w:t xml:space="preserve">Radio Solutions</w:t>
      </w:r>
    </w:p>
    <w:p>
      <w:pPr>
        <w:pStyle w:val="Compact"/>
        <w:numPr>
          <w:ilvl w:val="0"/>
          <w:numId w:val="1014"/>
        </w:numPr>
      </w:pPr>
      <w:r>
        <w:t xml:space="preserve">On-Air Studio</w:t>
      </w:r>
    </w:p>
    <w:p>
      <w:pPr>
        <w:pStyle w:val="Compact"/>
        <w:numPr>
          <w:ilvl w:val="0"/>
          <w:numId w:val="1014"/>
        </w:numPr>
      </w:pPr>
      <w:r>
        <w:t xml:space="preserve">Production Studio</w:t>
      </w:r>
    </w:p>
    <w:p>
      <w:pPr>
        <w:pStyle w:val="Compact"/>
        <w:numPr>
          <w:ilvl w:val="0"/>
          <w:numId w:val="1014"/>
        </w:numPr>
      </w:pPr>
      <w:r>
        <w:t xml:space="preserve">Newsroom</w:t>
      </w:r>
    </w:p>
    <w:p>
      <w:pPr>
        <w:pStyle w:val="Compact"/>
        <w:numPr>
          <w:ilvl w:val="0"/>
          <w:numId w:val="1014"/>
        </w:numPr>
      </w:pPr>
      <w:r>
        <w:t xml:space="preserve">Radio Automation</w:t>
      </w:r>
    </w:p>
    <w:p>
      <w:pPr>
        <w:pStyle w:val="Compact"/>
        <w:numPr>
          <w:ilvl w:val="0"/>
          <w:numId w:val="1014"/>
        </w:numPr>
      </w:pPr>
      <w:r>
        <w:t xml:space="preserve">Playout</w:t>
      </w:r>
    </w:p>
    <w:p>
      <w:pPr>
        <w:pStyle w:val="Compact"/>
        <w:numPr>
          <w:ilvl w:val="0"/>
          <w:numId w:val="1014"/>
        </w:numPr>
      </w:pPr>
      <w:r>
        <w:t xml:space="preserve">Audio Console</w:t>
      </w:r>
    </w:p>
    <w:p>
      <w:pPr>
        <w:pStyle w:val="Compact"/>
        <w:numPr>
          <w:ilvl w:val="0"/>
          <w:numId w:val="1014"/>
        </w:numPr>
      </w:pPr>
      <w:r>
        <w:t xml:space="preserve">Microphones</w:t>
      </w:r>
    </w:p>
    <w:p>
      <w:pPr>
        <w:pStyle w:val="Compact"/>
        <w:numPr>
          <w:ilvl w:val="0"/>
          <w:numId w:val="1014"/>
        </w:numPr>
      </w:pPr>
      <w:r>
        <w:t xml:space="preserve">Audio Processing</w:t>
      </w:r>
    </w:p>
    <w:p>
      <w:pPr>
        <w:pStyle w:val="Compact"/>
        <w:numPr>
          <w:ilvl w:val="0"/>
          <w:numId w:val="1014"/>
        </w:numPr>
      </w:pPr>
      <w:r>
        <w:t xml:space="preserve">AoIP Networking</w:t>
      </w:r>
    </w:p>
    <w:p>
      <w:pPr>
        <w:pStyle w:val="Compact"/>
        <w:numPr>
          <w:ilvl w:val="0"/>
          <w:numId w:val="1014"/>
        </w:numPr>
      </w:pPr>
      <w:r>
        <w:t xml:space="preserve">Studio-to-Transmitter Link</w:t>
      </w:r>
    </w:p>
    <w:p>
      <w:pPr>
        <w:pStyle w:val="Compact"/>
        <w:numPr>
          <w:ilvl w:val="0"/>
          <w:numId w:val="1014"/>
        </w:numPr>
      </w:pPr>
      <w:r>
        <w:t xml:space="preserve">FM Transmission</w:t>
      </w:r>
    </w:p>
    <w:p>
      <w:pPr>
        <w:pStyle w:val="Compact"/>
        <w:numPr>
          <w:ilvl w:val="0"/>
          <w:numId w:val="1014"/>
        </w:numPr>
      </w:pPr>
      <w:r>
        <w:t xml:space="preserve">Streaming Radio</w:t>
      </w:r>
    </w:p>
    <w:p>
      <w:pPr>
        <w:pStyle w:val="Compact"/>
        <w:numPr>
          <w:ilvl w:val="0"/>
          <w:numId w:val="1014"/>
        </w:numPr>
      </w:pPr>
      <w:r>
        <w:t xml:space="preserve">Podcast Studio</w:t>
      </w:r>
    </w:p>
    <w:p>
      <w:pPr>
        <w:pStyle w:val="Compact"/>
        <w:numPr>
          <w:ilvl w:val="0"/>
          <w:numId w:val="1014"/>
        </w:numPr>
      </w:pPr>
      <w:r>
        <w:t xml:space="preserve">Digital Radio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8" w:name="live-production-ob-solutions"/>
    <w:p>
      <w:pPr>
        <w:pStyle w:val="Heading1"/>
      </w:pPr>
      <w:r>
        <w:t xml:space="preserve">14. LIVE PRODUCTION &amp; OB SOLUTIONS</w:t>
      </w:r>
    </w:p>
    <w:p>
      <w:pPr>
        <w:pStyle w:val="FirstParagraph"/>
      </w:pPr>
      <w:r>
        <w:t xml:space="preserve">We provide mobile and outdoor production solutions for news, sports, entertainment and live events.</w:t>
      </w:r>
    </w:p>
    <w:bookmarkStart w:id="57" w:name="solutions-3"/>
    <w:p>
      <w:pPr>
        <w:pStyle w:val="Heading3"/>
      </w:pPr>
      <w:r>
        <w:t xml:space="preserve">Solutions</w:t>
      </w:r>
    </w:p>
    <w:p>
      <w:pPr>
        <w:pStyle w:val="Compact"/>
        <w:numPr>
          <w:ilvl w:val="0"/>
          <w:numId w:val="1015"/>
        </w:numPr>
      </w:pPr>
      <w:r>
        <w:t xml:space="preserve">OB Van</w:t>
      </w:r>
    </w:p>
    <w:p>
      <w:pPr>
        <w:pStyle w:val="Compact"/>
        <w:numPr>
          <w:ilvl w:val="0"/>
          <w:numId w:val="1015"/>
        </w:numPr>
      </w:pPr>
      <w:r>
        <w:t xml:space="preserve">Production Truck</w:t>
      </w:r>
    </w:p>
    <w:p>
      <w:pPr>
        <w:pStyle w:val="Compact"/>
        <w:numPr>
          <w:ilvl w:val="0"/>
          <w:numId w:val="1015"/>
        </w:numPr>
      </w:pPr>
      <w:r>
        <w:t xml:space="preserve">Flyaway Production</w:t>
      </w:r>
    </w:p>
    <w:p>
      <w:pPr>
        <w:pStyle w:val="Compact"/>
        <w:numPr>
          <w:ilvl w:val="0"/>
          <w:numId w:val="1015"/>
        </w:numPr>
      </w:pPr>
      <w:r>
        <w:t xml:space="preserve">Portable Production</w:t>
      </w:r>
    </w:p>
    <w:p>
      <w:pPr>
        <w:pStyle w:val="Compact"/>
        <w:numPr>
          <w:ilvl w:val="0"/>
          <w:numId w:val="1015"/>
        </w:numPr>
      </w:pPr>
      <w:r>
        <w:t xml:space="preserve">Live Sports Production</w:t>
      </w:r>
    </w:p>
    <w:p>
      <w:pPr>
        <w:pStyle w:val="Compact"/>
        <w:numPr>
          <w:ilvl w:val="0"/>
          <w:numId w:val="1015"/>
        </w:numPr>
      </w:pPr>
      <w:r>
        <w:t xml:space="preserve">Multi-camera Production</w:t>
      </w:r>
    </w:p>
    <w:p>
      <w:pPr>
        <w:pStyle w:val="Compact"/>
        <w:numPr>
          <w:ilvl w:val="0"/>
          <w:numId w:val="1015"/>
        </w:numPr>
      </w:pPr>
      <w:r>
        <w:t xml:space="preserve">Replay</w:t>
      </w:r>
    </w:p>
    <w:p>
      <w:pPr>
        <w:pStyle w:val="Compact"/>
        <w:numPr>
          <w:ilvl w:val="0"/>
          <w:numId w:val="1015"/>
        </w:numPr>
      </w:pPr>
      <w:r>
        <w:t xml:space="preserve">Live Graphics</w:t>
      </w:r>
    </w:p>
    <w:p>
      <w:pPr>
        <w:pStyle w:val="Compact"/>
        <w:numPr>
          <w:ilvl w:val="0"/>
          <w:numId w:val="1015"/>
        </w:numPr>
      </w:pPr>
      <w:r>
        <w:t xml:space="preserve">Audio Production</w:t>
      </w:r>
    </w:p>
    <w:p>
      <w:pPr>
        <w:pStyle w:val="Compact"/>
        <w:numPr>
          <w:ilvl w:val="0"/>
          <w:numId w:val="1015"/>
        </w:numPr>
      </w:pPr>
      <w:r>
        <w:t xml:space="preserve">IP Contribution</w:t>
      </w:r>
    </w:p>
    <w:p>
      <w:pPr>
        <w:pStyle w:val="Compact"/>
        <w:numPr>
          <w:ilvl w:val="0"/>
          <w:numId w:val="1015"/>
        </w:numPr>
      </w:pPr>
      <w:r>
        <w:t xml:space="preserve">Satellite Contribution</w:t>
      </w:r>
    </w:p>
    <w:p>
      <w:pPr>
        <w:pStyle w:val="Compact"/>
        <w:numPr>
          <w:ilvl w:val="0"/>
          <w:numId w:val="1015"/>
        </w:numPr>
      </w:pPr>
      <w:r>
        <w:t xml:space="preserve">Remote Production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1" w:name="ott-digital-media"/>
    <w:p>
      <w:pPr>
        <w:pStyle w:val="Heading1"/>
      </w:pPr>
      <w:r>
        <w:t xml:space="preserve">15. OTT &amp; DIGITAL MEDIA</w:t>
      </w:r>
    </w:p>
    <w:p>
      <w:pPr>
        <w:pStyle w:val="FirstParagraph"/>
      </w:pPr>
      <w:r>
        <w:t xml:space="preserve">We help traditional broadcasters extend their content to digital platforms.</w:t>
      </w:r>
    </w:p>
    <w:bookmarkStart w:id="59" w:name="ott-solutions"/>
    <w:p>
      <w:pPr>
        <w:pStyle w:val="Heading3"/>
      </w:pPr>
      <w:r>
        <w:t xml:space="preserve">OTT Solutions</w:t>
      </w:r>
    </w:p>
    <w:p>
      <w:pPr>
        <w:pStyle w:val="Compact"/>
        <w:numPr>
          <w:ilvl w:val="0"/>
          <w:numId w:val="1016"/>
        </w:numPr>
      </w:pPr>
      <w:r>
        <w:t xml:space="preserve">Live Streaming</w:t>
      </w:r>
    </w:p>
    <w:p>
      <w:pPr>
        <w:pStyle w:val="Compact"/>
        <w:numPr>
          <w:ilvl w:val="0"/>
          <w:numId w:val="1016"/>
        </w:numPr>
      </w:pPr>
      <w:r>
        <w:t xml:space="preserve">OTT Platform</w:t>
      </w:r>
    </w:p>
    <w:p>
      <w:pPr>
        <w:pStyle w:val="Compact"/>
        <w:numPr>
          <w:ilvl w:val="0"/>
          <w:numId w:val="1016"/>
        </w:numPr>
      </w:pPr>
      <w:r>
        <w:t xml:space="preserve">VOD</w:t>
      </w:r>
    </w:p>
    <w:p>
      <w:pPr>
        <w:pStyle w:val="Compact"/>
        <w:numPr>
          <w:ilvl w:val="0"/>
          <w:numId w:val="1016"/>
        </w:numPr>
      </w:pPr>
      <w:r>
        <w:t xml:space="preserve">Catch-up TV</w:t>
      </w:r>
    </w:p>
    <w:p>
      <w:pPr>
        <w:pStyle w:val="Compact"/>
        <w:numPr>
          <w:ilvl w:val="0"/>
          <w:numId w:val="1016"/>
        </w:numPr>
      </w:pPr>
      <w:r>
        <w:t xml:space="preserve">Web TV</w:t>
      </w:r>
    </w:p>
    <w:p>
      <w:pPr>
        <w:pStyle w:val="Compact"/>
        <w:numPr>
          <w:ilvl w:val="0"/>
          <w:numId w:val="1016"/>
        </w:numPr>
      </w:pPr>
      <w:r>
        <w:t xml:space="preserve">Mobile Streaming</w:t>
      </w:r>
    </w:p>
    <w:p>
      <w:pPr>
        <w:pStyle w:val="Compact"/>
        <w:numPr>
          <w:ilvl w:val="0"/>
          <w:numId w:val="1016"/>
        </w:numPr>
      </w:pPr>
      <w:r>
        <w:t xml:space="preserve">CDN Integration</w:t>
      </w:r>
    </w:p>
    <w:p>
      <w:pPr>
        <w:pStyle w:val="Compact"/>
        <w:numPr>
          <w:ilvl w:val="0"/>
          <w:numId w:val="1016"/>
        </w:numPr>
      </w:pPr>
      <w:r>
        <w:t xml:space="preserve">Video CMS</w:t>
      </w:r>
    </w:p>
    <w:p>
      <w:pPr>
        <w:pStyle w:val="Compact"/>
        <w:numPr>
          <w:ilvl w:val="0"/>
          <w:numId w:val="1016"/>
        </w:numPr>
      </w:pPr>
      <w:r>
        <w:t xml:space="preserve">Digital Archive</w:t>
      </w:r>
    </w:p>
    <w:p>
      <w:pPr>
        <w:pStyle w:val="Compact"/>
        <w:numPr>
          <w:ilvl w:val="0"/>
          <w:numId w:val="1016"/>
        </w:numPr>
      </w:pPr>
      <w:r>
        <w:t xml:space="preserve">Multi-platform Distribution</w:t>
      </w:r>
    </w:p>
    <w:p>
      <w:pPr>
        <w:pStyle w:val="Compact"/>
        <w:numPr>
          <w:ilvl w:val="0"/>
          <w:numId w:val="1016"/>
        </w:numPr>
      </w:pPr>
      <w:r>
        <w:t xml:space="preserve">Social Media Integration</w:t>
      </w:r>
    </w:p>
    <w:bookmarkEnd w:id="59"/>
    <w:bookmarkStart w:id="60" w:name="distribution"/>
    <w:p>
      <w:pPr>
        <w:pStyle w:val="Heading3"/>
      </w:pPr>
      <w:r>
        <w:t xml:space="preserve">Distribution</w:t>
      </w:r>
    </w:p>
    <w:p>
      <w:pPr>
        <w:pStyle w:val="FirstParagraph"/>
      </w:pPr>
      <w:r>
        <w:rPr>
          <w:b/>
          <w:bCs/>
        </w:rPr>
        <w:t xml:space="preserve">Broadcast TV + Satellite + Cable + IPTV + OTT + Web + Mobile + Social Media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3" w:name="broadcast-equipment-supply"/>
    <w:p>
      <w:pPr>
        <w:pStyle w:val="Heading1"/>
      </w:pPr>
      <w:r>
        <w:t xml:space="preserve">16. BROADCAST EQUIPMENT SUPPLY</w:t>
      </w:r>
    </w:p>
    <w:p>
      <w:pPr>
        <w:pStyle w:val="FirstParagraph"/>
      </w:pPr>
      <w:r>
        <w:t xml:space="preserve">Total Media Solutions supplies professional broadcast and media production equipment from internationally recognized technology manufacturers.</w:t>
      </w:r>
    </w:p>
    <w:bookmarkStart w:id="62" w:name="product-categories"/>
    <w:p>
      <w:pPr>
        <w:pStyle w:val="Heading3"/>
      </w:pPr>
      <w:r>
        <w:t xml:space="preserve">Product Categories</w:t>
      </w:r>
    </w:p>
    <w:p>
      <w:pPr>
        <w:pStyle w:val="FirstParagraph"/>
      </w:pPr>
      <w:r>
        <w:rPr>
          <w:b/>
          <w:bCs/>
        </w:rPr>
        <w:t xml:space="preserve">Cameras &amp; Accessories</w:t>
      </w:r>
    </w:p>
    <w:p>
      <w:pPr>
        <w:pStyle w:val="Compact"/>
        <w:numPr>
          <w:ilvl w:val="0"/>
          <w:numId w:val="1017"/>
        </w:numPr>
      </w:pPr>
      <w:r>
        <w:t xml:space="preserve">Broadcast Cameras</w:t>
      </w:r>
    </w:p>
    <w:p>
      <w:pPr>
        <w:pStyle w:val="Compact"/>
        <w:numPr>
          <w:ilvl w:val="0"/>
          <w:numId w:val="1017"/>
        </w:numPr>
      </w:pPr>
      <w:r>
        <w:t xml:space="preserve">Studio Cameras</w:t>
      </w:r>
    </w:p>
    <w:p>
      <w:pPr>
        <w:pStyle w:val="Compact"/>
        <w:numPr>
          <w:ilvl w:val="0"/>
          <w:numId w:val="1017"/>
        </w:numPr>
      </w:pPr>
      <w:r>
        <w:t xml:space="preserve">PTZ Cameras</w:t>
      </w:r>
    </w:p>
    <w:p>
      <w:pPr>
        <w:pStyle w:val="Compact"/>
        <w:numPr>
          <w:ilvl w:val="0"/>
          <w:numId w:val="1017"/>
        </w:numPr>
      </w:pPr>
      <w:r>
        <w:t xml:space="preserve">Lenses</w:t>
      </w:r>
    </w:p>
    <w:p>
      <w:pPr>
        <w:pStyle w:val="Compact"/>
        <w:numPr>
          <w:ilvl w:val="0"/>
          <w:numId w:val="1017"/>
        </w:numPr>
      </w:pPr>
      <w:r>
        <w:t xml:space="preserve">Tripods</w:t>
      </w:r>
    </w:p>
    <w:p>
      <w:pPr>
        <w:pStyle w:val="Compact"/>
        <w:numPr>
          <w:ilvl w:val="0"/>
          <w:numId w:val="1017"/>
        </w:numPr>
      </w:pPr>
      <w:r>
        <w:t xml:space="preserve">Pedestals</w:t>
      </w:r>
    </w:p>
    <w:p>
      <w:pPr>
        <w:pStyle w:val="FirstParagraph"/>
      </w:pPr>
      <w:r>
        <w:rPr>
          <w:b/>
          <w:bCs/>
        </w:rPr>
        <w:t xml:space="preserve">Production</w:t>
      </w:r>
    </w:p>
    <w:p>
      <w:pPr>
        <w:pStyle w:val="Compact"/>
        <w:numPr>
          <w:ilvl w:val="0"/>
          <w:numId w:val="1018"/>
        </w:numPr>
      </w:pPr>
      <w:r>
        <w:t xml:space="preserve">Video Switchers</w:t>
      </w:r>
    </w:p>
    <w:p>
      <w:pPr>
        <w:pStyle w:val="Compact"/>
        <w:numPr>
          <w:ilvl w:val="0"/>
          <w:numId w:val="1018"/>
        </w:numPr>
      </w:pPr>
      <w:r>
        <w:t xml:space="preserve">Video Servers</w:t>
      </w:r>
    </w:p>
    <w:p>
      <w:pPr>
        <w:pStyle w:val="Compact"/>
        <w:numPr>
          <w:ilvl w:val="0"/>
          <w:numId w:val="1018"/>
        </w:numPr>
      </w:pPr>
      <w:r>
        <w:t xml:space="preserve">Replay Systems</w:t>
      </w:r>
    </w:p>
    <w:p>
      <w:pPr>
        <w:pStyle w:val="Compact"/>
        <w:numPr>
          <w:ilvl w:val="0"/>
          <w:numId w:val="1018"/>
        </w:numPr>
      </w:pPr>
      <w:r>
        <w:t xml:space="preserve">Multiviewers</w:t>
      </w:r>
    </w:p>
    <w:p>
      <w:pPr>
        <w:pStyle w:val="Compact"/>
        <w:numPr>
          <w:ilvl w:val="0"/>
          <w:numId w:val="1018"/>
        </w:numPr>
      </w:pPr>
      <w:r>
        <w:t xml:space="preserve">Production Monitors</w:t>
      </w:r>
    </w:p>
    <w:p>
      <w:pPr>
        <w:pStyle w:val="FirstParagraph"/>
      </w:pPr>
      <w:r>
        <w:rPr>
          <w:b/>
          <w:bCs/>
        </w:rPr>
        <w:t xml:space="preserve">Audio</w:t>
      </w:r>
    </w:p>
    <w:p>
      <w:pPr>
        <w:pStyle w:val="Compact"/>
        <w:numPr>
          <w:ilvl w:val="0"/>
          <w:numId w:val="1019"/>
        </w:numPr>
      </w:pPr>
      <w:r>
        <w:t xml:space="preserve">Audio Consoles</w:t>
      </w:r>
    </w:p>
    <w:p>
      <w:pPr>
        <w:pStyle w:val="Compact"/>
        <w:numPr>
          <w:ilvl w:val="0"/>
          <w:numId w:val="1019"/>
        </w:numPr>
      </w:pPr>
      <w:r>
        <w:t xml:space="preserve">Microphones</w:t>
      </w:r>
    </w:p>
    <w:p>
      <w:pPr>
        <w:pStyle w:val="Compact"/>
        <w:numPr>
          <w:ilvl w:val="0"/>
          <w:numId w:val="1019"/>
        </w:numPr>
      </w:pPr>
      <w:r>
        <w:t xml:space="preserve">Audio Processors</w:t>
      </w:r>
    </w:p>
    <w:p>
      <w:pPr>
        <w:pStyle w:val="Compact"/>
        <w:numPr>
          <w:ilvl w:val="0"/>
          <w:numId w:val="1019"/>
        </w:numPr>
      </w:pPr>
      <w:r>
        <w:t xml:space="preserve">Monitoring</w:t>
      </w:r>
    </w:p>
    <w:p>
      <w:pPr>
        <w:pStyle w:val="Compact"/>
        <w:numPr>
          <w:ilvl w:val="0"/>
          <w:numId w:val="1019"/>
        </w:numPr>
      </w:pPr>
      <w:r>
        <w:t xml:space="preserve">Intercom</w:t>
      </w:r>
    </w:p>
    <w:p>
      <w:pPr>
        <w:pStyle w:val="Compact"/>
        <w:numPr>
          <w:ilvl w:val="0"/>
          <w:numId w:val="1019"/>
        </w:numPr>
      </w:pPr>
      <w:r>
        <w:t xml:space="preserve">IFB</w:t>
      </w:r>
    </w:p>
    <w:p>
      <w:pPr>
        <w:pStyle w:val="FirstParagraph"/>
      </w:pPr>
      <w:r>
        <w:rPr>
          <w:b/>
          <w:bCs/>
        </w:rPr>
        <w:t xml:space="preserve">Graphics</w:t>
      </w:r>
    </w:p>
    <w:p>
      <w:pPr>
        <w:pStyle w:val="Compact"/>
        <w:numPr>
          <w:ilvl w:val="0"/>
          <w:numId w:val="1020"/>
        </w:numPr>
      </w:pPr>
      <w:r>
        <w:t xml:space="preserve">Graphics Engines</w:t>
      </w:r>
    </w:p>
    <w:p>
      <w:pPr>
        <w:pStyle w:val="Compact"/>
        <w:numPr>
          <w:ilvl w:val="0"/>
          <w:numId w:val="1020"/>
        </w:numPr>
      </w:pPr>
      <w:r>
        <w:t xml:space="preserve">CG Systems</w:t>
      </w:r>
    </w:p>
    <w:p>
      <w:pPr>
        <w:pStyle w:val="Compact"/>
        <w:numPr>
          <w:ilvl w:val="0"/>
          <w:numId w:val="1020"/>
        </w:numPr>
      </w:pPr>
      <w:r>
        <w:t xml:space="preserve">Virtual Production</w:t>
      </w:r>
    </w:p>
    <w:p>
      <w:pPr>
        <w:pStyle w:val="Compact"/>
        <w:numPr>
          <w:ilvl w:val="0"/>
          <w:numId w:val="1020"/>
        </w:numPr>
      </w:pPr>
      <w:r>
        <w:t xml:space="preserve">AR / VR</w:t>
      </w:r>
    </w:p>
    <w:p>
      <w:pPr>
        <w:pStyle w:val="FirstParagraph"/>
      </w:pPr>
      <w:r>
        <w:rPr>
          <w:b/>
          <w:bCs/>
        </w:rPr>
        <w:t xml:space="preserve">Editing</w:t>
      </w:r>
    </w:p>
    <w:p>
      <w:pPr>
        <w:pStyle w:val="Compact"/>
        <w:numPr>
          <w:ilvl w:val="0"/>
          <w:numId w:val="1021"/>
        </w:numPr>
      </w:pPr>
      <w:r>
        <w:t xml:space="preserve">NLE Systems</w:t>
      </w:r>
    </w:p>
    <w:p>
      <w:pPr>
        <w:pStyle w:val="Compact"/>
        <w:numPr>
          <w:ilvl w:val="0"/>
          <w:numId w:val="1021"/>
        </w:numPr>
      </w:pPr>
      <w:r>
        <w:t xml:space="preserve">Editing Workstations</w:t>
      </w:r>
    </w:p>
    <w:p>
      <w:pPr>
        <w:pStyle w:val="Compact"/>
        <w:numPr>
          <w:ilvl w:val="0"/>
          <w:numId w:val="1021"/>
        </w:numPr>
      </w:pPr>
      <w:r>
        <w:t xml:space="preserve">Shared Storage</w:t>
      </w:r>
    </w:p>
    <w:p>
      <w:pPr>
        <w:pStyle w:val="FirstParagraph"/>
      </w:pPr>
      <w:r>
        <w:rPr>
          <w:b/>
          <w:bCs/>
        </w:rPr>
        <w:t xml:space="preserve">Playout</w:t>
      </w:r>
    </w:p>
    <w:p>
      <w:pPr>
        <w:pStyle w:val="Compact"/>
        <w:numPr>
          <w:ilvl w:val="0"/>
          <w:numId w:val="1022"/>
        </w:numPr>
      </w:pPr>
      <w:r>
        <w:t xml:space="preserve">Playout Servers</w:t>
      </w:r>
    </w:p>
    <w:p>
      <w:pPr>
        <w:pStyle w:val="Compact"/>
        <w:numPr>
          <w:ilvl w:val="0"/>
          <w:numId w:val="1022"/>
        </w:numPr>
      </w:pPr>
      <w:r>
        <w:t xml:space="preserve">Automation</w:t>
      </w:r>
    </w:p>
    <w:p>
      <w:pPr>
        <w:pStyle w:val="Compact"/>
        <w:numPr>
          <w:ilvl w:val="0"/>
          <w:numId w:val="1022"/>
        </w:numPr>
      </w:pPr>
      <w:r>
        <w:t xml:space="preserve">Channel Branding</w:t>
      </w:r>
    </w:p>
    <w:p>
      <w:pPr>
        <w:pStyle w:val="Compact"/>
        <w:numPr>
          <w:ilvl w:val="0"/>
          <w:numId w:val="1022"/>
        </w:numPr>
      </w:pPr>
      <w:r>
        <w:t xml:space="preserve">Scheduling</w:t>
      </w:r>
    </w:p>
    <w:p>
      <w:pPr>
        <w:pStyle w:val="FirstParagraph"/>
      </w:pPr>
      <w:r>
        <w:rPr>
          <w:b/>
          <w:bCs/>
        </w:rPr>
        <w:t xml:space="preserve">Networking</w:t>
      </w:r>
    </w:p>
    <w:p>
      <w:pPr>
        <w:pStyle w:val="Compact"/>
        <w:numPr>
          <w:ilvl w:val="0"/>
          <w:numId w:val="1023"/>
        </w:numPr>
      </w:pPr>
      <w:r>
        <w:t xml:space="preserve">Broadcast Switches</w:t>
      </w:r>
    </w:p>
    <w:p>
      <w:pPr>
        <w:pStyle w:val="Compact"/>
        <w:numPr>
          <w:ilvl w:val="0"/>
          <w:numId w:val="1023"/>
        </w:numPr>
      </w:pPr>
      <w:r>
        <w:t xml:space="preserve">IP Gateways</w:t>
      </w:r>
    </w:p>
    <w:p>
      <w:pPr>
        <w:pStyle w:val="Compact"/>
        <w:numPr>
          <w:ilvl w:val="0"/>
          <w:numId w:val="1023"/>
        </w:numPr>
      </w:pPr>
      <w:r>
        <w:t xml:space="preserve">Network Infrastructure</w:t>
      </w:r>
    </w:p>
    <w:p>
      <w:pPr>
        <w:pStyle w:val="Compact"/>
        <w:numPr>
          <w:ilvl w:val="0"/>
          <w:numId w:val="1023"/>
        </w:numPr>
      </w:pPr>
      <w:r>
        <w:t xml:space="preserve">Signal Transport</w:t>
      </w:r>
    </w:p>
    <w:p>
      <w:pPr>
        <w:pStyle w:val="FirstParagraph"/>
      </w:pPr>
      <w:r>
        <w:rPr>
          <w:b/>
          <w:bCs/>
        </w:rPr>
        <w:t xml:space="preserve">Transmission</w:t>
      </w:r>
    </w:p>
    <w:p>
      <w:pPr>
        <w:pStyle w:val="Compact"/>
        <w:numPr>
          <w:ilvl w:val="0"/>
          <w:numId w:val="1024"/>
        </w:numPr>
      </w:pPr>
      <w:r>
        <w:t xml:space="preserve">Encoders</w:t>
      </w:r>
    </w:p>
    <w:p>
      <w:pPr>
        <w:pStyle w:val="Compact"/>
        <w:numPr>
          <w:ilvl w:val="0"/>
          <w:numId w:val="1024"/>
        </w:numPr>
      </w:pPr>
      <w:r>
        <w:t xml:space="preserve">Decoders</w:t>
      </w:r>
    </w:p>
    <w:p>
      <w:pPr>
        <w:pStyle w:val="Compact"/>
        <w:numPr>
          <w:ilvl w:val="0"/>
          <w:numId w:val="1024"/>
        </w:numPr>
      </w:pPr>
      <w:r>
        <w:t xml:space="preserve">Modulators</w:t>
      </w:r>
    </w:p>
    <w:p>
      <w:pPr>
        <w:pStyle w:val="Compact"/>
        <w:numPr>
          <w:ilvl w:val="0"/>
          <w:numId w:val="1024"/>
        </w:numPr>
      </w:pPr>
      <w:r>
        <w:t xml:space="preserve">IRDs</w:t>
      </w:r>
    </w:p>
    <w:p>
      <w:pPr>
        <w:pStyle w:val="Compact"/>
        <w:numPr>
          <w:ilvl w:val="0"/>
          <w:numId w:val="1024"/>
        </w:numPr>
      </w:pPr>
      <w:r>
        <w:t xml:space="preserve">RF Equipment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5" w:name="consultancy-system-design"/>
    <w:p>
      <w:pPr>
        <w:pStyle w:val="Heading1"/>
      </w:pPr>
      <w:r>
        <w:t xml:space="preserve">17. CONSULTANCY &amp; SYSTEM DESIGN</w:t>
      </w:r>
    </w:p>
    <w:p>
      <w:pPr>
        <w:pStyle w:val="FirstParagraph"/>
      </w:pPr>
      <w:r>
        <w:t xml:space="preserve">Before implementing any broadcast project, we analyze the client’s requirements and operational workflow.</w:t>
      </w:r>
    </w:p>
    <w:bookmarkStart w:id="64" w:name="consultancy-services"/>
    <w:p>
      <w:pPr>
        <w:pStyle w:val="Heading3"/>
      </w:pPr>
      <w:r>
        <w:t xml:space="preserve">Consultancy Services</w:t>
      </w:r>
    </w:p>
    <w:p>
      <w:pPr>
        <w:pStyle w:val="Compact"/>
        <w:numPr>
          <w:ilvl w:val="0"/>
          <w:numId w:val="1025"/>
        </w:numPr>
      </w:pPr>
      <w:r>
        <w:t xml:space="preserve">Technical Consultancy</w:t>
      </w:r>
    </w:p>
    <w:p>
      <w:pPr>
        <w:pStyle w:val="Compact"/>
        <w:numPr>
          <w:ilvl w:val="0"/>
          <w:numId w:val="1025"/>
        </w:numPr>
      </w:pPr>
      <w:r>
        <w:t xml:space="preserve">Facility Planning</w:t>
      </w:r>
    </w:p>
    <w:p>
      <w:pPr>
        <w:pStyle w:val="Compact"/>
        <w:numPr>
          <w:ilvl w:val="0"/>
          <w:numId w:val="1025"/>
        </w:numPr>
      </w:pPr>
      <w:r>
        <w:t xml:space="preserve">Workflow Analysis</w:t>
      </w:r>
    </w:p>
    <w:p>
      <w:pPr>
        <w:pStyle w:val="Compact"/>
        <w:numPr>
          <w:ilvl w:val="0"/>
          <w:numId w:val="1025"/>
        </w:numPr>
      </w:pPr>
      <w:r>
        <w:t xml:space="preserve">System Architecture</w:t>
      </w:r>
    </w:p>
    <w:p>
      <w:pPr>
        <w:pStyle w:val="Compact"/>
        <w:numPr>
          <w:ilvl w:val="0"/>
          <w:numId w:val="1025"/>
        </w:numPr>
      </w:pPr>
      <w:r>
        <w:t xml:space="preserve">Technology Evaluation</w:t>
      </w:r>
    </w:p>
    <w:p>
      <w:pPr>
        <w:pStyle w:val="Compact"/>
        <w:numPr>
          <w:ilvl w:val="0"/>
          <w:numId w:val="1025"/>
        </w:numPr>
      </w:pPr>
      <w:r>
        <w:t xml:space="preserve">Equipment Selection</w:t>
      </w:r>
    </w:p>
    <w:p>
      <w:pPr>
        <w:pStyle w:val="Compact"/>
        <w:numPr>
          <w:ilvl w:val="0"/>
          <w:numId w:val="1025"/>
        </w:numPr>
      </w:pPr>
      <w:r>
        <w:t xml:space="preserve">Budget Planning</w:t>
      </w:r>
    </w:p>
    <w:p>
      <w:pPr>
        <w:pStyle w:val="Compact"/>
        <w:numPr>
          <w:ilvl w:val="0"/>
          <w:numId w:val="1025"/>
        </w:numPr>
      </w:pPr>
      <w:r>
        <w:t xml:space="preserve">BOQ / BOM Preparation</w:t>
      </w:r>
    </w:p>
    <w:p>
      <w:pPr>
        <w:pStyle w:val="Compact"/>
        <w:numPr>
          <w:ilvl w:val="0"/>
          <w:numId w:val="1025"/>
        </w:numPr>
      </w:pPr>
      <w:r>
        <w:t xml:space="preserve">Technical Specification</w:t>
      </w:r>
    </w:p>
    <w:p>
      <w:pPr>
        <w:pStyle w:val="Compact"/>
        <w:numPr>
          <w:ilvl w:val="0"/>
          <w:numId w:val="1025"/>
        </w:numPr>
      </w:pPr>
      <w:r>
        <w:t xml:space="preserve">Tender Documentation</w:t>
      </w:r>
    </w:p>
    <w:p>
      <w:pPr>
        <w:pStyle w:val="Compact"/>
        <w:numPr>
          <w:ilvl w:val="0"/>
          <w:numId w:val="1025"/>
        </w:numPr>
      </w:pPr>
      <w:r>
        <w:t xml:space="preserve">System Upgrade Planning</w:t>
      </w:r>
    </w:p>
    <w:p>
      <w:pPr>
        <w:pStyle w:val="Compact"/>
        <w:numPr>
          <w:ilvl w:val="0"/>
          <w:numId w:val="1025"/>
        </w:numPr>
      </w:pPr>
      <w:r>
        <w:t xml:space="preserve">Technology Migration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6" w:name="project-management"/>
    <w:p>
      <w:pPr>
        <w:pStyle w:val="Heading1"/>
      </w:pPr>
      <w:r>
        <w:t xml:space="preserve">18. PROJECT MANAGEMENT</w:t>
      </w:r>
    </w:p>
    <w:p>
      <w:pPr>
        <w:pStyle w:val="FirstParagraph"/>
      </w:pPr>
      <w:r>
        <w:t xml:space="preserve">Every major project requires professional coordination between the client, technology vendors, engineers, contractors and operational teams.</w:t>
      </w:r>
    </w:p>
    <w:p>
      <w:pPr>
        <w:pStyle w:val="BodyText"/>
      </w:pPr>
      <w:r>
        <w:t xml:space="preserve">Our project management services include:</w:t>
      </w:r>
    </w:p>
    <w:p>
      <w:pPr>
        <w:pStyle w:val="Compact"/>
        <w:numPr>
          <w:ilvl w:val="0"/>
          <w:numId w:val="1026"/>
        </w:numPr>
      </w:pPr>
      <w:r>
        <w:t xml:space="preserve">Requirement Analysis</w:t>
      </w:r>
    </w:p>
    <w:p>
      <w:pPr>
        <w:pStyle w:val="Compact"/>
        <w:numPr>
          <w:ilvl w:val="0"/>
          <w:numId w:val="1026"/>
        </w:numPr>
      </w:pPr>
      <w:r>
        <w:t xml:space="preserve">Project Planning</w:t>
      </w:r>
    </w:p>
    <w:p>
      <w:pPr>
        <w:pStyle w:val="Compact"/>
        <w:numPr>
          <w:ilvl w:val="0"/>
          <w:numId w:val="1026"/>
        </w:numPr>
      </w:pPr>
      <w:r>
        <w:t xml:space="preserve">System Design</w:t>
      </w:r>
    </w:p>
    <w:p>
      <w:pPr>
        <w:pStyle w:val="Compact"/>
        <w:numPr>
          <w:ilvl w:val="0"/>
          <w:numId w:val="1026"/>
        </w:numPr>
      </w:pPr>
      <w:r>
        <w:t xml:space="preserve">BOM / BOQ Finalization</w:t>
      </w:r>
    </w:p>
    <w:p>
      <w:pPr>
        <w:pStyle w:val="Compact"/>
        <w:numPr>
          <w:ilvl w:val="0"/>
          <w:numId w:val="1026"/>
        </w:numPr>
      </w:pPr>
      <w:r>
        <w:t xml:space="preserve">Procurement</w:t>
      </w:r>
    </w:p>
    <w:p>
      <w:pPr>
        <w:pStyle w:val="Compact"/>
        <w:numPr>
          <w:ilvl w:val="0"/>
          <w:numId w:val="1026"/>
        </w:numPr>
      </w:pPr>
      <w:r>
        <w:t xml:space="preserve">Delivery Management</w:t>
      </w:r>
    </w:p>
    <w:p>
      <w:pPr>
        <w:pStyle w:val="Compact"/>
        <w:numPr>
          <w:ilvl w:val="0"/>
          <w:numId w:val="1026"/>
        </w:numPr>
      </w:pPr>
      <w:r>
        <w:t xml:space="preserve">Installation</w:t>
      </w:r>
    </w:p>
    <w:p>
      <w:pPr>
        <w:pStyle w:val="Compact"/>
        <w:numPr>
          <w:ilvl w:val="0"/>
          <w:numId w:val="1026"/>
        </w:numPr>
      </w:pPr>
      <w:r>
        <w:t xml:space="preserve">Integration</w:t>
      </w:r>
    </w:p>
    <w:p>
      <w:pPr>
        <w:pStyle w:val="Compact"/>
        <w:numPr>
          <w:ilvl w:val="0"/>
          <w:numId w:val="1026"/>
        </w:numPr>
      </w:pPr>
      <w:r>
        <w:t xml:space="preserve">Testing</w:t>
      </w:r>
    </w:p>
    <w:p>
      <w:pPr>
        <w:pStyle w:val="Compact"/>
        <w:numPr>
          <w:ilvl w:val="0"/>
          <w:numId w:val="1026"/>
        </w:numPr>
      </w:pPr>
      <w:r>
        <w:t xml:space="preserve">Commissioning</w:t>
      </w:r>
    </w:p>
    <w:p>
      <w:pPr>
        <w:pStyle w:val="Compact"/>
        <w:numPr>
          <w:ilvl w:val="0"/>
          <w:numId w:val="1026"/>
        </w:numPr>
      </w:pPr>
      <w:r>
        <w:t xml:space="preserve">Training</w:t>
      </w:r>
    </w:p>
    <w:p>
      <w:pPr>
        <w:pStyle w:val="Compact"/>
        <w:numPr>
          <w:ilvl w:val="0"/>
          <w:numId w:val="1026"/>
        </w:numPr>
      </w:pPr>
      <w:r>
        <w:t xml:space="preserve">Documentation</w:t>
      </w:r>
    </w:p>
    <w:p>
      <w:pPr>
        <w:pStyle w:val="Compact"/>
        <w:numPr>
          <w:ilvl w:val="0"/>
          <w:numId w:val="1026"/>
        </w:numPr>
      </w:pPr>
      <w:r>
        <w:t xml:space="preserve">Handover</w:t>
      </w:r>
    </w:p>
    <w:p>
      <w:pPr>
        <w:pStyle w:val="Compact"/>
        <w:numPr>
          <w:ilvl w:val="0"/>
          <w:numId w:val="1026"/>
        </w:numPr>
      </w:pPr>
      <w:r>
        <w:t xml:space="preserve">After-Sales Support</w:t>
      </w:r>
    </w:p>
    <w:p>
      <w:r>
        <w:pict>
          <v:rect style="width:0;height:1.5pt" o:hralign="center" o:hrstd="t" o:hr="t"/>
        </w:pict>
      </w:r>
    </w:p>
    <w:bookmarkEnd w:id="66"/>
    <w:bookmarkStart w:id="68" w:name="installation-commissioning"/>
    <w:p>
      <w:pPr>
        <w:pStyle w:val="Heading1"/>
      </w:pPr>
      <w:r>
        <w:t xml:space="preserve">19. INSTALLATION &amp; COMMISSIONING</w:t>
      </w:r>
    </w:p>
    <w:p>
      <w:pPr>
        <w:pStyle w:val="FirstParagraph"/>
      </w:pPr>
      <w:r>
        <w:t xml:space="preserve">Our technical team provides professional installation and commissioning services.</w:t>
      </w:r>
    </w:p>
    <w:bookmarkStart w:id="67" w:name="services-include"/>
    <w:p>
      <w:pPr>
        <w:pStyle w:val="Heading3"/>
      </w:pPr>
      <w:r>
        <w:t xml:space="preserve">Services Include</w:t>
      </w:r>
    </w:p>
    <w:p>
      <w:pPr>
        <w:pStyle w:val="Compact"/>
        <w:numPr>
          <w:ilvl w:val="0"/>
          <w:numId w:val="1027"/>
        </w:numPr>
      </w:pPr>
      <w:r>
        <w:t xml:space="preserve">Equipment Installation</w:t>
      </w:r>
    </w:p>
    <w:p>
      <w:pPr>
        <w:pStyle w:val="Compact"/>
        <w:numPr>
          <w:ilvl w:val="0"/>
          <w:numId w:val="1027"/>
        </w:numPr>
      </w:pPr>
      <w:r>
        <w:t xml:space="preserve">Rack Installation</w:t>
      </w:r>
    </w:p>
    <w:p>
      <w:pPr>
        <w:pStyle w:val="Compact"/>
        <w:numPr>
          <w:ilvl w:val="0"/>
          <w:numId w:val="1027"/>
        </w:numPr>
      </w:pPr>
      <w:r>
        <w:t xml:space="preserve">Cable Management</w:t>
      </w:r>
    </w:p>
    <w:p>
      <w:pPr>
        <w:pStyle w:val="Compact"/>
        <w:numPr>
          <w:ilvl w:val="0"/>
          <w:numId w:val="1027"/>
        </w:numPr>
      </w:pPr>
      <w:r>
        <w:t xml:space="preserve">SDI / IP Cabling</w:t>
      </w:r>
    </w:p>
    <w:p>
      <w:pPr>
        <w:pStyle w:val="Compact"/>
        <w:numPr>
          <w:ilvl w:val="0"/>
          <w:numId w:val="1027"/>
        </w:numPr>
      </w:pPr>
      <w:r>
        <w:t xml:space="preserve">Fiber Installation</w:t>
      </w:r>
    </w:p>
    <w:p>
      <w:pPr>
        <w:pStyle w:val="Compact"/>
        <w:numPr>
          <w:ilvl w:val="0"/>
          <w:numId w:val="1027"/>
        </w:numPr>
      </w:pPr>
      <w:r>
        <w:t xml:space="preserve">Network Configuration</w:t>
      </w:r>
    </w:p>
    <w:p>
      <w:pPr>
        <w:pStyle w:val="Compact"/>
        <w:numPr>
          <w:ilvl w:val="0"/>
          <w:numId w:val="1027"/>
        </w:numPr>
      </w:pPr>
      <w:r>
        <w:t xml:space="preserve">System Configuration</w:t>
      </w:r>
    </w:p>
    <w:p>
      <w:pPr>
        <w:pStyle w:val="Compact"/>
        <w:numPr>
          <w:ilvl w:val="0"/>
          <w:numId w:val="1027"/>
        </w:numPr>
      </w:pPr>
      <w:r>
        <w:t xml:space="preserve">Software Installation</w:t>
      </w:r>
    </w:p>
    <w:p>
      <w:pPr>
        <w:pStyle w:val="Compact"/>
        <w:numPr>
          <w:ilvl w:val="0"/>
          <w:numId w:val="1027"/>
        </w:numPr>
      </w:pPr>
      <w:r>
        <w:t xml:space="preserve">Integration</w:t>
      </w:r>
    </w:p>
    <w:p>
      <w:pPr>
        <w:pStyle w:val="Compact"/>
        <w:numPr>
          <w:ilvl w:val="0"/>
          <w:numId w:val="1027"/>
        </w:numPr>
      </w:pPr>
      <w:r>
        <w:t xml:space="preserve">Signal Testing</w:t>
      </w:r>
    </w:p>
    <w:p>
      <w:pPr>
        <w:pStyle w:val="Compact"/>
        <w:numPr>
          <w:ilvl w:val="0"/>
          <w:numId w:val="1027"/>
        </w:numPr>
      </w:pPr>
      <w:r>
        <w:t xml:space="preserve">Performance Testing</w:t>
      </w:r>
    </w:p>
    <w:p>
      <w:pPr>
        <w:pStyle w:val="Compact"/>
        <w:numPr>
          <w:ilvl w:val="0"/>
          <w:numId w:val="1027"/>
        </w:numPr>
      </w:pPr>
      <w:r>
        <w:t xml:space="preserve">Redundancy Testing</w:t>
      </w:r>
    </w:p>
    <w:p>
      <w:pPr>
        <w:pStyle w:val="Compact"/>
        <w:numPr>
          <w:ilvl w:val="0"/>
          <w:numId w:val="1027"/>
        </w:numPr>
      </w:pPr>
      <w:r>
        <w:t xml:space="preserve">Final Commissioning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69" w:name="training-operational-support"/>
    <w:p>
      <w:pPr>
        <w:pStyle w:val="Heading1"/>
      </w:pPr>
      <w:r>
        <w:t xml:space="preserve">20. TRAINING &amp; OPERATIONAL SUPPORT</w:t>
      </w:r>
    </w:p>
    <w:p>
      <w:pPr>
        <w:pStyle w:val="FirstParagraph"/>
      </w:pPr>
      <w:r>
        <w:t xml:space="preserve">Technology is only effective when the operational team can use it properly.</w:t>
      </w:r>
    </w:p>
    <w:p>
      <w:pPr>
        <w:pStyle w:val="BodyText"/>
      </w:pPr>
      <w:r>
        <w:t xml:space="preserve">We provide:</w:t>
      </w:r>
    </w:p>
    <w:p>
      <w:pPr>
        <w:pStyle w:val="Compact"/>
        <w:numPr>
          <w:ilvl w:val="0"/>
          <w:numId w:val="1028"/>
        </w:numPr>
      </w:pPr>
      <w:r>
        <w:t xml:space="preserve">Operator Training</w:t>
      </w:r>
    </w:p>
    <w:p>
      <w:pPr>
        <w:pStyle w:val="Compact"/>
        <w:numPr>
          <w:ilvl w:val="0"/>
          <w:numId w:val="1028"/>
        </w:numPr>
      </w:pPr>
      <w:r>
        <w:t xml:space="preserve">Engineer Training</w:t>
      </w:r>
    </w:p>
    <w:p>
      <w:pPr>
        <w:pStyle w:val="Compact"/>
        <w:numPr>
          <w:ilvl w:val="0"/>
          <w:numId w:val="1028"/>
        </w:numPr>
      </w:pPr>
      <w:r>
        <w:t xml:space="preserve">System Administration Training</w:t>
      </w:r>
    </w:p>
    <w:p>
      <w:pPr>
        <w:pStyle w:val="Compact"/>
        <w:numPr>
          <w:ilvl w:val="0"/>
          <w:numId w:val="1028"/>
        </w:numPr>
      </w:pPr>
      <w:r>
        <w:t xml:space="preserve">Broadcast Workflow Training</w:t>
      </w:r>
    </w:p>
    <w:p>
      <w:pPr>
        <w:pStyle w:val="Compact"/>
        <w:numPr>
          <w:ilvl w:val="0"/>
          <w:numId w:val="1028"/>
        </w:numPr>
      </w:pPr>
      <w:r>
        <w:t xml:space="preserve">Playout Training</w:t>
      </w:r>
    </w:p>
    <w:p>
      <w:pPr>
        <w:pStyle w:val="Compact"/>
        <w:numPr>
          <w:ilvl w:val="0"/>
          <w:numId w:val="1028"/>
        </w:numPr>
      </w:pPr>
      <w:r>
        <w:t xml:space="preserve">Graphics Training</w:t>
      </w:r>
    </w:p>
    <w:p>
      <w:pPr>
        <w:pStyle w:val="Compact"/>
        <w:numPr>
          <w:ilvl w:val="0"/>
          <w:numId w:val="1028"/>
        </w:numPr>
      </w:pPr>
      <w:r>
        <w:t xml:space="preserve">MAM Training</w:t>
      </w:r>
    </w:p>
    <w:p>
      <w:pPr>
        <w:pStyle w:val="Compact"/>
        <w:numPr>
          <w:ilvl w:val="0"/>
          <w:numId w:val="1028"/>
        </w:numPr>
      </w:pPr>
      <w:r>
        <w:t xml:space="preserve">Newsroom Training</w:t>
      </w:r>
    </w:p>
    <w:p>
      <w:pPr>
        <w:pStyle w:val="Compact"/>
        <w:numPr>
          <w:ilvl w:val="0"/>
          <w:numId w:val="1028"/>
        </w:numPr>
      </w:pPr>
      <w:r>
        <w:t xml:space="preserve">Basic Troubleshooting</w:t>
      </w:r>
    </w:p>
    <w:p>
      <w:pPr>
        <w:pStyle w:val="Compact"/>
        <w:numPr>
          <w:ilvl w:val="0"/>
          <w:numId w:val="1028"/>
        </w:numPr>
      </w:pPr>
      <w:r>
        <w:t xml:space="preserve">System Maintenance Training</w:t>
      </w:r>
    </w:p>
    <w:p>
      <w:r>
        <w:pict>
          <v:rect style="width:0;height:1.5pt" o:hralign="center" o:hrstd="t" o:hr="t"/>
        </w:pict>
      </w:r>
    </w:p>
    <w:bookmarkEnd w:id="69"/>
    <w:bookmarkStart w:id="71" w:name="after-sales-technical-support"/>
    <w:p>
      <w:pPr>
        <w:pStyle w:val="Heading1"/>
      </w:pPr>
      <w:r>
        <w:t xml:space="preserve">21. AFTER-SALES &amp; TECHNICAL SUPPORT</w:t>
      </w:r>
    </w:p>
    <w:p>
      <w:pPr>
        <w:pStyle w:val="FirstParagraph"/>
      </w:pPr>
      <w:r>
        <w:t xml:space="preserve">Total Media Solutions believes that project completion is the beginning of a long-term technology partnership.</w:t>
      </w:r>
    </w:p>
    <w:bookmarkStart w:id="70" w:name="support-services"/>
    <w:p>
      <w:pPr>
        <w:pStyle w:val="Heading3"/>
      </w:pPr>
      <w:r>
        <w:t xml:space="preserve">Support Services</w:t>
      </w:r>
    </w:p>
    <w:p>
      <w:pPr>
        <w:pStyle w:val="Compact"/>
        <w:numPr>
          <w:ilvl w:val="0"/>
          <w:numId w:val="1029"/>
        </w:numPr>
      </w:pPr>
      <w:r>
        <w:t xml:space="preserve">Technical Support</w:t>
      </w:r>
    </w:p>
    <w:p>
      <w:pPr>
        <w:pStyle w:val="Compact"/>
        <w:numPr>
          <w:ilvl w:val="0"/>
          <w:numId w:val="1029"/>
        </w:numPr>
      </w:pPr>
      <w:r>
        <w:t xml:space="preserve">Remote Support</w:t>
      </w:r>
    </w:p>
    <w:p>
      <w:pPr>
        <w:pStyle w:val="Compact"/>
        <w:numPr>
          <w:ilvl w:val="0"/>
          <w:numId w:val="1029"/>
        </w:numPr>
      </w:pPr>
      <w:r>
        <w:t xml:space="preserve">On-site Support</w:t>
      </w:r>
    </w:p>
    <w:p>
      <w:pPr>
        <w:pStyle w:val="Compact"/>
        <w:numPr>
          <w:ilvl w:val="0"/>
          <w:numId w:val="1029"/>
        </w:numPr>
      </w:pPr>
      <w:r>
        <w:t xml:space="preserve">Preventive Maintenance</w:t>
      </w:r>
    </w:p>
    <w:p>
      <w:pPr>
        <w:pStyle w:val="Compact"/>
        <w:numPr>
          <w:ilvl w:val="0"/>
          <w:numId w:val="1029"/>
        </w:numPr>
      </w:pPr>
      <w:r>
        <w:t xml:space="preserve">Corrective Maintenance</w:t>
      </w:r>
    </w:p>
    <w:p>
      <w:pPr>
        <w:pStyle w:val="Compact"/>
        <w:numPr>
          <w:ilvl w:val="0"/>
          <w:numId w:val="1029"/>
        </w:numPr>
      </w:pPr>
      <w:r>
        <w:t xml:space="preserve">System Health Check</w:t>
      </w:r>
    </w:p>
    <w:p>
      <w:pPr>
        <w:pStyle w:val="Compact"/>
        <w:numPr>
          <w:ilvl w:val="0"/>
          <w:numId w:val="1029"/>
        </w:numPr>
      </w:pPr>
      <w:r>
        <w:t xml:space="preserve">Software Updates</w:t>
      </w:r>
    </w:p>
    <w:p>
      <w:pPr>
        <w:pStyle w:val="Compact"/>
        <w:numPr>
          <w:ilvl w:val="0"/>
          <w:numId w:val="1029"/>
        </w:numPr>
      </w:pPr>
      <w:r>
        <w:t xml:space="preserve">Hardware Replacement</w:t>
      </w:r>
    </w:p>
    <w:p>
      <w:pPr>
        <w:pStyle w:val="Compact"/>
        <w:numPr>
          <w:ilvl w:val="0"/>
          <w:numId w:val="1029"/>
        </w:numPr>
      </w:pPr>
      <w:r>
        <w:t xml:space="preserve">System Optimization</w:t>
      </w:r>
    </w:p>
    <w:p>
      <w:pPr>
        <w:pStyle w:val="Compact"/>
        <w:numPr>
          <w:ilvl w:val="0"/>
          <w:numId w:val="1029"/>
        </w:numPr>
      </w:pPr>
      <w:r>
        <w:t xml:space="preserve">Annual Maintenance Contract</w:t>
      </w:r>
    </w:p>
    <w:p>
      <w:pPr>
        <w:pStyle w:val="Compact"/>
        <w:numPr>
          <w:ilvl w:val="0"/>
          <w:numId w:val="1029"/>
        </w:numPr>
      </w:pPr>
      <w:r>
        <w:t xml:space="preserve">Upgrade &amp; Expansion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7" w:name="industries-we-serve"/>
    <w:p>
      <w:pPr>
        <w:pStyle w:val="Heading1"/>
      </w:pPr>
      <w:r>
        <w:t xml:space="preserve">22. INDUSTRIES WE SERVE</w:t>
      </w:r>
    </w:p>
    <w:bookmarkStart w:id="72" w:name="television-broadcasting"/>
    <w:p>
      <w:pPr>
        <w:pStyle w:val="Heading3"/>
      </w:pPr>
      <w:r>
        <w:t xml:space="preserve">Television &amp; Broadcasting</w:t>
      </w:r>
    </w:p>
    <w:p>
      <w:pPr>
        <w:pStyle w:val="Compact"/>
        <w:numPr>
          <w:ilvl w:val="0"/>
          <w:numId w:val="1030"/>
        </w:numPr>
      </w:pPr>
      <w:r>
        <w:t xml:space="preserve">Television Channels</w:t>
      </w:r>
    </w:p>
    <w:p>
      <w:pPr>
        <w:pStyle w:val="Compact"/>
        <w:numPr>
          <w:ilvl w:val="0"/>
          <w:numId w:val="1030"/>
        </w:numPr>
      </w:pPr>
      <w:r>
        <w:t xml:space="preserve">News Channels</w:t>
      </w:r>
    </w:p>
    <w:p>
      <w:pPr>
        <w:pStyle w:val="Compact"/>
        <w:numPr>
          <w:ilvl w:val="0"/>
          <w:numId w:val="1030"/>
        </w:numPr>
      </w:pPr>
      <w:r>
        <w:t xml:space="preserve">Satellite Channels</w:t>
      </w:r>
    </w:p>
    <w:p>
      <w:pPr>
        <w:pStyle w:val="Compact"/>
        <w:numPr>
          <w:ilvl w:val="0"/>
          <w:numId w:val="1030"/>
        </w:numPr>
      </w:pPr>
      <w:r>
        <w:t xml:space="preserve">Cable Channels</w:t>
      </w:r>
    </w:p>
    <w:p>
      <w:pPr>
        <w:pStyle w:val="Compact"/>
        <w:numPr>
          <w:ilvl w:val="0"/>
          <w:numId w:val="1030"/>
        </w:numPr>
      </w:pPr>
      <w:r>
        <w:t xml:space="preserve">IPTV Operators</w:t>
      </w:r>
    </w:p>
    <w:bookmarkEnd w:id="72"/>
    <w:bookmarkStart w:id="73" w:name="media-production"/>
    <w:p>
      <w:pPr>
        <w:pStyle w:val="Heading3"/>
      </w:pPr>
      <w:r>
        <w:t xml:space="preserve">Media Production</w:t>
      </w:r>
    </w:p>
    <w:p>
      <w:pPr>
        <w:pStyle w:val="Compact"/>
        <w:numPr>
          <w:ilvl w:val="0"/>
          <w:numId w:val="1031"/>
        </w:numPr>
      </w:pPr>
      <w:r>
        <w:t xml:space="preserve">Production Houses</w:t>
      </w:r>
    </w:p>
    <w:p>
      <w:pPr>
        <w:pStyle w:val="Compact"/>
        <w:numPr>
          <w:ilvl w:val="0"/>
          <w:numId w:val="1031"/>
        </w:numPr>
      </w:pPr>
      <w:r>
        <w:t xml:space="preserve">Post-Production Houses</w:t>
      </w:r>
    </w:p>
    <w:p>
      <w:pPr>
        <w:pStyle w:val="Compact"/>
        <w:numPr>
          <w:ilvl w:val="0"/>
          <w:numId w:val="1031"/>
        </w:numPr>
      </w:pPr>
      <w:r>
        <w:t xml:space="preserve">Film &amp; Video Production</w:t>
      </w:r>
    </w:p>
    <w:bookmarkEnd w:id="73"/>
    <w:bookmarkStart w:id="74" w:name="radio"/>
    <w:p>
      <w:pPr>
        <w:pStyle w:val="Heading3"/>
      </w:pPr>
      <w:r>
        <w:t xml:space="preserve">Radio</w:t>
      </w:r>
    </w:p>
    <w:p>
      <w:pPr>
        <w:pStyle w:val="Compact"/>
        <w:numPr>
          <w:ilvl w:val="0"/>
          <w:numId w:val="1032"/>
        </w:numPr>
      </w:pPr>
      <w:r>
        <w:t xml:space="preserve">FM Radio</w:t>
      </w:r>
    </w:p>
    <w:p>
      <w:pPr>
        <w:pStyle w:val="Compact"/>
        <w:numPr>
          <w:ilvl w:val="0"/>
          <w:numId w:val="1032"/>
        </w:numPr>
      </w:pPr>
      <w:r>
        <w:t xml:space="preserve">Community Radio</w:t>
      </w:r>
    </w:p>
    <w:p>
      <w:pPr>
        <w:pStyle w:val="Compact"/>
        <w:numPr>
          <w:ilvl w:val="0"/>
          <w:numId w:val="1032"/>
        </w:numPr>
      </w:pPr>
      <w:r>
        <w:t xml:space="preserve">Digital Radio</w:t>
      </w:r>
    </w:p>
    <w:bookmarkEnd w:id="74"/>
    <w:bookmarkStart w:id="75" w:name="government-institutional"/>
    <w:p>
      <w:pPr>
        <w:pStyle w:val="Heading3"/>
      </w:pPr>
      <w:r>
        <w:t xml:space="preserve">Government &amp; Institutional</w:t>
      </w:r>
    </w:p>
    <w:p>
      <w:pPr>
        <w:pStyle w:val="Compact"/>
        <w:numPr>
          <w:ilvl w:val="0"/>
          <w:numId w:val="1033"/>
        </w:numPr>
      </w:pPr>
      <w:r>
        <w:t xml:space="preserve">Government Media Organizations</w:t>
      </w:r>
    </w:p>
    <w:p>
      <w:pPr>
        <w:pStyle w:val="Compact"/>
        <w:numPr>
          <w:ilvl w:val="0"/>
          <w:numId w:val="1033"/>
        </w:numPr>
      </w:pPr>
      <w:r>
        <w:t xml:space="preserve">Public Sector</w:t>
      </w:r>
    </w:p>
    <w:p>
      <w:pPr>
        <w:pStyle w:val="Compact"/>
        <w:numPr>
          <w:ilvl w:val="0"/>
          <w:numId w:val="1033"/>
        </w:numPr>
      </w:pPr>
      <w:r>
        <w:t xml:space="preserve">Educational Institutions</w:t>
      </w:r>
    </w:p>
    <w:p>
      <w:pPr>
        <w:pStyle w:val="Compact"/>
        <w:numPr>
          <w:ilvl w:val="0"/>
          <w:numId w:val="1033"/>
        </w:numPr>
      </w:pPr>
      <w:r>
        <w:t xml:space="preserve">Corporate Organizations</w:t>
      </w:r>
    </w:p>
    <w:bookmarkEnd w:id="75"/>
    <w:bookmarkStart w:id="76" w:name="digital-media"/>
    <w:p>
      <w:pPr>
        <w:pStyle w:val="Heading3"/>
      </w:pPr>
      <w:r>
        <w:t xml:space="preserve">Digital Media</w:t>
      </w:r>
    </w:p>
    <w:p>
      <w:pPr>
        <w:pStyle w:val="Compact"/>
        <w:numPr>
          <w:ilvl w:val="0"/>
          <w:numId w:val="1034"/>
        </w:numPr>
      </w:pPr>
      <w:r>
        <w:t xml:space="preserve">OTT Platforms</w:t>
      </w:r>
    </w:p>
    <w:p>
      <w:pPr>
        <w:pStyle w:val="Compact"/>
        <w:numPr>
          <w:ilvl w:val="0"/>
          <w:numId w:val="1034"/>
        </w:numPr>
      </w:pPr>
      <w:r>
        <w:t xml:space="preserve">Streaming Companies</w:t>
      </w:r>
    </w:p>
    <w:p>
      <w:pPr>
        <w:pStyle w:val="Compact"/>
        <w:numPr>
          <w:ilvl w:val="0"/>
          <w:numId w:val="1034"/>
        </w:numPr>
      </w:pPr>
      <w:r>
        <w:t xml:space="preserve">Content Creators</w:t>
      </w:r>
    </w:p>
    <w:p>
      <w:pPr>
        <w:pStyle w:val="Compact"/>
        <w:numPr>
          <w:ilvl w:val="0"/>
          <w:numId w:val="1034"/>
        </w:numPr>
      </w:pPr>
      <w:r>
        <w:t xml:space="preserve">Digital Publishers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78" w:name="our-technology-approach"/>
    <w:p>
      <w:pPr>
        <w:pStyle w:val="Heading1"/>
      </w:pPr>
      <w:r>
        <w:t xml:space="preserve">23. OUR TECHNOLOGY APPROACH</w:t>
      </w:r>
    </w:p>
    <w:p>
      <w:pPr>
        <w:pStyle w:val="FirstParagraph"/>
      </w:pPr>
      <w:r>
        <w:t xml:space="preserve">We believe every broadcast facility should be designed around the</w:t>
      </w:r>
      <w:r>
        <w:t xml:space="preserve"> </w:t>
      </w:r>
      <w:r>
        <w:rPr>
          <w:b/>
          <w:bCs/>
        </w:rPr>
        <w:t xml:space="preserve">client’s workflow</w:t>
      </w:r>
      <w:r>
        <w:t xml:space="preserve">, not around a particular brand.</w:t>
      </w:r>
    </w:p>
    <w:p>
      <w:pPr>
        <w:pStyle w:val="BodyText"/>
      </w:pPr>
      <w:r>
        <w:t xml:space="preserve">Our system design approach focuses on:</w:t>
      </w:r>
    </w:p>
    <w:p>
      <w:pPr>
        <w:pStyle w:val="BodyText"/>
      </w:pPr>
      <w:r>
        <w:rPr>
          <w:b/>
          <w:bCs/>
        </w:rPr>
        <w:t xml:space="preserve">Reliability</w:t>
      </w:r>
      <w:r>
        <w:br/>
      </w:r>
      <w:r>
        <w:t xml:space="preserve">Stable operation for mission-critical broadcast environments.</w:t>
      </w:r>
    </w:p>
    <w:p>
      <w:pPr>
        <w:pStyle w:val="BodyText"/>
      </w:pPr>
      <w:r>
        <w:rPr>
          <w:b/>
          <w:bCs/>
        </w:rPr>
        <w:t xml:space="preserve">Scalability</w:t>
      </w:r>
      <w:r>
        <w:br/>
      </w:r>
      <w:r>
        <w:t xml:space="preserve">Infrastructure that can expand as the client’s operation grows.</w:t>
      </w:r>
    </w:p>
    <w:p>
      <w:pPr>
        <w:pStyle w:val="BodyText"/>
      </w:pPr>
      <w:r>
        <w:rPr>
          <w:b/>
          <w:bCs/>
        </w:rPr>
        <w:t xml:space="preserve">Interoperability</w:t>
      </w:r>
      <w:r>
        <w:br/>
      </w:r>
      <w:r>
        <w:t xml:space="preserve">Integration between multiple technologies and manufacturers.</w:t>
      </w:r>
    </w:p>
    <w:p>
      <w:pPr>
        <w:pStyle w:val="BodyText"/>
      </w:pPr>
      <w:r>
        <w:rPr>
          <w:b/>
          <w:bCs/>
        </w:rPr>
        <w:t xml:space="preserve">Redundancy</w:t>
      </w:r>
      <w:r>
        <w:br/>
      </w:r>
      <w:r>
        <w:t xml:space="preserve">Minimizing downtime through appropriate backup architecture.</w:t>
      </w:r>
    </w:p>
    <w:p>
      <w:pPr>
        <w:pStyle w:val="BodyText"/>
      </w:pPr>
      <w:r>
        <w:rPr>
          <w:b/>
          <w:bCs/>
        </w:rPr>
        <w:t xml:space="preserve">Efficiency</w:t>
      </w:r>
      <w:r>
        <w:br/>
      </w:r>
      <w:r>
        <w:t xml:space="preserve">Optimized workflows that reduce operational complexity.</w:t>
      </w:r>
    </w:p>
    <w:p>
      <w:pPr>
        <w:pStyle w:val="BodyText"/>
      </w:pPr>
      <w:r>
        <w:rPr>
          <w:b/>
          <w:bCs/>
        </w:rPr>
        <w:t xml:space="preserve">Future Readiness</w:t>
      </w:r>
      <w:r>
        <w:br/>
      </w:r>
      <w:r>
        <w:t xml:space="preserve">Architecture prepared for HD, UHD, 4K, IP and cloud-based workflows.</w:t>
      </w:r>
    </w:p>
    <w:p>
      <w:r>
        <w:pict>
          <v:rect style="width:0;height:1.5pt" o:hralign="center" o:hrstd="t" o:hr="t"/>
        </w:pict>
      </w:r>
    </w:p>
    <w:bookmarkEnd w:id="78"/>
    <w:bookmarkStart w:id="80" w:name="technology-partners"/>
    <w:p>
      <w:pPr>
        <w:pStyle w:val="Heading1"/>
      </w:pPr>
      <w:r>
        <w:t xml:space="preserve">24. TECHNOLOGY PARTNERS</w:t>
      </w:r>
    </w:p>
    <w:p>
      <w:pPr>
        <w:pStyle w:val="FirstParagraph"/>
      </w:pPr>
      <w:r>
        <w:t xml:space="preserve">Total Media Solutions works with leading global broadcast technology manufacturers and technology partners to deliver solutions based on project requirements.</w:t>
      </w:r>
    </w:p>
    <w:bookmarkStart w:id="79" w:name="technology-areas"/>
    <w:p>
      <w:pPr>
        <w:pStyle w:val="Heading3"/>
      </w:pPr>
      <w:r>
        <w:t xml:space="preserve">Technology Areas</w:t>
      </w:r>
    </w:p>
    <w:p>
      <w:pPr>
        <w:pStyle w:val="Compact"/>
        <w:numPr>
          <w:ilvl w:val="0"/>
          <w:numId w:val="1035"/>
        </w:numPr>
      </w:pPr>
      <w:r>
        <w:t xml:space="preserve">Broadcast Production</w:t>
      </w:r>
    </w:p>
    <w:p>
      <w:pPr>
        <w:pStyle w:val="Compact"/>
        <w:numPr>
          <w:ilvl w:val="0"/>
          <w:numId w:val="1035"/>
        </w:numPr>
      </w:pPr>
      <w:r>
        <w:t xml:space="preserve">Newsroom</w:t>
      </w:r>
    </w:p>
    <w:p>
      <w:pPr>
        <w:pStyle w:val="Compact"/>
        <w:numPr>
          <w:ilvl w:val="0"/>
          <w:numId w:val="1035"/>
        </w:numPr>
      </w:pPr>
      <w:r>
        <w:t xml:space="preserve">Graphics</w:t>
      </w:r>
    </w:p>
    <w:p>
      <w:pPr>
        <w:pStyle w:val="Compact"/>
        <w:numPr>
          <w:ilvl w:val="0"/>
          <w:numId w:val="1035"/>
        </w:numPr>
      </w:pPr>
      <w:r>
        <w:t xml:space="preserve">Playout</w:t>
      </w:r>
    </w:p>
    <w:p>
      <w:pPr>
        <w:pStyle w:val="Compact"/>
        <w:numPr>
          <w:ilvl w:val="0"/>
          <w:numId w:val="1035"/>
        </w:numPr>
      </w:pPr>
      <w:r>
        <w:t xml:space="preserve">Automation</w:t>
      </w:r>
    </w:p>
    <w:p>
      <w:pPr>
        <w:pStyle w:val="Compact"/>
        <w:numPr>
          <w:ilvl w:val="0"/>
          <w:numId w:val="1035"/>
        </w:numPr>
      </w:pPr>
      <w:r>
        <w:t xml:space="preserve">MAM</w:t>
      </w:r>
    </w:p>
    <w:p>
      <w:pPr>
        <w:pStyle w:val="Compact"/>
        <w:numPr>
          <w:ilvl w:val="0"/>
          <w:numId w:val="1035"/>
        </w:numPr>
      </w:pPr>
      <w:r>
        <w:t xml:space="preserve">Storage</w:t>
      </w:r>
    </w:p>
    <w:p>
      <w:pPr>
        <w:pStyle w:val="Compact"/>
        <w:numPr>
          <w:ilvl w:val="0"/>
          <w:numId w:val="1035"/>
        </w:numPr>
      </w:pPr>
      <w:r>
        <w:t xml:space="preserve">Networking</w:t>
      </w:r>
    </w:p>
    <w:p>
      <w:pPr>
        <w:pStyle w:val="Compact"/>
        <w:numPr>
          <w:ilvl w:val="0"/>
          <w:numId w:val="1035"/>
        </w:numPr>
      </w:pPr>
      <w:r>
        <w:t xml:space="preserve">Audio</w:t>
      </w:r>
    </w:p>
    <w:p>
      <w:pPr>
        <w:pStyle w:val="Compact"/>
        <w:numPr>
          <w:ilvl w:val="0"/>
          <w:numId w:val="1035"/>
        </w:numPr>
      </w:pPr>
      <w:r>
        <w:t xml:space="preserve">Cameras</w:t>
      </w:r>
    </w:p>
    <w:p>
      <w:pPr>
        <w:pStyle w:val="Compact"/>
        <w:numPr>
          <w:ilvl w:val="0"/>
          <w:numId w:val="1035"/>
        </w:numPr>
      </w:pPr>
      <w:r>
        <w:t xml:space="preserve">Transmission</w:t>
      </w:r>
    </w:p>
    <w:p>
      <w:pPr>
        <w:pStyle w:val="Compact"/>
        <w:numPr>
          <w:ilvl w:val="0"/>
          <w:numId w:val="1035"/>
        </w:numPr>
      </w:pPr>
      <w:r>
        <w:t xml:space="preserve">OTT</w:t>
      </w:r>
    </w:p>
    <w:p>
      <w:pPr>
        <w:pStyle w:val="Compact"/>
        <w:numPr>
          <w:ilvl w:val="0"/>
          <w:numId w:val="1035"/>
        </w:numPr>
      </w:pPr>
      <w:r>
        <w:t xml:space="preserve">Satellite</w:t>
      </w:r>
    </w:p>
    <w:p>
      <w:pPr>
        <w:pStyle w:val="FirstParagraph"/>
      </w:pPr>
      <w:r>
        <w:rPr>
          <w:b/>
          <w:bCs/>
        </w:rPr>
        <w:t xml:space="preserve">Selected brands and technology partners can be displayed here based on your authorized distribution/reseller status.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90" w:name="our-project-delivery-model"/>
    <w:p>
      <w:pPr>
        <w:pStyle w:val="Heading1"/>
      </w:pPr>
      <w:r>
        <w:t xml:space="preserve">25. OUR PROJECT DELIVERY MODEL</w:t>
      </w:r>
    </w:p>
    <w:bookmarkStart w:id="81" w:name="consult"/>
    <w:p>
      <w:pPr>
        <w:pStyle w:val="Heading3"/>
      </w:pPr>
      <w:r>
        <w:t xml:space="preserve">CONSULT</w:t>
      </w:r>
    </w:p>
    <w:p>
      <w:pPr>
        <w:pStyle w:val="FirstParagraph"/>
      </w:pPr>
      <w:r>
        <w:t xml:space="preserve">Understand the client’s requirements.</w:t>
      </w:r>
    </w:p>
    <w:p>
      <w:pPr>
        <w:pStyle w:val="BodyText"/>
      </w:pPr>
      <w:r>
        <w:t xml:space="preserve">↓</w:t>
      </w:r>
    </w:p>
    <w:bookmarkEnd w:id="81"/>
    <w:bookmarkStart w:id="82" w:name="design"/>
    <w:p>
      <w:pPr>
        <w:pStyle w:val="Heading3"/>
      </w:pPr>
      <w:r>
        <w:t xml:space="preserve">DESIGN</w:t>
      </w:r>
    </w:p>
    <w:p>
      <w:pPr>
        <w:pStyle w:val="FirstParagraph"/>
      </w:pPr>
      <w:r>
        <w:t xml:space="preserve">Develop workflow and system architecture.</w:t>
      </w:r>
    </w:p>
    <w:p>
      <w:pPr>
        <w:pStyle w:val="BodyText"/>
      </w:pPr>
      <w:r>
        <w:t xml:space="preserve">↓</w:t>
      </w:r>
    </w:p>
    <w:bookmarkEnd w:id="82"/>
    <w:bookmarkStart w:id="83" w:name="specify"/>
    <w:p>
      <w:pPr>
        <w:pStyle w:val="Heading3"/>
      </w:pPr>
      <w:r>
        <w:t xml:space="preserve">SPECIFY</w:t>
      </w:r>
    </w:p>
    <w:p>
      <w:pPr>
        <w:pStyle w:val="FirstParagraph"/>
      </w:pPr>
      <w:r>
        <w:t xml:space="preserve">Prepare technical specifications and BOM/BOQ.</w:t>
      </w:r>
    </w:p>
    <w:p>
      <w:pPr>
        <w:pStyle w:val="BodyText"/>
      </w:pPr>
      <w:r>
        <w:t xml:space="preserve">↓</w:t>
      </w:r>
    </w:p>
    <w:bookmarkEnd w:id="83"/>
    <w:bookmarkStart w:id="84" w:name="supply"/>
    <w:p>
      <w:pPr>
        <w:pStyle w:val="Heading3"/>
      </w:pPr>
      <w:r>
        <w:t xml:space="preserve">SUPPLY</w:t>
      </w:r>
    </w:p>
    <w:p>
      <w:pPr>
        <w:pStyle w:val="FirstParagraph"/>
      </w:pPr>
      <w:r>
        <w:t xml:space="preserve">Procure and deliver required equipment.</w:t>
      </w:r>
    </w:p>
    <w:p>
      <w:pPr>
        <w:pStyle w:val="BodyText"/>
      </w:pPr>
      <w:r>
        <w:t xml:space="preserve">↓</w:t>
      </w:r>
    </w:p>
    <w:bookmarkEnd w:id="84"/>
    <w:bookmarkStart w:id="85" w:name="integrate"/>
    <w:p>
      <w:pPr>
        <w:pStyle w:val="Heading3"/>
      </w:pPr>
      <w:r>
        <w:t xml:space="preserve">INTEGRATE</w:t>
      </w:r>
    </w:p>
    <w:p>
      <w:pPr>
        <w:pStyle w:val="FirstParagraph"/>
      </w:pPr>
      <w:r>
        <w:t xml:space="preserve">Install and configure the complete system.</w:t>
      </w:r>
    </w:p>
    <w:p>
      <w:pPr>
        <w:pStyle w:val="BodyText"/>
      </w:pPr>
      <w:r>
        <w:t xml:space="preserve">↓</w:t>
      </w:r>
    </w:p>
    <w:bookmarkEnd w:id="85"/>
    <w:bookmarkStart w:id="86" w:name="test"/>
    <w:p>
      <w:pPr>
        <w:pStyle w:val="Heading3"/>
      </w:pPr>
      <w:r>
        <w:t xml:space="preserve">TEST</w:t>
      </w:r>
    </w:p>
    <w:p>
      <w:pPr>
        <w:pStyle w:val="FirstParagraph"/>
      </w:pPr>
      <w:r>
        <w:t xml:space="preserve">Conduct technical and operational testing.</w:t>
      </w:r>
    </w:p>
    <w:p>
      <w:pPr>
        <w:pStyle w:val="BodyText"/>
      </w:pPr>
      <w:r>
        <w:t xml:space="preserve">↓</w:t>
      </w:r>
    </w:p>
    <w:bookmarkEnd w:id="86"/>
    <w:bookmarkStart w:id="87" w:name="commission"/>
    <w:p>
      <w:pPr>
        <w:pStyle w:val="Heading3"/>
      </w:pPr>
      <w:r>
        <w:t xml:space="preserve">COMMISSION</w:t>
      </w:r>
    </w:p>
    <w:p>
      <w:pPr>
        <w:pStyle w:val="FirstParagraph"/>
      </w:pPr>
      <w:r>
        <w:t xml:space="preserve">Put the system into production.</w:t>
      </w:r>
    </w:p>
    <w:p>
      <w:pPr>
        <w:pStyle w:val="BodyText"/>
      </w:pPr>
      <w:r>
        <w:t xml:space="preserve">↓</w:t>
      </w:r>
    </w:p>
    <w:bookmarkEnd w:id="87"/>
    <w:bookmarkStart w:id="88" w:name="train"/>
    <w:p>
      <w:pPr>
        <w:pStyle w:val="Heading3"/>
      </w:pPr>
      <w:r>
        <w:t xml:space="preserve">TRAIN</w:t>
      </w:r>
    </w:p>
    <w:p>
      <w:pPr>
        <w:pStyle w:val="FirstParagraph"/>
      </w:pPr>
      <w:r>
        <w:t xml:space="preserve">Train the client’s technical and operational team.</w:t>
      </w:r>
    </w:p>
    <w:p>
      <w:pPr>
        <w:pStyle w:val="BodyText"/>
      </w:pPr>
      <w:r>
        <w:t xml:space="preserve">↓</w:t>
      </w:r>
    </w:p>
    <w:bookmarkEnd w:id="88"/>
    <w:bookmarkStart w:id="89" w:name="support"/>
    <w:p>
      <w:pPr>
        <w:pStyle w:val="Heading3"/>
      </w:pPr>
      <w:r>
        <w:t xml:space="preserve">SUPPORT</w:t>
      </w:r>
    </w:p>
    <w:p>
      <w:pPr>
        <w:pStyle w:val="FirstParagraph"/>
      </w:pPr>
      <w:r>
        <w:t xml:space="preserve">Provide long-term technical assistance and maintenance.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7" w:name="why-total-media-solutions"/>
    <w:p>
      <w:pPr>
        <w:pStyle w:val="Heading1"/>
      </w:pPr>
      <w:r>
        <w:t xml:space="preserve">26. WHY TOTAL MEDIA SOLUTIONS</w:t>
      </w:r>
    </w:p>
    <w:bookmarkStart w:id="91" w:name="end-to-end-capability"/>
    <w:p>
      <w:pPr>
        <w:pStyle w:val="Heading3"/>
      </w:pPr>
      <w:r>
        <w:t xml:space="preserve">End-to-End Capability</w:t>
      </w:r>
    </w:p>
    <w:p>
      <w:pPr>
        <w:pStyle w:val="FirstParagraph"/>
      </w:pPr>
      <w:r>
        <w:t xml:space="preserve">From initial consultation to final commissioning and support.</w:t>
      </w:r>
    </w:p>
    <w:bookmarkEnd w:id="91"/>
    <w:bookmarkStart w:id="92" w:name="broadcast-expertise"/>
    <w:p>
      <w:pPr>
        <w:pStyle w:val="Heading3"/>
      </w:pPr>
      <w:r>
        <w:t xml:space="preserve">Broadcast Expertise</w:t>
      </w:r>
    </w:p>
    <w:p>
      <w:pPr>
        <w:pStyle w:val="FirstParagraph"/>
      </w:pPr>
      <w:r>
        <w:t xml:space="preserve">Focused on professional broadcast and media technology.</w:t>
      </w:r>
    </w:p>
    <w:bookmarkEnd w:id="92"/>
    <w:bookmarkStart w:id="93" w:name="customized-solutions"/>
    <w:p>
      <w:pPr>
        <w:pStyle w:val="Heading3"/>
      </w:pPr>
      <w:r>
        <w:t xml:space="preserve">Customized Solutions</w:t>
      </w:r>
    </w:p>
    <w:p>
      <w:pPr>
        <w:pStyle w:val="FirstParagraph"/>
      </w:pPr>
      <w:r>
        <w:t xml:space="preserve">Systems designed according to operational requirements and budget.</w:t>
      </w:r>
    </w:p>
    <w:bookmarkEnd w:id="93"/>
    <w:bookmarkStart w:id="94" w:name="multi-vendor-integration"/>
    <w:p>
      <w:pPr>
        <w:pStyle w:val="Heading3"/>
      </w:pPr>
      <w:r>
        <w:t xml:space="preserve">Multi-Vendor Integration</w:t>
      </w:r>
    </w:p>
    <w:p>
      <w:pPr>
        <w:pStyle w:val="FirstParagraph"/>
      </w:pPr>
      <w:r>
        <w:t xml:space="preserve">Ability to integrate technologies from different manufacturers.</w:t>
      </w:r>
    </w:p>
    <w:bookmarkEnd w:id="94"/>
    <w:bookmarkStart w:id="95" w:name="professional-project-delivery"/>
    <w:p>
      <w:pPr>
        <w:pStyle w:val="Heading3"/>
      </w:pPr>
      <w:r>
        <w:t xml:space="preserve">Professional Project Delivery</w:t>
      </w:r>
    </w:p>
    <w:p>
      <w:pPr>
        <w:pStyle w:val="FirstParagraph"/>
      </w:pPr>
      <w:r>
        <w:t xml:space="preserve">Structured project management from design through handover.</w:t>
      </w:r>
    </w:p>
    <w:bookmarkEnd w:id="95"/>
    <w:bookmarkStart w:id="96" w:name="long-term-partnership"/>
    <w:p>
      <w:pPr>
        <w:pStyle w:val="Heading3"/>
      </w:pPr>
      <w:r>
        <w:t xml:space="preserve">Long-Term Partnership</w:t>
      </w:r>
    </w:p>
    <w:p>
      <w:pPr>
        <w:pStyle w:val="FirstParagraph"/>
      </w:pPr>
      <w:r>
        <w:t xml:space="preserve">Technical support, maintenance and future upgrade planning.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98" w:name="our-vision"/>
    <w:p>
      <w:pPr>
        <w:pStyle w:val="Heading1"/>
      </w:pPr>
      <w:r>
        <w:t xml:space="preserve">27. OUR VISION</w:t>
      </w:r>
    </w:p>
    <w:p>
      <w:pPr>
        <w:pStyle w:val="FirstParagraph"/>
      </w:pPr>
      <w:r>
        <w:t xml:space="preserve">To become a trusted and leading Broadcast Technology and Media System Integration partner in Bangladesh and the wider South Asian market by delivering reliable, innovative and future-ready media technology solutions.</w:t>
      </w:r>
    </w:p>
    <w:p>
      <w:r>
        <w:pict>
          <v:rect style="width:0;height:1.5pt" o:hralign="center" o:hrstd="t" o:hr="t"/>
        </w:pict>
      </w:r>
    </w:p>
    <w:bookmarkEnd w:id="98"/>
    <w:bookmarkStart w:id="99" w:name="our-mission"/>
    <w:p>
      <w:pPr>
        <w:pStyle w:val="Heading1"/>
      </w:pPr>
      <w:r>
        <w:t xml:space="preserve">28. OUR MISSION</w:t>
      </w:r>
    </w:p>
    <w:p>
      <w:pPr>
        <w:pStyle w:val="FirstParagraph"/>
      </w:pPr>
      <w:r>
        <w:t xml:space="preserve">To provide broadcasters and media organizations with professional technology solutions that improve operational efficiency, broadcast quality and long-term business value.</w:t>
      </w:r>
    </w:p>
    <w:p>
      <w:pPr>
        <w:pStyle w:val="BodyText"/>
      </w:pPr>
      <w:r>
        <w:t xml:space="preserve">We aim to combine international broadcast technologies with strong local engineering, project management and customer support.</w:t>
      </w:r>
    </w:p>
    <w:p>
      <w:r>
        <w:pict>
          <v:rect style="width:0;height:1.5pt" o:hralign="center" o:hrstd="t" o:hr="t"/>
        </w:pict>
      </w:r>
    </w:p>
    <w:bookmarkEnd w:id="99"/>
    <w:bookmarkStart w:id="100" w:name="core-values"/>
    <w:p>
      <w:pPr>
        <w:pStyle w:val="Heading1"/>
      </w:pPr>
      <w:r>
        <w:t xml:space="preserve">29. CORE VALUES</w:t>
      </w:r>
    </w:p>
    <w:p>
      <w:pPr>
        <w:pStyle w:val="FirstParagraph"/>
      </w:pPr>
      <w:r>
        <w:rPr>
          <w:b/>
          <w:bCs/>
        </w:rPr>
        <w:t xml:space="preserve">Integrity</w:t>
      </w:r>
      <w:r>
        <w:br/>
      </w:r>
      <w:r>
        <w:t xml:space="preserve">We conduct business with transparency and responsibility.</w:t>
      </w:r>
    </w:p>
    <w:p>
      <w:pPr>
        <w:pStyle w:val="BodyText"/>
      </w:pPr>
      <w:r>
        <w:rPr>
          <w:b/>
          <w:bCs/>
        </w:rPr>
        <w:t xml:space="preserve">Professionalism</w:t>
      </w:r>
      <w:r>
        <w:br/>
      </w:r>
      <w:r>
        <w:t xml:space="preserve">We maintain professional standards in every project.</w:t>
      </w:r>
    </w:p>
    <w:p>
      <w:pPr>
        <w:pStyle w:val="BodyText"/>
      </w:pPr>
      <w:r>
        <w:rPr>
          <w:b/>
          <w:bCs/>
        </w:rPr>
        <w:t xml:space="preserve">Innovation</w:t>
      </w:r>
      <w:r>
        <w:br/>
      </w:r>
      <w:r>
        <w:t xml:space="preserve">We continuously explore new broadcast and media technologies.</w:t>
      </w:r>
    </w:p>
    <w:p>
      <w:pPr>
        <w:pStyle w:val="BodyText"/>
      </w:pPr>
      <w:r>
        <w:rPr>
          <w:b/>
          <w:bCs/>
        </w:rPr>
        <w:t xml:space="preserve">Reliability</w:t>
      </w:r>
      <w:r>
        <w:br/>
      </w:r>
      <w:r>
        <w:t xml:space="preserve">We focus on dependable systems and long-term performance.</w:t>
      </w:r>
    </w:p>
    <w:p>
      <w:pPr>
        <w:pStyle w:val="BodyText"/>
      </w:pPr>
      <w:r>
        <w:rPr>
          <w:b/>
          <w:bCs/>
        </w:rPr>
        <w:t xml:space="preserve">Customer Focus</w:t>
      </w:r>
      <w:r>
        <w:br/>
      </w:r>
      <w:r>
        <w:t xml:space="preserve">Every solution begins with understanding the client’s needs.</w:t>
      </w:r>
    </w:p>
    <w:p>
      <w:pPr>
        <w:pStyle w:val="BodyText"/>
      </w:pPr>
      <w:r>
        <w:rPr>
          <w:b/>
          <w:bCs/>
        </w:rPr>
        <w:t xml:space="preserve">Commitment</w:t>
      </w:r>
      <w:r>
        <w:br/>
      </w:r>
      <w:r>
        <w:t xml:space="preserve">We remain committed to our clients beyond project completion.</w:t>
      </w:r>
    </w:p>
    <w:p>
      <w:r>
        <w:pict>
          <v:rect style="width:0;height:1.5pt" o:hralign="center" o:hrstd="t" o:hr="t"/>
        </w:pict>
      </w:r>
    </w:p>
    <w:bookmarkEnd w:id="100"/>
    <w:bookmarkStart w:id="104" w:name="total-media-solutions-1"/>
    <w:p>
      <w:pPr>
        <w:pStyle w:val="Heading1"/>
      </w:pPr>
      <w:r>
        <w:t xml:space="preserve">30. TOTAL MEDIA SOLUTIONS</w:t>
      </w:r>
    </w:p>
    <w:bookmarkStart w:id="101" w:name="broadcast-technology.-integrated."/>
    <w:p>
      <w:pPr>
        <w:pStyle w:val="Heading3"/>
      </w:pPr>
      <w:r>
        <w:t xml:space="preserve">Broadcast Technology. Integrated.</w:t>
      </w:r>
    </w:p>
    <w:p>
      <w:pPr>
        <w:pStyle w:val="FirstParagraph"/>
      </w:pPr>
      <w:r>
        <w:rPr>
          <w:b/>
          <w:bCs/>
        </w:rPr>
        <w:t xml:space="preserve">Consultancy | System Design | Equipment Supply | Integration | Installation | Commissioning | Training | Support</w:t>
      </w:r>
    </w:p>
    <w:p>
      <w:pPr>
        <w:pStyle w:val="BodyText"/>
      </w:pPr>
      <w:r>
        <w:t xml:space="preserve">We provide complete technology solutions for the modern media industry.</w:t>
      </w:r>
    </w:p>
    <w:p>
      <w:r>
        <w:pict>
          <v:rect style="width:0;height:1.5pt" o:hralign="center" o:hrstd="t" o:hr="t"/>
        </w:pict>
      </w:r>
    </w:p>
    <w:bookmarkEnd w:id="101"/>
    <w:bookmarkStart w:id="103" w:name="contact-us"/>
    <w:p>
      <w:pPr>
        <w:pStyle w:val="Heading2"/>
      </w:pPr>
      <w:r>
        <w:t xml:space="preserve">CONTACT US</w:t>
      </w:r>
    </w:p>
    <w:p>
      <w:pPr>
        <w:pStyle w:val="FirstParagraph"/>
      </w:pPr>
      <w:r>
        <w:rPr>
          <w:b/>
          <w:bCs/>
        </w:rPr>
        <w:t xml:space="preserve">TOTAL MEDIA SOLUTIONS</w:t>
      </w:r>
    </w:p>
    <w:p>
      <w:pPr>
        <w:pStyle w:val="BodyText"/>
      </w:pPr>
      <w:r>
        <w:t xml:space="preserve">Broadcast Technology &amp; Media System Integration</w:t>
      </w:r>
    </w:p>
    <w:p>
      <w:pPr>
        <w:pStyle w:val="BodyText"/>
      </w:pPr>
      <w:r>
        <w:rPr>
          <w:b/>
          <w:bCs/>
        </w:rPr>
        <w:t xml:space="preserve">Office:</w:t>
      </w:r>
      <w:r>
        <w:t xml:space="preserve"> </w:t>
      </w:r>
      <w:r>
        <w:t xml:space="preserve">[Company Address]</w:t>
      </w:r>
      <w:r>
        <w:br/>
      </w:r>
      <w:r>
        <w:rPr>
          <w:b/>
          <w:bCs/>
        </w:rPr>
        <w:t xml:space="preserve">Phone:</w:t>
      </w:r>
      <w:r>
        <w:t xml:space="preserve"> </w:t>
      </w:r>
      <w:r>
        <w:t xml:space="preserve">[Phone Number]</w:t>
      </w:r>
      <w:r>
        <w:br/>
      </w:r>
      <w:r>
        <w:rPr>
          <w:b/>
          <w:bCs/>
        </w:rPr>
        <w:t xml:space="preserve">Email:</w:t>
      </w:r>
      <w:r>
        <w:t xml:space="preserve"> </w:t>
      </w:r>
      <w:r>
        <w:t xml:space="preserve">[Official Email]</w:t>
      </w:r>
      <w:r>
        <w:br/>
      </w:r>
      <w:r>
        <w:rPr>
          <w:b/>
          <w:bCs/>
        </w:rPr>
        <w:t xml:space="preserve">Website:</w:t>
      </w:r>
      <w:r>
        <w:t xml:space="preserve"> </w:t>
      </w:r>
      <w:r>
        <w:t xml:space="preserve">[Company Website]</w:t>
      </w:r>
    </w:p>
    <w:p>
      <w:pPr>
        <w:pStyle w:val="BodyText"/>
      </w:pPr>
      <w:r>
        <w:rPr>
          <w:b/>
          <w:bCs/>
        </w:rPr>
        <w:t xml:space="preserve">Bangladesh | South Asia</w:t>
      </w:r>
    </w:p>
    <w:p>
      <w:r>
        <w:pict>
          <v:rect style="width:0;height:1.5pt" o:hralign="center" o:hrstd="t" o:hr="t"/>
        </w:pict>
      </w:r>
    </w:p>
    <w:bookmarkStart w:id="102" w:name="our-key-solutions"/>
    <w:p>
      <w:pPr>
        <w:pStyle w:val="Heading3"/>
      </w:pPr>
      <w:r>
        <w:t xml:space="preserve">OUR KEY SOLUTIONS</w:t>
      </w:r>
    </w:p>
    <w:p>
      <w:pPr>
        <w:pStyle w:val="FirstParagraph"/>
      </w:pPr>
      <w:r>
        <w:rPr>
          <w:b/>
          <w:bCs/>
        </w:rPr>
        <w:t xml:space="preserve">TV Studio | PCR | MCR | Newsroom | Graphics | Virtual Production | Playout | Automation | MAM | Storage | Archive | IP Broadcast | Satellite | Transmission | Radio | OB | Live Production | OTT | Consultancy | System Integration | Technical Support</w:t>
      </w:r>
    </w:p>
    <w:bookmarkEnd w:id="102"/>
    <w:bookmarkEnd w:id="103"/>
    <w:bookmarkEnd w:id="10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