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otal-media-solutions"/>
    <w:p>
      <w:pPr>
        <w:pStyle w:val="Heading1"/>
      </w:pPr>
      <w:r>
        <w:t xml:space="preserve">TOTAL MEDIA SOLUTIONS</w:t>
      </w:r>
    </w:p>
    <w:bookmarkStart w:id="9" w:name="Xb8867dd1fe60643dfacdcb12c2ad46d96ee221c"/>
    <w:p>
      <w:pPr>
        <w:pStyle w:val="Heading2"/>
      </w:pPr>
      <w:r>
        <w:t xml:space="preserve">Broadcast Technology. System Integration. Media Solutions.</w:t>
      </w:r>
    </w:p>
    <w:p>
      <w:pPr>
        <w:pStyle w:val="FirstParagraph"/>
      </w:pPr>
      <w:r>
        <w:t xml:space="preserve">Total Media Solutions is a professional Broadcast Technology and Media System Integration company delivering complete solutions for television, radio, production, newsroom, post-production, transmission, satellite, OTT and digital media environments.</w:t>
      </w:r>
    </w:p>
    <w:p>
      <w:pPr>
        <w:pStyle w:val="BodyText"/>
      </w:pPr>
      <w:r>
        <w:t xml:space="preserve">From</w:t>
      </w:r>
      <w:r>
        <w:t xml:space="preserve"> </w:t>
      </w:r>
      <w:r>
        <w:rPr>
          <w:b/>
          <w:bCs/>
        </w:rPr>
        <w:t xml:space="preserve">consultancy and system design to equipment supply, installation, integration, commissioning, training and technical support</w:t>
      </w:r>
      <w:r>
        <w:t xml:space="preserve">, we provide end-to-end solutions designed around our clients’ operational requirements.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about-us"/>
    <w:p>
      <w:pPr>
        <w:pStyle w:val="Heading1"/>
      </w:pPr>
      <w:r>
        <w:t xml:space="preserve">01. ABOUT US</w:t>
      </w:r>
    </w:p>
    <w:bookmarkStart w:id="12" w:name="Xcd9cd4f6f925dbededf3614c4ce986f432445ba"/>
    <w:p>
      <w:pPr>
        <w:pStyle w:val="Heading2"/>
      </w:pPr>
      <w:r>
        <w:t xml:space="preserve">Your Technology Partner for the Broadcast &amp; Media Industry</w:t>
      </w:r>
    </w:p>
    <w:p>
      <w:pPr>
        <w:pStyle w:val="FirstParagraph"/>
      </w:pPr>
      <w:r>
        <w:t xml:space="preserve">Total Media Solutions provides professional technology solutions for broadcasters, television channels, radio stations, production houses, post-production facilities, media organizations, corporate institutions and government organizations.</w:t>
      </w:r>
    </w:p>
    <w:p>
      <w:pPr>
        <w:pStyle w:val="BodyText"/>
      </w:pPr>
      <w:r>
        <w:t xml:space="preserve">Our approach combines technology expertise, system engineering, project management and technical support to deliver reliable and scalable media infrastructure.</w:t>
      </w:r>
    </w:p>
    <w:p>
      <w:pPr>
        <w:pStyle w:val="BodyText"/>
      </w:pPr>
      <w:r>
        <w:t xml:space="preserve">We work closely with our clients to understand their workflow, operational requirements and future expansion plans before designing the right technology solution.</w:t>
      </w:r>
    </w:p>
    <w:bookmarkStart w:id="11" w:name="what-we-do"/>
    <w:p>
      <w:pPr>
        <w:pStyle w:val="Heading3"/>
      </w:pPr>
      <w:r>
        <w:t xml:space="preserve">What We Do</w:t>
      </w:r>
    </w:p>
    <w:p>
      <w:pPr>
        <w:pStyle w:val="Compact"/>
        <w:numPr>
          <w:ilvl w:val="0"/>
          <w:numId w:val="1001"/>
        </w:numPr>
      </w:pPr>
      <w:r>
        <w:t xml:space="preserve">Broadcast System Integration</w:t>
      </w:r>
    </w:p>
    <w:p>
      <w:pPr>
        <w:pStyle w:val="Compact"/>
        <w:numPr>
          <w:ilvl w:val="0"/>
          <w:numId w:val="1001"/>
        </w:numPr>
      </w:pPr>
      <w:r>
        <w:t xml:space="preserve">TV Studio Solutions</w:t>
      </w:r>
    </w:p>
    <w:p>
      <w:pPr>
        <w:pStyle w:val="Compact"/>
        <w:numPr>
          <w:ilvl w:val="0"/>
          <w:numId w:val="1001"/>
        </w:numPr>
      </w:pPr>
      <w:r>
        <w:t xml:space="preserve">Production &amp; Post-Production</w:t>
      </w:r>
    </w:p>
    <w:p>
      <w:pPr>
        <w:pStyle w:val="Compact"/>
        <w:numPr>
          <w:ilvl w:val="0"/>
          <w:numId w:val="1001"/>
        </w:numPr>
      </w:pPr>
      <w:r>
        <w:t xml:space="preserve">Newsroom Systems</w:t>
      </w:r>
    </w:p>
    <w:p>
      <w:pPr>
        <w:pStyle w:val="Compact"/>
        <w:numPr>
          <w:ilvl w:val="0"/>
          <w:numId w:val="1001"/>
        </w:numPr>
      </w:pPr>
      <w:r>
        <w:t xml:space="preserve">Graphics &amp; Virtual Production</w:t>
      </w:r>
    </w:p>
    <w:p>
      <w:pPr>
        <w:pStyle w:val="Compact"/>
        <w:numPr>
          <w:ilvl w:val="0"/>
          <w:numId w:val="1001"/>
        </w:numPr>
      </w:pPr>
      <w:r>
        <w:t xml:space="preserve">Playout &amp; Automation</w:t>
      </w:r>
    </w:p>
    <w:p>
      <w:pPr>
        <w:pStyle w:val="Compact"/>
        <w:numPr>
          <w:ilvl w:val="0"/>
          <w:numId w:val="1001"/>
        </w:numPr>
      </w:pPr>
      <w:r>
        <w:t xml:space="preserve">MAM &amp; Media Storage</w:t>
      </w:r>
    </w:p>
    <w:p>
      <w:pPr>
        <w:pStyle w:val="Compact"/>
        <w:numPr>
          <w:ilvl w:val="0"/>
          <w:numId w:val="1001"/>
        </w:numPr>
      </w:pPr>
      <w:r>
        <w:t xml:space="preserve">Master Control Room</w:t>
      </w:r>
    </w:p>
    <w:p>
      <w:pPr>
        <w:pStyle w:val="Compact"/>
        <w:numPr>
          <w:ilvl w:val="0"/>
          <w:numId w:val="1001"/>
        </w:numPr>
      </w:pPr>
      <w:r>
        <w:t xml:space="preserve">Satellite &amp; Transmission</w:t>
      </w:r>
    </w:p>
    <w:p>
      <w:pPr>
        <w:pStyle w:val="Compact"/>
        <w:numPr>
          <w:ilvl w:val="0"/>
          <w:numId w:val="1001"/>
        </w:numPr>
      </w:pPr>
      <w:r>
        <w:t xml:space="preserve">IP Broadcast &amp; Networking</w:t>
      </w:r>
    </w:p>
    <w:p>
      <w:pPr>
        <w:pStyle w:val="Compact"/>
        <w:numPr>
          <w:ilvl w:val="0"/>
          <w:numId w:val="1001"/>
        </w:numPr>
      </w:pPr>
      <w:r>
        <w:t xml:space="preserve">Radio Broadcast</w:t>
      </w:r>
    </w:p>
    <w:p>
      <w:pPr>
        <w:pStyle w:val="Compact"/>
        <w:numPr>
          <w:ilvl w:val="0"/>
          <w:numId w:val="1001"/>
        </w:numPr>
      </w:pPr>
      <w:r>
        <w:t xml:space="preserve">Live Production &amp; OB</w:t>
      </w:r>
    </w:p>
    <w:p>
      <w:pPr>
        <w:pStyle w:val="Compact"/>
        <w:numPr>
          <w:ilvl w:val="0"/>
          <w:numId w:val="1001"/>
        </w:numPr>
      </w:pPr>
      <w:r>
        <w:t xml:space="preserve">OTT &amp; Digital Media</w:t>
      </w:r>
    </w:p>
    <w:p>
      <w:pPr>
        <w:pStyle w:val="Compact"/>
        <w:numPr>
          <w:ilvl w:val="0"/>
          <w:numId w:val="1001"/>
        </w:numPr>
      </w:pPr>
      <w:r>
        <w:t xml:space="preserve">Broadcast Equipment Supply</w:t>
      </w:r>
    </w:p>
    <w:p>
      <w:pPr>
        <w:pStyle w:val="Compact"/>
        <w:numPr>
          <w:ilvl w:val="0"/>
          <w:numId w:val="1001"/>
        </w:numPr>
      </w:pPr>
      <w:r>
        <w:t xml:space="preserve">Consultancy</w:t>
      </w:r>
    </w:p>
    <w:p>
      <w:pPr>
        <w:pStyle w:val="Compact"/>
        <w:numPr>
          <w:ilvl w:val="0"/>
          <w:numId w:val="1001"/>
        </w:numPr>
      </w:pPr>
      <w:r>
        <w:t xml:space="preserve">Installation &amp; Commissioning</w:t>
      </w:r>
    </w:p>
    <w:p>
      <w:pPr>
        <w:pStyle w:val="Compact"/>
        <w:numPr>
          <w:ilvl w:val="0"/>
          <w:numId w:val="1001"/>
        </w:numPr>
      </w:pPr>
      <w:r>
        <w:t xml:space="preserve">Training &amp; Technical Support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26" w:name="solutions"/>
    <w:p>
      <w:pPr>
        <w:pStyle w:val="Heading1"/>
      </w:pPr>
      <w:r>
        <w:t xml:space="preserve">02. SOLUTIONS</w:t>
      </w:r>
    </w:p>
    <w:bookmarkStart w:id="25" w:name="complete-media-technology-solutions"/>
    <w:p>
      <w:pPr>
        <w:pStyle w:val="Heading2"/>
      </w:pPr>
      <w:r>
        <w:t xml:space="preserve">Complete Media Technology Solutions</w:t>
      </w:r>
    </w:p>
    <w:p>
      <w:pPr>
        <w:pStyle w:val="FirstParagraph"/>
      </w:pPr>
      <w:r>
        <w:t xml:space="preserve">Our solutions are designed to cover the complete media production and distribution workflow.</w:t>
      </w:r>
    </w:p>
    <w:bookmarkStart w:id="14" w:name="television-broadcasting"/>
    <w:p>
      <w:pPr>
        <w:pStyle w:val="Heading3"/>
      </w:pPr>
      <w:r>
        <w:t xml:space="preserve">Television Broadcasting</w:t>
      </w:r>
    </w:p>
    <w:p>
      <w:pPr>
        <w:pStyle w:val="FirstParagraph"/>
      </w:pPr>
      <w:r>
        <w:t xml:space="preserve">Complete infrastructure for television channels, including studio, production, newsroom, graphics, MAM, playout, automation, MCR and transmission.</w:t>
      </w:r>
    </w:p>
    <w:bookmarkEnd w:id="14"/>
    <w:bookmarkStart w:id="15" w:name="radio-broadcasting"/>
    <w:p>
      <w:pPr>
        <w:pStyle w:val="Heading3"/>
      </w:pPr>
      <w:r>
        <w:t xml:space="preserve">Radio Broadcasting</w:t>
      </w:r>
    </w:p>
    <w:p>
      <w:pPr>
        <w:pStyle w:val="FirstParagraph"/>
      </w:pPr>
      <w:r>
        <w:t xml:space="preserve">Complete radio station solutions covering studio, production, automation, newsroom, audio processing, transmission and streaming.</w:t>
      </w:r>
    </w:p>
    <w:bookmarkEnd w:id="15"/>
    <w:bookmarkStart w:id="16" w:name="newsroom"/>
    <w:p>
      <w:pPr>
        <w:pStyle w:val="Heading3"/>
      </w:pPr>
      <w:r>
        <w:t xml:space="preserve">Newsroom</w:t>
      </w:r>
    </w:p>
    <w:p>
      <w:pPr>
        <w:pStyle w:val="FirstParagraph"/>
      </w:pPr>
      <w:r>
        <w:t xml:space="preserve">Integrated newsroom solutions connecting journalists, producers, editors, graphics and playout operations.</w:t>
      </w:r>
    </w:p>
    <w:bookmarkEnd w:id="16"/>
    <w:bookmarkStart w:id="17" w:name="production"/>
    <w:p>
      <w:pPr>
        <w:pStyle w:val="Heading3"/>
      </w:pPr>
      <w:r>
        <w:t xml:space="preserve">Production</w:t>
      </w:r>
    </w:p>
    <w:p>
      <w:pPr>
        <w:pStyle w:val="FirstParagraph"/>
      </w:pPr>
      <w:r>
        <w:t xml:space="preserve">Professional production environments for live, recorded and multi-camera content creation.</w:t>
      </w:r>
    </w:p>
    <w:bookmarkEnd w:id="17"/>
    <w:bookmarkStart w:id="18" w:name="post-production"/>
    <w:p>
      <w:pPr>
        <w:pStyle w:val="Heading3"/>
      </w:pPr>
      <w:r>
        <w:t xml:space="preserve">Post-Production</w:t>
      </w:r>
    </w:p>
    <w:p>
      <w:pPr>
        <w:pStyle w:val="FirstParagraph"/>
      </w:pPr>
      <w:r>
        <w:t xml:space="preserve">Editing, shared storage, media management, colour, audio and finishing solutions.</w:t>
      </w:r>
    </w:p>
    <w:bookmarkEnd w:id="18"/>
    <w:bookmarkStart w:id="19" w:name="playout-automation"/>
    <w:p>
      <w:pPr>
        <w:pStyle w:val="Heading3"/>
      </w:pPr>
      <w:r>
        <w:t xml:space="preserve">Playout &amp; Automation</w:t>
      </w:r>
    </w:p>
    <w:p>
      <w:pPr>
        <w:pStyle w:val="FirstParagraph"/>
      </w:pPr>
      <w:r>
        <w:t xml:space="preserve">Reliable 24/7 channel playout, scheduling, branding and automation systems.</w:t>
      </w:r>
    </w:p>
    <w:bookmarkEnd w:id="19"/>
    <w:bookmarkStart w:id="20" w:name="mam-storage"/>
    <w:p>
      <w:pPr>
        <w:pStyle w:val="Heading3"/>
      </w:pPr>
      <w:r>
        <w:t xml:space="preserve">MAM &amp; Storage</w:t>
      </w:r>
    </w:p>
    <w:p>
      <w:pPr>
        <w:pStyle w:val="FirstParagraph"/>
      </w:pPr>
      <w:r>
        <w:t xml:space="preserve">Centralized media storage, asset management, archive, backup and content retrieval.</w:t>
      </w:r>
    </w:p>
    <w:bookmarkEnd w:id="20"/>
    <w:bookmarkStart w:id="21" w:name="graphics-virtual-production"/>
    <w:p>
      <w:pPr>
        <w:pStyle w:val="Heading3"/>
      </w:pPr>
      <w:r>
        <w:t xml:space="preserve">Graphics &amp; Virtual Production</w:t>
      </w:r>
    </w:p>
    <w:p>
      <w:pPr>
        <w:pStyle w:val="FirstParagraph"/>
      </w:pPr>
      <w:r>
        <w:t xml:space="preserve">On-air graphics, real-time graphics, virtual studios, AR/VR and data-driven visual solutions.</w:t>
      </w:r>
    </w:p>
    <w:bookmarkEnd w:id="21"/>
    <w:bookmarkStart w:id="22" w:name="satellite-transmission"/>
    <w:p>
      <w:pPr>
        <w:pStyle w:val="Heading3"/>
      </w:pPr>
      <w:r>
        <w:t xml:space="preserve">Satellite &amp; Transmission</w:t>
      </w:r>
    </w:p>
    <w:p>
      <w:pPr>
        <w:pStyle w:val="FirstParagraph"/>
      </w:pPr>
      <w:r>
        <w:t xml:space="preserve">Satellite uplink/downlink, RF, contribution, distribution and transmission infrastructure.</w:t>
      </w:r>
    </w:p>
    <w:bookmarkEnd w:id="22"/>
    <w:bookmarkStart w:id="23" w:name="ip-broadcast"/>
    <w:p>
      <w:pPr>
        <w:pStyle w:val="Heading3"/>
      </w:pPr>
      <w:r>
        <w:t xml:space="preserve">IP Broadcast</w:t>
      </w:r>
    </w:p>
    <w:p>
      <w:pPr>
        <w:pStyle w:val="FirstParagraph"/>
      </w:pPr>
      <w:r>
        <w:t xml:space="preserve">Modern IP-based media networking, signal transport and hybrid SDI/IP infrastructure.</w:t>
      </w:r>
    </w:p>
    <w:bookmarkEnd w:id="23"/>
    <w:bookmarkStart w:id="24" w:name="ott-digital-media"/>
    <w:p>
      <w:pPr>
        <w:pStyle w:val="Heading3"/>
      </w:pPr>
      <w:r>
        <w:t xml:space="preserve">OTT &amp; Digital Media</w:t>
      </w:r>
    </w:p>
    <w:p>
      <w:pPr>
        <w:pStyle w:val="FirstParagraph"/>
      </w:pPr>
      <w:r>
        <w:t xml:space="preserve">Live streaming, VOD, OTT, web TV and multi-platform content distribution.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9" w:name="broadcast-system-integration"/>
    <w:p>
      <w:pPr>
        <w:pStyle w:val="Heading1"/>
      </w:pPr>
      <w:r>
        <w:t xml:space="preserve">03. BROADCAST SYSTEM INTEGRATION</w:t>
      </w:r>
    </w:p>
    <w:bookmarkStart w:id="28" w:name="from-concept-to-commissioning"/>
    <w:p>
      <w:pPr>
        <w:pStyle w:val="Heading2"/>
      </w:pPr>
      <w:r>
        <w:t xml:space="preserve">From Concept to Commissioning</w:t>
      </w:r>
    </w:p>
    <w:p>
      <w:pPr>
        <w:pStyle w:val="FirstParagraph"/>
      </w:pPr>
      <w:r>
        <w:t xml:space="preserve">Total Media Solutions provides complete turnkey broadcast system integration services.</w:t>
      </w:r>
    </w:p>
    <w:p>
      <w:pPr>
        <w:pStyle w:val="BodyText"/>
      </w:pPr>
      <w:r>
        <w:t xml:space="preserve">We manage the complete project lifecycle from initial requirement analysis and system architecture through equipment supply, installation, integration, testing and commissioning.</w:t>
      </w:r>
    </w:p>
    <w:bookmarkStart w:id="27" w:name="our-integration-services"/>
    <w:p>
      <w:pPr>
        <w:pStyle w:val="Heading3"/>
      </w:pPr>
      <w:r>
        <w:t xml:space="preserve">Our Integration Services</w:t>
      </w:r>
    </w:p>
    <w:p>
      <w:pPr>
        <w:pStyle w:val="FirstParagraph"/>
      </w:pPr>
      <w:r>
        <w:rPr>
          <w:b/>
          <w:bCs/>
        </w:rPr>
        <w:t xml:space="preserve">Requirement Analysis</w:t>
      </w:r>
      <w:r>
        <w:br/>
      </w:r>
      <w:r>
        <w:t xml:space="preserve">Understanding the client’s operational and technical requirements.</w:t>
      </w:r>
    </w:p>
    <w:p>
      <w:pPr>
        <w:pStyle w:val="BodyText"/>
      </w:pPr>
      <w:r>
        <w:rPr>
          <w:b/>
          <w:bCs/>
        </w:rPr>
        <w:t xml:space="preserve">System Architecture</w:t>
      </w:r>
      <w:r>
        <w:br/>
      </w:r>
      <w:r>
        <w:t xml:space="preserve">Designing the complete technical workflow and infrastructure.</w:t>
      </w:r>
    </w:p>
    <w:p>
      <w:pPr>
        <w:pStyle w:val="BodyText"/>
      </w:pPr>
      <w:r>
        <w:rPr>
          <w:b/>
          <w:bCs/>
        </w:rPr>
        <w:t xml:space="preserve">Equipment Selection</w:t>
      </w:r>
      <w:r>
        <w:br/>
      </w:r>
      <w:r>
        <w:t xml:space="preserve">Selecting suitable technologies based on performance, compatibility and budget.</w:t>
      </w:r>
    </w:p>
    <w:p>
      <w:pPr>
        <w:pStyle w:val="BodyText"/>
      </w:pPr>
      <w:r>
        <w:rPr>
          <w:b/>
          <w:bCs/>
        </w:rPr>
        <w:t xml:space="preserve">System Design</w:t>
      </w:r>
      <w:r>
        <w:br/>
      </w:r>
      <w:r>
        <w:t xml:space="preserve">Developing detailed audio, video, networking and infrastructure designs.</w:t>
      </w:r>
    </w:p>
    <w:p>
      <w:pPr>
        <w:pStyle w:val="BodyText"/>
      </w:pPr>
      <w:r>
        <w:rPr>
          <w:b/>
          <w:bCs/>
        </w:rPr>
        <w:t xml:space="preserve">Procurement &amp; Supply</w:t>
      </w:r>
      <w:r>
        <w:br/>
      </w:r>
      <w:r>
        <w:t xml:space="preserve">Sourcing and supplying required broadcast equipment.</w:t>
      </w:r>
    </w:p>
    <w:p>
      <w:pPr>
        <w:pStyle w:val="BodyText"/>
      </w:pPr>
      <w:r>
        <w:rPr>
          <w:b/>
          <w:bCs/>
        </w:rPr>
        <w:t xml:space="preserve">Installation</w:t>
      </w:r>
      <w:r>
        <w:br/>
      </w:r>
      <w:r>
        <w:t xml:space="preserve">Professional equipment, rack, cabling and infrastructure installation.</w:t>
      </w:r>
    </w:p>
    <w:p>
      <w:pPr>
        <w:pStyle w:val="BodyText"/>
      </w:pPr>
      <w:r>
        <w:rPr>
          <w:b/>
          <w:bCs/>
        </w:rPr>
        <w:t xml:space="preserve">Integration</w:t>
      </w:r>
      <w:r>
        <w:br/>
      </w:r>
      <w:r>
        <w:t xml:space="preserve">Connecting hardware, software, networking and broadcast systems.</w:t>
      </w:r>
    </w:p>
    <w:p>
      <w:pPr>
        <w:pStyle w:val="BodyText"/>
      </w:pPr>
      <w:r>
        <w:rPr>
          <w:b/>
          <w:bCs/>
        </w:rPr>
        <w:t xml:space="preserve">Testing &amp; Commissioning</w:t>
      </w:r>
      <w:r>
        <w:br/>
      </w:r>
      <w:r>
        <w:t xml:space="preserve">Testing system performance, redundancy and operational workflows.</w:t>
      </w:r>
    </w:p>
    <w:p>
      <w:pPr>
        <w:pStyle w:val="BodyText"/>
      </w:pPr>
      <w:r>
        <w:rPr>
          <w:b/>
          <w:bCs/>
        </w:rPr>
        <w:t xml:space="preserve">Training &amp; Handover</w:t>
      </w:r>
      <w:r>
        <w:br/>
      </w:r>
      <w:r>
        <w:t xml:space="preserve">Training operational and technical teams and completing project documentation.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television-studio-solutions"/>
    <w:p>
      <w:pPr>
        <w:pStyle w:val="Heading1"/>
      </w:pPr>
      <w:r>
        <w:t xml:space="preserve">04. TELEVISION STUDIO SOLUTIONS</w:t>
      </w:r>
    </w:p>
    <w:bookmarkStart w:id="32" w:name="X84166be5750e8cca3d8af2833b3dc7f9b71fba2"/>
    <w:p>
      <w:pPr>
        <w:pStyle w:val="Heading2"/>
      </w:pPr>
      <w:r>
        <w:t xml:space="preserve">Professional TV Studio Design &amp; Integration</w:t>
      </w:r>
    </w:p>
    <w:p>
      <w:pPr>
        <w:pStyle w:val="FirstParagraph"/>
      </w:pPr>
      <w:r>
        <w:t xml:space="preserve">We design and integrate television studios for news, talk shows, entertainment, education, corporate communication and live production.</w:t>
      </w:r>
    </w:p>
    <w:bookmarkStart w:id="30" w:name="studio-solutions"/>
    <w:p>
      <w:pPr>
        <w:pStyle w:val="Heading3"/>
      </w:pPr>
      <w:r>
        <w:t xml:space="preserve">Studio Solutions</w:t>
      </w:r>
    </w:p>
    <w:p>
      <w:pPr>
        <w:pStyle w:val="Compact"/>
        <w:numPr>
          <w:ilvl w:val="0"/>
          <w:numId w:val="1002"/>
        </w:numPr>
      </w:pPr>
      <w:r>
        <w:t xml:space="preserve">News Studios</w:t>
      </w:r>
    </w:p>
    <w:p>
      <w:pPr>
        <w:pStyle w:val="Compact"/>
        <w:numPr>
          <w:ilvl w:val="0"/>
          <w:numId w:val="1002"/>
        </w:numPr>
      </w:pPr>
      <w:r>
        <w:t xml:space="preserve">Production Studios</w:t>
      </w:r>
    </w:p>
    <w:p>
      <w:pPr>
        <w:pStyle w:val="Compact"/>
        <w:numPr>
          <w:ilvl w:val="0"/>
          <w:numId w:val="1002"/>
        </w:numPr>
      </w:pPr>
      <w:r>
        <w:t xml:space="preserve">Talk Show Studios</w:t>
      </w:r>
    </w:p>
    <w:p>
      <w:pPr>
        <w:pStyle w:val="Compact"/>
        <w:numPr>
          <w:ilvl w:val="0"/>
          <w:numId w:val="1002"/>
        </w:numPr>
      </w:pPr>
      <w:r>
        <w:t xml:space="preserve">Virtual Studios</w:t>
      </w:r>
    </w:p>
    <w:p>
      <w:pPr>
        <w:pStyle w:val="Compact"/>
        <w:numPr>
          <w:ilvl w:val="0"/>
          <w:numId w:val="1002"/>
        </w:numPr>
      </w:pPr>
      <w:r>
        <w:t xml:space="preserve">Green Screen Studios</w:t>
      </w:r>
    </w:p>
    <w:p>
      <w:pPr>
        <w:pStyle w:val="Compact"/>
        <w:numPr>
          <w:ilvl w:val="0"/>
          <w:numId w:val="1002"/>
        </w:numPr>
      </w:pPr>
      <w:r>
        <w:t xml:space="preserve">Multi-purpose Studios</w:t>
      </w:r>
    </w:p>
    <w:p>
      <w:pPr>
        <w:pStyle w:val="Compact"/>
        <w:numPr>
          <w:ilvl w:val="0"/>
          <w:numId w:val="1002"/>
        </w:numPr>
      </w:pPr>
      <w:r>
        <w:t xml:space="preserve">Corporate Studios</w:t>
      </w:r>
    </w:p>
    <w:p>
      <w:pPr>
        <w:pStyle w:val="Compact"/>
        <w:numPr>
          <w:ilvl w:val="0"/>
          <w:numId w:val="1002"/>
        </w:numPr>
      </w:pPr>
      <w:r>
        <w:t xml:space="preserve">Streaming Studios</w:t>
      </w:r>
    </w:p>
    <w:bookmarkEnd w:id="30"/>
    <w:bookmarkStart w:id="31" w:name="integrated-studio-systems"/>
    <w:p>
      <w:pPr>
        <w:pStyle w:val="Heading3"/>
      </w:pPr>
      <w:r>
        <w:t xml:space="preserve">Integrated Studio Systems</w:t>
      </w:r>
    </w:p>
    <w:p>
      <w:pPr>
        <w:pStyle w:val="Compact"/>
        <w:numPr>
          <w:ilvl w:val="0"/>
          <w:numId w:val="1003"/>
        </w:numPr>
      </w:pPr>
      <w:r>
        <w:t xml:space="preserve">Broadcast Cameras</w:t>
      </w:r>
    </w:p>
    <w:p>
      <w:pPr>
        <w:pStyle w:val="Compact"/>
        <w:numPr>
          <w:ilvl w:val="0"/>
          <w:numId w:val="1003"/>
        </w:numPr>
      </w:pPr>
      <w:r>
        <w:t xml:space="preserve">Camera Control</w:t>
      </w:r>
    </w:p>
    <w:p>
      <w:pPr>
        <w:pStyle w:val="Compact"/>
        <w:numPr>
          <w:ilvl w:val="0"/>
          <w:numId w:val="1003"/>
        </w:numPr>
      </w:pPr>
      <w:r>
        <w:t xml:space="preserve">Video Switchers</w:t>
      </w:r>
    </w:p>
    <w:p>
      <w:pPr>
        <w:pStyle w:val="Compact"/>
        <w:numPr>
          <w:ilvl w:val="0"/>
          <w:numId w:val="1003"/>
        </w:numPr>
      </w:pPr>
      <w:r>
        <w:t xml:space="preserve">Audio Consoles</w:t>
      </w:r>
    </w:p>
    <w:p>
      <w:pPr>
        <w:pStyle w:val="Compact"/>
        <w:numPr>
          <w:ilvl w:val="0"/>
          <w:numId w:val="1003"/>
        </w:numPr>
      </w:pPr>
      <w:r>
        <w:t xml:space="preserve">Studio Lighting</w:t>
      </w:r>
    </w:p>
    <w:p>
      <w:pPr>
        <w:pStyle w:val="Compact"/>
        <w:numPr>
          <w:ilvl w:val="0"/>
          <w:numId w:val="1003"/>
        </w:numPr>
      </w:pPr>
      <w:r>
        <w:t xml:space="preserve">Microphones</w:t>
      </w:r>
    </w:p>
    <w:p>
      <w:pPr>
        <w:pStyle w:val="Compact"/>
        <w:numPr>
          <w:ilvl w:val="0"/>
          <w:numId w:val="1003"/>
        </w:numPr>
      </w:pPr>
      <w:r>
        <w:t xml:space="preserve">Intercom</w:t>
      </w:r>
    </w:p>
    <w:p>
      <w:pPr>
        <w:pStyle w:val="Compact"/>
        <w:numPr>
          <w:ilvl w:val="0"/>
          <w:numId w:val="1003"/>
        </w:numPr>
      </w:pPr>
      <w:r>
        <w:t xml:space="preserve">IFB</w:t>
      </w:r>
    </w:p>
    <w:p>
      <w:pPr>
        <w:pStyle w:val="Compact"/>
        <w:numPr>
          <w:ilvl w:val="0"/>
          <w:numId w:val="1003"/>
        </w:numPr>
      </w:pPr>
      <w:r>
        <w:t xml:space="preserve">Tally</w:t>
      </w:r>
    </w:p>
    <w:p>
      <w:pPr>
        <w:pStyle w:val="Compact"/>
        <w:numPr>
          <w:ilvl w:val="0"/>
          <w:numId w:val="1003"/>
        </w:numPr>
      </w:pPr>
      <w:r>
        <w:t xml:space="preserve">Teleprompters</w:t>
      </w:r>
    </w:p>
    <w:p>
      <w:pPr>
        <w:pStyle w:val="Compact"/>
        <w:numPr>
          <w:ilvl w:val="0"/>
          <w:numId w:val="1003"/>
        </w:numPr>
      </w:pPr>
      <w:r>
        <w:t xml:space="preserve">Monitoring</w:t>
      </w:r>
    </w:p>
    <w:p>
      <w:pPr>
        <w:pStyle w:val="Compact"/>
        <w:numPr>
          <w:ilvl w:val="0"/>
          <w:numId w:val="1003"/>
        </w:numPr>
      </w:pPr>
      <w:r>
        <w:t xml:space="preserve">Graphics</w:t>
      </w:r>
    </w:p>
    <w:p>
      <w:pPr>
        <w:pStyle w:val="Compact"/>
        <w:numPr>
          <w:ilvl w:val="0"/>
          <w:numId w:val="1003"/>
        </w:numPr>
      </w:pPr>
      <w:r>
        <w:t xml:space="preserve">Recording</w:t>
      </w:r>
    </w:p>
    <w:p>
      <w:pPr>
        <w:pStyle w:val="Compact"/>
        <w:numPr>
          <w:ilvl w:val="0"/>
          <w:numId w:val="1003"/>
        </w:numPr>
      </w:pPr>
      <w:r>
        <w:t xml:space="preserve">Streaming</w:t>
      </w:r>
    </w:p>
    <w:p>
      <w:pPr>
        <w:pStyle w:val="FirstParagraph"/>
      </w:pPr>
      <w:r>
        <w:t xml:space="preserve">Our studio solutions are designed to provide an efficient workflow from</w:t>
      </w:r>
      <w:r>
        <w:t xml:space="preserve"> </w:t>
      </w:r>
      <w:r>
        <w:rPr>
          <w:b/>
          <w:bCs/>
        </w:rPr>
        <w:t xml:space="preserve">Camera to Production Control Room to Master Control Room and Transmission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production-control-room"/>
    <w:p>
      <w:pPr>
        <w:pStyle w:val="Heading1"/>
      </w:pPr>
      <w:r>
        <w:t xml:space="preserve">05. PRODUCTION CONTROL ROOM</w:t>
      </w:r>
    </w:p>
    <w:bookmarkStart w:id="35" w:name="production-control-room-solutions"/>
    <w:p>
      <w:pPr>
        <w:pStyle w:val="Heading2"/>
      </w:pPr>
      <w:r>
        <w:t xml:space="preserve">Production Control Room Solutions</w:t>
      </w:r>
    </w:p>
    <w:p>
      <w:pPr>
        <w:pStyle w:val="FirstParagraph"/>
      </w:pPr>
      <w:r>
        <w:t xml:space="preserve">The Production Control Room is the heart of live television production.</w:t>
      </w:r>
    </w:p>
    <w:p>
      <w:pPr>
        <w:pStyle w:val="BodyText"/>
      </w:pPr>
      <w:r>
        <w:t xml:space="preserve">We design integrated PCR environments for multi-camera production, news, talk shows, entertainment and live events.</w:t>
      </w:r>
    </w:p>
    <w:bookmarkStart w:id="34" w:name="pcr-systems"/>
    <w:p>
      <w:pPr>
        <w:pStyle w:val="Heading3"/>
      </w:pPr>
      <w:r>
        <w:t xml:space="preserve">PCR Systems</w:t>
      </w:r>
    </w:p>
    <w:p>
      <w:pPr>
        <w:pStyle w:val="Compact"/>
        <w:numPr>
          <w:ilvl w:val="0"/>
          <w:numId w:val="1004"/>
        </w:numPr>
      </w:pPr>
      <w:r>
        <w:t xml:space="preserve">Production Switcher</w:t>
      </w:r>
    </w:p>
    <w:p>
      <w:pPr>
        <w:pStyle w:val="Compact"/>
        <w:numPr>
          <w:ilvl w:val="0"/>
          <w:numId w:val="1004"/>
        </w:numPr>
      </w:pPr>
      <w:r>
        <w:t xml:space="preserve">Multiviewer</w:t>
      </w:r>
    </w:p>
    <w:p>
      <w:pPr>
        <w:pStyle w:val="Compact"/>
        <w:numPr>
          <w:ilvl w:val="0"/>
          <w:numId w:val="1004"/>
        </w:numPr>
      </w:pPr>
      <w:r>
        <w:t xml:space="preserve">Camera Control</w:t>
      </w:r>
    </w:p>
    <w:p>
      <w:pPr>
        <w:pStyle w:val="Compact"/>
        <w:numPr>
          <w:ilvl w:val="0"/>
          <w:numId w:val="1004"/>
        </w:numPr>
      </w:pPr>
      <w:r>
        <w:t xml:space="preserve">Audio Mixing</w:t>
      </w:r>
    </w:p>
    <w:p>
      <w:pPr>
        <w:pStyle w:val="Compact"/>
        <w:numPr>
          <w:ilvl w:val="0"/>
          <w:numId w:val="1004"/>
        </w:numPr>
      </w:pPr>
      <w:r>
        <w:t xml:space="preserve">Graphics</w:t>
      </w:r>
    </w:p>
    <w:p>
      <w:pPr>
        <w:pStyle w:val="Compact"/>
        <w:numPr>
          <w:ilvl w:val="0"/>
          <w:numId w:val="1004"/>
        </w:numPr>
      </w:pPr>
      <w:r>
        <w:t xml:space="preserve">Video Servers</w:t>
      </w:r>
    </w:p>
    <w:p>
      <w:pPr>
        <w:pStyle w:val="Compact"/>
        <w:numPr>
          <w:ilvl w:val="0"/>
          <w:numId w:val="1004"/>
        </w:numPr>
      </w:pPr>
      <w:r>
        <w:t xml:space="preserve">Replay</w:t>
      </w:r>
    </w:p>
    <w:p>
      <w:pPr>
        <w:pStyle w:val="Compact"/>
        <w:numPr>
          <w:ilvl w:val="0"/>
          <w:numId w:val="1004"/>
        </w:numPr>
      </w:pPr>
      <w:r>
        <w:t xml:space="preserve">Monitoring</w:t>
      </w:r>
    </w:p>
    <w:p>
      <w:pPr>
        <w:pStyle w:val="Compact"/>
        <w:numPr>
          <w:ilvl w:val="0"/>
          <w:numId w:val="1004"/>
        </w:numPr>
      </w:pPr>
      <w:r>
        <w:t xml:space="preserve">Intercom</w:t>
      </w:r>
    </w:p>
    <w:p>
      <w:pPr>
        <w:pStyle w:val="Compact"/>
        <w:numPr>
          <w:ilvl w:val="0"/>
          <w:numId w:val="1004"/>
        </w:numPr>
      </w:pPr>
      <w:r>
        <w:t xml:space="preserve">Tally</w:t>
      </w:r>
    </w:p>
    <w:p>
      <w:pPr>
        <w:pStyle w:val="Compact"/>
        <w:numPr>
          <w:ilvl w:val="0"/>
          <w:numId w:val="1004"/>
        </w:numPr>
      </w:pPr>
      <w:r>
        <w:t xml:space="preserve">Signal Processing</w:t>
      </w:r>
    </w:p>
    <w:p>
      <w:pPr>
        <w:pStyle w:val="Compact"/>
        <w:numPr>
          <w:ilvl w:val="0"/>
          <w:numId w:val="1004"/>
        </w:numPr>
      </w:pPr>
      <w:r>
        <w:t xml:space="preserve">Routing</w:t>
      </w:r>
    </w:p>
    <w:p>
      <w:pPr>
        <w:pStyle w:val="Compact"/>
        <w:numPr>
          <w:ilvl w:val="0"/>
          <w:numId w:val="1004"/>
        </w:numPr>
      </w:pPr>
      <w:r>
        <w:t xml:space="preserve">Recording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0" w:name="newsroom-systems"/>
    <w:p>
      <w:pPr>
        <w:pStyle w:val="Heading1"/>
      </w:pPr>
      <w:r>
        <w:t xml:space="preserve">06. NEWSROOM SYSTEMS</w:t>
      </w:r>
    </w:p>
    <w:bookmarkStart w:id="39" w:name="integrated-newsroom-workflow"/>
    <w:p>
      <w:pPr>
        <w:pStyle w:val="Heading2"/>
      </w:pPr>
      <w:r>
        <w:t xml:space="preserve">Integrated Newsroom Workflow</w:t>
      </w:r>
    </w:p>
    <w:p>
      <w:pPr>
        <w:pStyle w:val="FirstParagraph"/>
      </w:pPr>
      <w:r>
        <w:t xml:space="preserve">Modern news production requires fast communication between newsroom, production, graphics, editing and playout.</w:t>
      </w:r>
    </w:p>
    <w:p>
      <w:pPr>
        <w:pStyle w:val="BodyText"/>
      </w:pPr>
      <w:r>
        <w:t xml:space="preserve">We provide integrated newsroom solutions designed to streamline the complete news production workflow.</w:t>
      </w:r>
    </w:p>
    <w:bookmarkStart w:id="37" w:name="newsroom-solutions"/>
    <w:p>
      <w:pPr>
        <w:pStyle w:val="Heading3"/>
      </w:pPr>
      <w:r>
        <w:t xml:space="preserve">Newsroom Solutions</w:t>
      </w:r>
    </w:p>
    <w:p>
      <w:pPr>
        <w:pStyle w:val="Compact"/>
        <w:numPr>
          <w:ilvl w:val="0"/>
          <w:numId w:val="1005"/>
        </w:numPr>
      </w:pPr>
      <w:r>
        <w:t xml:space="preserve">NRCS</w:t>
      </w:r>
    </w:p>
    <w:p>
      <w:pPr>
        <w:pStyle w:val="Compact"/>
        <w:numPr>
          <w:ilvl w:val="0"/>
          <w:numId w:val="1005"/>
        </w:numPr>
      </w:pPr>
      <w:r>
        <w:t xml:space="preserve">Assignment Desk</w:t>
      </w:r>
    </w:p>
    <w:p>
      <w:pPr>
        <w:pStyle w:val="Compact"/>
        <w:numPr>
          <w:ilvl w:val="0"/>
          <w:numId w:val="1005"/>
        </w:numPr>
      </w:pPr>
      <w:r>
        <w:t xml:space="preserve">News Planning</w:t>
      </w:r>
    </w:p>
    <w:p>
      <w:pPr>
        <w:pStyle w:val="Compact"/>
        <w:numPr>
          <w:ilvl w:val="0"/>
          <w:numId w:val="1005"/>
        </w:numPr>
      </w:pPr>
      <w:r>
        <w:t xml:space="preserve">Story Management</w:t>
      </w:r>
    </w:p>
    <w:p>
      <w:pPr>
        <w:pStyle w:val="Compact"/>
        <w:numPr>
          <w:ilvl w:val="0"/>
          <w:numId w:val="1005"/>
        </w:numPr>
      </w:pPr>
      <w:r>
        <w:t xml:space="preserve">Script Writing</w:t>
      </w:r>
    </w:p>
    <w:p>
      <w:pPr>
        <w:pStyle w:val="Compact"/>
        <w:numPr>
          <w:ilvl w:val="0"/>
          <w:numId w:val="1005"/>
        </w:numPr>
      </w:pPr>
      <w:r>
        <w:t xml:space="preserve">Rundown Management</w:t>
      </w:r>
    </w:p>
    <w:p>
      <w:pPr>
        <w:pStyle w:val="Compact"/>
        <w:numPr>
          <w:ilvl w:val="0"/>
          <w:numId w:val="1005"/>
        </w:numPr>
      </w:pPr>
      <w:r>
        <w:t xml:space="preserve">MOS Integration</w:t>
      </w:r>
    </w:p>
    <w:p>
      <w:pPr>
        <w:pStyle w:val="Compact"/>
        <w:numPr>
          <w:ilvl w:val="0"/>
          <w:numId w:val="1005"/>
        </w:numPr>
      </w:pPr>
      <w:r>
        <w:t xml:space="preserve">Video Ingest</w:t>
      </w:r>
    </w:p>
    <w:p>
      <w:pPr>
        <w:pStyle w:val="Compact"/>
        <w:numPr>
          <w:ilvl w:val="0"/>
          <w:numId w:val="1005"/>
        </w:numPr>
      </w:pPr>
      <w:r>
        <w:t xml:space="preserve">News Editing</w:t>
      </w:r>
    </w:p>
    <w:p>
      <w:pPr>
        <w:pStyle w:val="Compact"/>
        <w:numPr>
          <w:ilvl w:val="0"/>
          <w:numId w:val="1005"/>
        </w:numPr>
      </w:pPr>
      <w:r>
        <w:t xml:space="preserve">Graphics Integration</w:t>
      </w:r>
    </w:p>
    <w:p>
      <w:pPr>
        <w:pStyle w:val="Compact"/>
        <w:numPr>
          <w:ilvl w:val="0"/>
          <w:numId w:val="1005"/>
        </w:numPr>
      </w:pPr>
      <w:r>
        <w:t xml:space="preserve">Teleprompter</w:t>
      </w:r>
    </w:p>
    <w:p>
      <w:pPr>
        <w:pStyle w:val="Compact"/>
        <w:numPr>
          <w:ilvl w:val="0"/>
          <w:numId w:val="1005"/>
        </w:numPr>
      </w:pPr>
      <w:r>
        <w:t xml:space="preserve">Playout Integration</w:t>
      </w:r>
    </w:p>
    <w:p>
      <w:pPr>
        <w:pStyle w:val="Compact"/>
        <w:numPr>
          <w:ilvl w:val="0"/>
          <w:numId w:val="1005"/>
        </w:numPr>
      </w:pPr>
      <w:r>
        <w:t xml:space="preserve">News Archive</w:t>
      </w:r>
    </w:p>
    <w:bookmarkEnd w:id="37"/>
    <w:bookmarkStart w:id="38" w:name="workflow"/>
    <w:p>
      <w:pPr>
        <w:pStyle w:val="Heading3"/>
      </w:pPr>
      <w:r>
        <w:t xml:space="preserve">Workflow</w:t>
      </w:r>
    </w:p>
    <w:p>
      <w:pPr>
        <w:pStyle w:val="FirstParagraph"/>
      </w:pPr>
      <w:r>
        <w:rPr>
          <w:b/>
          <w:bCs/>
        </w:rPr>
        <w:t xml:space="preserve">News Gathering → Planning → Writing → Editing → Graphics → Rundown → Production → Playout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4" w:name="graphics-virtual-production-1"/>
    <w:p>
      <w:pPr>
        <w:pStyle w:val="Heading1"/>
      </w:pPr>
      <w:r>
        <w:t xml:space="preserve">07. GRAPHICS &amp; VIRTUAL PRODUCTION</w:t>
      </w:r>
    </w:p>
    <w:bookmarkStart w:id="43" w:name="create.-visualize.-engage."/>
    <w:p>
      <w:pPr>
        <w:pStyle w:val="Heading2"/>
      </w:pPr>
      <w:r>
        <w:t xml:space="preserve">Create. Visualize. Engage.</w:t>
      </w:r>
    </w:p>
    <w:p>
      <w:pPr>
        <w:pStyle w:val="FirstParagraph"/>
      </w:pPr>
      <w:r>
        <w:t xml:space="preserve">We provide professional graphics and virtual production solutions for broadcasters and content producers.</w:t>
      </w:r>
    </w:p>
    <w:bookmarkStart w:id="41" w:name="graphics"/>
    <w:p>
      <w:pPr>
        <w:pStyle w:val="Heading3"/>
      </w:pPr>
      <w:r>
        <w:t xml:space="preserve">Graphics</w:t>
      </w:r>
    </w:p>
    <w:p>
      <w:pPr>
        <w:pStyle w:val="Compact"/>
        <w:numPr>
          <w:ilvl w:val="0"/>
          <w:numId w:val="1006"/>
        </w:numPr>
      </w:pPr>
      <w:r>
        <w:t xml:space="preserve">On-Air Graphics</w:t>
      </w:r>
    </w:p>
    <w:p>
      <w:pPr>
        <w:pStyle w:val="Compact"/>
        <w:numPr>
          <w:ilvl w:val="0"/>
          <w:numId w:val="1006"/>
        </w:numPr>
      </w:pPr>
      <w:r>
        <w:t xml:space="preserve">Lower Thirds</w:t>
      </w:r>
    </w:p>
    <w:p>
      <w:pPr>
        <w:pStyle w:val="Compact"/>
        <w:numPr>
          <w:ilvl w:val="0"/>
          <w:numId w:val="1006"/>
        </w:numPr>
      </w:pPr>
      <w:r>
        <w:t xml:space="preserve">Channel Branding</w:t>
      </w:r>
    </w:p>
    <w:p>
      <w:pPr>
        <w:pStyle w:val="Compact"/>
        <w:numPr>
          <w:ilvl w:val="0"/>
          <w:numId w:val="1006"/>
        </w:numPr>
      </w:pPr>
      <w:r>
        <w:t xml:space="preserve">News Graphics</w:t>
      </w:r>
    </w:p>
    <w:p>
      <w:pPr>
        <w:pStyle w:val="Compact"/>
        <w:numPr>
          <w:ilvl w:val="0"/>
          <w:numId w:val="1006"/>
        </w:numPr>
      </w:pPr>
      <w:r>
        <w:t xml:space="preserve">Election Graphics</w:t>
      </w:r>
    </w:p>
    <w:p>
      <w:pPr>
        <w:pStyle w:val="Compact"/>
        <w:numPr>
          <w:ilvl w:val="0"/>
          <w:numId w:val="1006"/>
        </w:numPr>
      </w:pPr>
      <w:r>
        <w:t xml:space="preserve">Sports Graphics</w:t>
      </w:r>
    </w:p>
    <w:p>
      <w:pPr>
        <w:pStyle w:val="Compact"/>
        <w:numPr>
          <w:ilvl w:val="0"/>
          <w:numId w:val="1006"/>
        </w:numPr>
      </w:pPr>
      <w:r>
        <w:t xml:space="preserve">Weather Graphics</w:t>
      </w:r>
    </w:p>
    <w:p>
      <w:pPr>
        <w:pStyle w:val="Compact"/>
        <w:numPr>
          <w:ilvl w:val="0"/>
          <w:numId w:val="1006"/>
        </w:numPr>
      </w:pPr>
      <w:r>
        <w:t xml:space="preserve">Data Visualization</w:t>
      </w:r>
    </w:p>
    <w:p>
      <w:pPr>
        <w:pStyle w:val="Compact"/>
        <w:numPr>
          <w:ilvl w:val="0"/>
          <w:numId w:val="1006"/>
        </w:numPr>
      </w:pPr>
      <w:r>
        <w:t xml:space="preserve">Tickers</w:t>
      </w:r>
    </w:p>
    <w:p>
      <w:pPr>
        <w:pStyle w:val="Compact"/>
        <w:numPr>
          <w:ilvl w:val="0"/>
          <w:numId w:val="1006"/>
        </w:numPr>
      </w:pPr>
      <w:r>
        <w:t xml:space="preserve">Social Media Graphics</w:t>
      </w:r>
    </w:p>
    <w:bookmarkEnd w:id="41"/>
    <w:bookmarkStart w:id="42" w:name="virtual-production"/>
    <w:p>
      <w:pPr>
        <w:pStyle w:val="Heading3"/>
      </w:pPr>
      <w:r>
        <w:t xml:space="preserve">Virtual Production</w:t>
      </w:r>
    </w:p>
    <w:p>
      <w:pPr>
        <w:pStyle w:val="Compact"/>
        <w:numPr>
          <w:ilvl w:val="0"/>
          <w:numId w:val="1007"/>
        </w:numPr>
      </w:pPr>
      <w:r>
        <w:t xml:space="preserve">Virtual Studios</w:t>
      </w:r>
    </w:p>
    <w:p>
      <w:pPr>
        <w:pStyle w:val="Compact"/>
        <w:numPr>
          <w:ilvl w:val="0"/>
          <w:numId w:val="1007"/>
        </w:numPr>
      </w:pPr>
      <w:r>
        <w:t xml:space="preserve">Green Screen</w:t>
      </w:r>
    </w:p>
    <w:p>
      <w:pPr>
        <w:pStyle w:val="Compact"/>
        <w:numPr>
          <w:ilvl w:val="0"/>
          <w:numId w:val="1007"/>
        </w:numPr>
      </w:pPr>
      <w:r>
        <w:t xml:space="preserve">Real-Time Graphics</w:t>
      </w:r>
    </w:p>
    <w:p>
      <w:pPr>
        <w:pStyle w:val="Compact"/>
        <w:numPr>
          <w:ilvl w:val="0"/>
          <w:numId w:val="1007"/>
        </w:numPr>
      </w:pPr>
      <w:r>
        <w:t xml:space="preserve">AR / VR</w:t>
      </w:r>
    </w:p>
    <w:p>
      <w:pPr>
        <w:pStyle w:val="Compact"/>
        <w:numPr>
          <w:ilvl w:val="0"/>
          <w:numId w:val="1007"/>
        </w:numPr>
      </w:pPr>
      <w:r>
        <w:t xml:space="preserve">Augmented Reality</w:t>
      </w:r>
    </w:p>
    <w:p>
      <w:pPr>
        <w:pStyle w:val="Compact"/>
        <w:numPr>
          <w:ilvl w:val="0"/>
          <w:numId w:val="1007"/>
        </w:numPr>
      </w:pPr>
      <w:r>
        <w:t xml:space="preserve">Virtual Sets</w:t>
      </w:r>
    </w:p>
    <w:p>
      <w:pPr>
        <w:pStyle w:val="Compact"/>
        <w:numPr>
          <w:ilvl w:val="0"/>
          <w:numId w:val="1007"/>
        </w:numPr>
      </w:pPr>
      <w:r>
        <w:t xml:space="preserve">Tracking Systems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7" w:name="playout-broadcast-automation"/>
    <w:p>
      <w:pPr>
        <w:pStyle w:val="Heading1"/>
      </w:pPr>
      <w:r>
        <w:t xml:space="preserve">08. PLAYOUT &amp; BROADCAST AUTOMATION</w:t>
      </w:r>
    </w:p>
    <w:bookmarkStart w:id="46" w:name="reliable-247-channel-operations"/>
    <w:p>
      <w:pPr>
        <w:pStyle w:val="Heading2"/>
      </w:pPr>
      <w:r>
        <w:t xml:space="preserve">Reliable 24/7 Channel Operations</w:t>
      </w:r>
    </w:p>
    <w:p>
      <w:pPr>
        <w:pStyle w:val="FirstParagraph"/>
      </w:pPr>
      <w:r>
        <w:t xml:space="preserve">We provide professional playout and automation solutions for television channels and media organizations.</w:t>
      </w:r>
    </w:p>
    <w:bookmarkStart w:id="45" w:name="solutions-1"/>
    <w:p>
      <w:pPr>
        <w:pStyle w:val="Heading3"/>
      </w:pPr>
      <w:r>
        <w:t xml:space="preserve">Solutions</w:t>
      </w:r>
    </w:p>
    <w:p>
      <w:pPr>
        <w:pStyle w:val="Compact"/>
        <w:numPr>
          <w:ilvl w:val="0"/>
          <w:numId w:val="1008"/>
        </w:numPr>
      </w:pPr>
      <w:r>
        <w:t xml:space="preserve">Channel Playout</w:t>
      </w:r>
    </w:p>
    <w:p>
      <w:pPr>
        <w:pStyle w:val="Compact"/>
        <w:numPr>
          <w:ilvl w:val="0"/>
          <w:numId w:val="1008"/>
        </w:numPr>
      </w:pPr>
      <w:r>
        <w:t xml:space="preserve">Broadcast Automation</w:t>
      </w:r>
    </w:p>
    <w:p>
      <w:pPr>
        <w:pStyle w:val="Compact"/>
        <w:numPr>
          <w:ilvl w:val="0"/>
          <w:numId w:val="1008"/>
        </w:numPr>
      </w:pPr>
      <w:r>
        <w:t xml:space="preserve">Scheduling</w:t>
      </w:r>
    </w:p>
    <w:p>
      <w:pPr>
        <w:pStyle w:val="Compact"/>
        <w:numPr>
          <w:ilvl w:val="0"/>
          <w:numId w:val="1008"/>
        </w:numPr>
      </w:pPr>
      <w:r>
        <w:t xml:space="preserve">Playlist Management</w:t>
      </w:r>
    </w:p>
    <w:p>
      <w:pPr>
        <w:pStyle w:val="Compact"/>
        <w:numPr>
          <w:ilvl w:val="0"/>
          <w:numId w:val="1008"/>
        </w:numPr>
      </w:pPr>
      <w:r>
        <w:t xml:space="preserve">Commercial Management</w:t>
      </w:r>
    </w:p>
    <w:p>
      <w:pPr>
        <w:pStyle w:val="Compact"/>
        <w:numPr>
          <w:ilvl w:val="0"/>
          <w:numId w:val="1008"/>
        </w:numPr>
      </w:pPr>
      <w:r>
        <w:t xml:space="preserve">Channel Branding</w:t>
      </w:r>
    </w:p>
    <w:p>
      <w:pPr>
        <w:pStyle w:val="Compact"/>
        <w:numPr>
          <w:ilvl w:val="0"/>
          <w:numId w:val="1008"/>
        </w:numPr>
      </w:pPr>
      <w:r>
        <w:t xml:space="preserve">Logo / Bug</w:t>
      </w:r>
    </w:p>
    <w:p>
      <w:pPr>
        <w:pStyle w:val="Compact"/>
        <w:numPr>
          <w:ilvl w:val="0"/>
          <w:numId w:val="1008"/>
        </w:numPr>
      </w:pPr>
      <w:r>
        <w:t xml:space="preserve">Secondary Events</w:t>
      </w:r>
    </w:p>
    <w:p>
      <w:pPr>
        <w:pStyle w:val="Compact"/>
        <w:numPr>
          <w:ilvl w:val="0"/>
          <w:numId w:val="1008"/>
        </w:numPr>
      </w:pPr>
      <w:r>
        <w:t xml:space="preserve">Emergency Playlist</w:t>
      </w:r>
    </w:p>
    <w:p>
      <w:pPr>
        <w:pStyle w:val="Compact"/>
        <w:numPr>
          <w:ilvl w:val="0"/>
          <w:numId w:val="1008"/>
        </w:numPr>
      </w:pPr>
      <w:r>
        <w:t xml:space="preserve">Backup Playout</w:t>
      </w:r>
    </w:p>
    <w:p>
      <w:pPr>
        <w:pStyle w:val="Compact"/>
        <w:numPr>
          <w:ilvl w:val="0"/>
          <w:numId w:val="1008"/>
        </w:numPr>
      </w:pPr>
      <w:r>
        <w:t xml:space="preserve">Redundant Systems</w:t>
      </w:r>
    </w:p>
    <w:p>
      <w:pPr>
        <w:pStyle w:val="Compact"/>
        <w:numPr>
          <w:ilvl w:val="0"/>
          <w:numId w:val="1008"/>
        </w:numPr>
      </w:pPr>
      <w:r>
        <w:t xml:space="preserve">Multi-channel Operations</w:t>
      </w:r>
    </w:p>
    <w:p>
      <w:pPr>
        <w:pStyle w:val="FirstParagraph"/>
      </w:pPr>
      <w:r>
        <w:t xml:space="preserve">Our systems are designed for reliable and efficient</w:t>
      </w:r>
      <w:r>
        <w:t xml:space="preserve"> </w:t>
      </w:r>
      <w:r>
        <w:rPr>
          <w:b/>
          <w:bCs/>
        </w:rPr>
        <w:t xml:space="preserve">24/7 broadcasting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mam-storage-archive"/>
    <w:p>
      <w:pPr>
        <w:pStyle w:val="Heading1"/>
      </w:pPr>
      <w:r>
        <w:t xml:space="preserve">09. MAM, STORAGE &amp; ARCHIVE</w:t>
      </w:r>
    </w:p>
    <w:bookmarkStart w:id="50" w:name="manage-your-media.-protect-your-content."/>
    <w:p>
      <w:pPr>
        <w:pStyle w:val="Heading2"/>
      </w:pPr>
      <w:r>
        <w:t xml:space="preserve">Manage Your Media. Protect Your Content.</w:t>
      </w:r>
    </w:p>
    <w:p>
      <w:pPr>
        <w:pStyle w:val="FirstParagraph"/>
      </w:pPr>
      <w:r>
        <w:t xml:space="preserve">Media is one of the most valuable assets of any broadcaster.</w:t>
      </w:r>
    </w:p>
    <w:p>
      <w:pPr>
        <w:pStyle w:val="BodyText"/>
      </w:pPr>
      <w:r>
        <w:t xml:space="preserve">We provide centralized media management, storage and archive solutions that help organizations securely manage their content throughout its lifecycle.</w:t>
      </w:r>
    </w:p>
    <w:bookmarkStart w:id="48" w:name="solutions-2"/>
    <w:p>
      <w:pPr>
        <w:pStyle w:val="Heading3"/>
      </w:pPr>
      <w:r>
        <w:t xml:space="preserve">Solutions</w:t>
      </w:r>
    </w:p>
    <w:p>
      <w:pPr>
        <w:pStyle w:val="Compact"/>
        <w:numPr>
          <w:ilvl w:val="0"/>
          <w:numId w:val="1009"/>
        </w:numPr>
      </w:pPr>
      <w:r>
        <w:t xml:space="preserve">Media Asset Management</w:t>
      </w:r>
    </w:p>
    <w:p>
      <w:pPr>
        <w:pStyle w:val="Compact"/>
        <w:numPr>
          <w:ilvl w:val="0"/>
          <w:numId w:val="1009"/>
        </w:numPr>
      </w:pPr>
      <w:r>
        <w:t xml:space="preserve">Digital Asset Management</w:t>
      </w:r>
    </w:p>
    <w:p>
      <w:pPr>
        <w:pStyle w:val="Compact"/>
        <w:numPr>
          <w:ilvl w:val="0"/>
          <w:numId w:val="1009"/>
        </w:numPr>
      </w:pPr>
      <w:r>
        <w:t xml:space="preserve">SAN</w:t>
      </w:r>
    </w:p>
    <w:p>
      <w:pPr>
        <w:pStyle w:val="Compact"/>
        <w:numPr>
          <w:ilvl w:val="0"/>
          <w:numId w:val="1009"/>
        </w:numPr>
      </w:pPr>
      <w:r>
        <w:t xml:space="preserve">NAS</w:t>
      </w:r>
    </w:p>
    <w:p>
      <w:pPr>
        <w:pStyle w:val="Compact"/>
        <w:numPr>
          <w:ilvl w:val="0"/>
          <w:numId w:val="1009"/>
        </w:numPr>
      </w:pPr>
      <w:r>
        <w:t xml:space="preserve">Shared Storage</w:t>
      </w:r>
    </w:p>
    <w:p>
      <w:pPr>
        <w:pStyle w:val="Compact"/>
        <w:numPr>
          <w:ilvl w:val="0"/>
          <w:numId w:val="1009"/>
        </w:numPr>
      </w:pPr>
      <w:r>
        <w:t xml:space="preserve">Production Storage</w:t>
      </w:r>
    </w:p>
    <w:p>
      <w:pPr>
        <w:pStyle w:val="Compact"/>
        <w:numPr>
          <w:ilvl w:val="0"/>
          <w:numId w:val="1009"/>
        </w:numPr>
      </w:pPr>
      <w:r>
        <w:t xml:space="preserve">Ingest Storage</w:t>
      </w:r>
    </w:p>
    <w:p>
      <w:pPr>
        <w:pStyle w:val="Compact"/>
        <w:numPr>
          <w:ilvl w:val="0"/>
          <w:numId w:val="1009"/>
        </w:numPr>
      </w:pPr>
      <w:r>
        <w:t xml:space="preserve">Backup</w:t>
      </w:r>
    </w:p>
    <w:p>
      <w:pPr>
        <w:pStyle w:val="Compact"/>
        <w:numPr>
          <w:ilvl w:val="0"/>
          <w:numId w:val="1009"/>
        </w:numPr>
      </w:pPr>
      <w:r>
        <w:t xml:space="preserve">Digital Archive</w:t>
      </w:r>
    </w:p>
    <w:p>
      <w:pPr>
        <w:pStyle w:val="Compact"/>
        <w:numPr>
          <w:ilvl w:val="0"/>
          <w:numId w:val="1009"/>
        </w:numPr>
      </w:pPr>
      <w:r>
        <w:t xml:space="preserve">LTO Archive</w:t>
      </w:r>
    </w:p>
    <w:p>
      <w:pPr>
        <w:pStyle w:val="Compact"/>
        <w:numPr>
          <w:ilvl w:val="0"/>
          <w:numId w:val="1009"/>
        </w:numPr>
      </w:pPr>
      <w:r>
        <w:t xml:space="preserve">Content Search</w:t>
      </w:r>
    </w:p>
    <w:p>
      <w:pPr>
        <w:pStyle w:val="Compact"/>
        <w:numPr>
          <w:ilvl w:val="0"/>
          <w:numId w:val="1009"/>
        </w:numPr>
      </w:pPr>
      <w:r>
        <w:t xml:space="preserve">Media Retrieval</w:t>
      </w:r>
    </w:p>
    <w:p>
      <w:pPr>
        <w:pStyle w:val="Compact"/>
        <w:numPr>
          <w:ilvl w:val="0"/>
          <w:numId w:val="1009"/>
        </w:numPr>
      </w:pPr>
      <w:r>
        <w:t xml:space="preserve">Disaster Recovery</w:t>
      </w:r>
    </w:p>
    <w:bookmarkEnd w:id="48"/>
    <w:bookmarkStart w:id="49" w:name="media-lifecycle"/>
    <w:p>
      <w:pPr>
        <w:pStyle w:val="Heading3"/>
      </w:pPr>
      <w:r>
        <w:t xml:space="preserve">Media Lifecycle</w:t>
      </w:r>
    </w:p>
    <w:p>
      <w:pPr>
        <w:pStyle w:val="FirstParagraph"/>
      </w:pPr>
      <w:r>
        <w:rPr>
          <w:b/>
          <w:bCs/>
        </w:rPr>
        <w:t xml:space="preserve">Ingest → Edit → Produce → Store → Archive → Retrieve → Broadcast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4" w:name="master-control-room"/>
    <w:p>
      <w:pPr>
        <w:pStyle w:val="Heading1"/>
      </w:pPr>
      <w:r>
        <w:t xml:space="preserve">10. MASTER CONTROL ROOM</w:t>
      </w:r>
    </w:p>
    <w:bookmarkStart w:id="53" w:name="centralized-broadcast-control"/>
    <w:p>
      <w:pPr>
        <w:pStyle w:val="Heading2"/>
      </w:pPr>
      <w:r>
        <w:t xml:space="preserve">Centralized Broadcast Control</w:t>
      </w:r>
    </w:p>
    <w:p>
      <w:pPr>
        <w:pStyle w:val="FirstParagraph"/>
      </w:pPr>
      <w:r>
        <w:t xml:space="preserve">We design MCR systems for centralized monitoring, control and distribution of broadcast channels.</w:t>
      </w:r>
    </w:p>
    <w:bookmarkStart w:id="52" w:name="mcr-solutions"/>
    <w:p>
      <w:pPr>
        <w:pStyle w:val="Heading3"/>
      </w:pPr>
      <w:r>
        <w:t xml:space="preserve">MCR Solutions</w:t>
      </w:r>
    </w:p>
    <w:p>
      <w:pPr>
        <w:pStyle w:val="Compact"/>
        <w:numPr>
          <w:ilvl w:val="0"/>
          <w:numId w:val="1010"/>
        </w:numPr>
      </w:pPr>
      <w:r>
        <w:t xml:space="preserve">Master Control</w:t>
      </w:r>
    </w:p>
    <w:p>
      <w:pPr>
        <w:pStyle w:val="Compact"/>
        <w:numPr>
          <w:ilvl w:val="0"/>
          <w:numId w:val="1010"/>
        </w:numPr>
      </w:pPr>
      <w:r>
        <w:t xml:space="preserve">Automation</w:t>
      </w:r>
    </w:p>
    <w:p>
      <w:pPr>
        <w:pStyle w:val="Compact"/>
        <w:numPr>
          <w:ilvl w:val="0"/>
          <w:numId w:val="1010"/>
        </w:numPr>
      </w:pPr>
      <w:r>
        <w:t xml:space="preserve">Channel Branding</w:t>
      </w:r>
    </w:p>
    <w:p>
      <w:pPr>
        <w:pStyle w:val="Compact"/>
        <w:numPr>
          <w:ilvl w:val="0"/>
          <w:numId w:val="1010"/>
        </w:numPr>
      </w:pPr>
      <w:r>
        <w:t xml:space="preserve">Routing</w:t>
      </w:r>
    </w:p>
    <w:p>
      <w:pPr>
        <w:pStyle w:val="Compact"/>
        <w:numPr>
          <w:ilvl w:val="0"/>
          <w:numId w:val="1010"/>
        </w:numPr>
      </w:pPr>
      <w:r>
        <w:t xml:space="preserve">Multiviewer</w:t>
      </w:r>
    </w:p>
    <w:p>
      <w:pPr>
        <w:pStyle w:val="Compact"/>
        <w:numPr>
          <w:ilvl w:val="0"/>
          <w:numId w:val="1010"/>
        </w:numPr>
      </w:pPr>
      <w:r>
        <w:t xml:space="preserve">Monitoring</w:t>
      </w:r>
    </w:p>
    <w:p>
      <w:pPr>
        <w:pStyle w:val="Compact"/>
        <w:numPr>
          <w:ilvl w:val="0"/>
          <w:numId w:val="1010"/>
        </w:numPr>
      </w:pPr>
      <w:r>
        <w:t xml:space="preserve">Signal Processing</w:t>
      </w:r>
    </w:p>
    <w:p>
      <w:pPr>
        <w:pStyle w:val="Compact"/>
        <w:numPr>
          <w:ilvl w:val="0"/>
          <w:numId w:val="1010"/>
        </w:numPr>
      </w:pPr>
      <w:r>
        <w:t xml:space="preserve">Audio Processing</w:t>
      </w:r>
    </w:p>
    <w:p>
      <w:pPr>
        <w:pStyle w:val="Compact"/>
        <w:numPr>
          <w:ilvl w:val="0"/>
          <w:numId w:val="1010"/>
        </w:numPr>
      </w:pPr>
      <w:r>
        <w:t xml:space="preserve">Synchronization</w:t>
      </w:r>
    </w:p>
    <w:p>
      <w:pPr>
        <w:pStyle w:val="Compact"/>
        <w:numPr>
          <w:ilvl w:val="0"/>
          <w:numId w:val="1010"/>
        </w:numPr>
      </w:pPr>
      <w:r>
        <w:t xml:space="preserve">Reference</w:t>
      </w:r>
    </w:p>
    <w:p>
      <w:pPr>
        <w:pStyle w:val="Compact"/>
        <w:numPr>
          <w:ilvl w:val="0"/>
          <w:numId w:val="1010"/>
        </w:numPr>
      </w:pPr>
      <w:r>
        <w:t xml:space="preserve">Emergency Switching</w:t>
      </w:r>
    </w:p>
    <w:p>
      <w:pPr>
        <w:pStyle w:val="Compact"/>
        <w:numPr>
          <w:ilvl w:val="0"/>
          <w:numId w:val="1010"/>
        </w:numPr>
      </w:pPr>
      <w:r>
        <w:t xml:space="preserve">Compliance Monitoring</w:t>
      </w:r>
    </w:p>
    <w:p>
      <w:pPr>
        <w:pStyle w:val="Compact"/>
        <w:numPr>
          <w:ilvl w:val="0"/>
          <w:numId w:val="1010"/>
        </w:numPr>
      </w:pPr>
      <w:r>
        <w:t xml:space="preserve">Redundancy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8" w:name="satellite-transmission-1"/>
    <w:p>
      <w:pPr>
        <w:pStyle w:val="Heading1"/>
      </w:pPr>
      <w:r>
        <w:t xml:space="preserve">11. SATELLITE &amp; TRANSMISSION</w:t>
      </w:r>
    </w:p>
    <w:bookmarkStart w:id="57" w:name="broadcast-beyond-borders"/>
    <w:p>
      <w:pPr>
        <w:pStyle w:val="Heading2"/>
      </w:pPr>
      <w:r>
        <w:t xml:space="preserve">Broadcast Beyond Borders</w:t>
      </w:r>
    </w:p>
    <w:p>
      <w:pPr>
        <w:pStyle w:val="FirstParagraph"/>
      </w:pPr>
      <w:r>
        <w:t xml:space="preserve">Total Media Solutions provides satellite and transmission infrastructure for broadcasters, television channels, teleports and media organizations.</w:t>
      </w:r>
    </w:p>
    <w:bookmarkStart w:id="55" w:name="satellite-solutions"/>
    <w:p>
      <w:pPr>
        <w:pStyle w:val="Heading3"/>
      </w:pPr>
      <w:r>
        <w:t xml:space="preserve">Satellite Solutions</w:t>
      </w:r>
    </w:p>
    <w:p>
      <w:pPr>
        <w:pStyle w:val="Compact"/>
        <w:numPr>
          <w:ilvl w:val="0"/>
          <w:numId w:val="1011"/>
        </w:numPr>
      </w:pPr>
      <w:r>
        <w:t xml:space="preserve">Satellite Uplink</w:t>
      </w:r>
    </w:p>
    <w:p>
      <w:pPr>
        <w:pStyle w:val="Compact"/>
        <w:numPr>
          <w:ilvl w:val="0"/>
          <w:numId w:val="1011"/>
        </w:numPr>
      </w:pPr>
      <w:r>
        <w:t xml:space="preserve">Satellite Downlink</w:t>
      </w:r>
    </w:p>
    <w:p>
      <w:pPr>
        <w:pStyle w:val="Compact"/>
        <w:numPr>
          <w:ilvl w:val="0"/>
          <w:numId w:val="1011"/>
        </w:numPr>
      </w:pPr>
      <w:r>
        <w:t xml:space="preserve">Earth Station</w:t>
      </w:r>
    </w:p>
    <w:p>
      <w:pPr>
        <w:pStyle w:val="Compact"/>
        <w:numPr>
          <w:ilvl w:val="0"/>
          <w:numId w:val="1011"/>
        </w:numPr>
      </w:pPr>
      <w:r>
        <w:t xml:space="preserve">DTH</w:t>
      </w:r>
    </w:p>
    <w:p>
      <w:pPr>
        <w:pStyle w:val="Compact"/>
        <w:numPr>
          <w:ilvl w:val="0"/>
          <w:numId w:val="1011"/>
        </w:numPr>
      </w:pPr>
      <w:r>
        <w:t xml:space="preserve">VSAT</w:t>
      </w:r>
    </w:p>
    <w:p>
      <w:pPr>
        <w:pStyle w:val="Compact"/>
        <w:numPr>
          <w:ilvl w:val="0"/>
          <w:numId w:val="1011"/>
        </w:numPr>
      </w:pPr>
      <w:r>
        <w:t xml:space="preserve">IRD</w:t>
      </w:r>
    </w:p>
    <w:p>
      <w:pPr>
        <w:pStyle w:val="Compact"/>
        <w:numPr>
          <w:ilvl w:val="0"/>
          <w:numId w:val="1011"/>
        </w:numPr>
      </w:pPr>
      <w:r>
        <w:t xml:space="preserve">Encoder</w:t>
      </w:r>
    </w:p>
    <w:p>
      <w:pPr>
        <w:pStyle w:val="Compact"/>
        <w:numPr>
          <w:ilvl w:val="0"/>
          <w:numId w:val="1011"/>
        </w:numPr>
      </w:pPr>
      <w:r>
        <w:t xml:space="preserve">Decoder</w:t>
      </w:r>
    </w:p>
    <w:p>
      <w:pPr>
        <w:pStyle w:val="Compact"/>
        <w:numPr>
          <w:ilvl w:val="0"/>
          <w:numId w:val="1011"/>
        </w:numPr>
      </w:pPr>
      <w:r>
        <w:t xml:space="preserve">Modulator</w:t>
      </w:r>
    </w:p>
    <w:p>
      <w:pPr>
        <w:pStyle w:val="Compact"/>
        <w:numPr>
          <w:ilvl w:val="0"/>
          <w:numId w:val="1011"/>
        </w:numPr>
      </w:pPr>
      <w:r>
        <w:t xml:space="preserve">RF Systems</w:t>
      </w:r>
    </w:p>
    <w:p>
      <w:pPr>
        <w:pStyle w:val="Compact"/>
        <w:numPr>
          <w:ilvl w:val="0"/>
          <w:numId w:val="1011"/>
        </w:numPr>
      </w:pPr>
      <w:r>
        <w:t xml:space="preserve">Antenna Systems</w:t>
      </w:r>
    </w:p>
    <w:p>
      <w:pPr>
        <w:pStyle w:val="Compact"/>
        <w:numPr>
          <w:ilvl w:val="0"/>
          <w:numId w:val="1011"/>
        </w:numPr>
      </w:pPr>
      <w:r>
        <w:t xml:space="preserve">Satellite Monitoring</w:t>
      </w:r>
    </w:p>
    <w:bookmarkEnd w:id="55"/>
    <w:bookmarkStart w:id="56" w:name="contribution"/>
    <w:p>
      <w:pPr>
        <w:pStyle w:val="Heading3"/>
      </w:pPr>
      <w:r>
        <w:t xml:space="preserve">Contribution</w:t>
      </w:r>
    </w:p>
    <w:p>
      <w:pPr>
        <w:pStyle w:val="Compact"/>
        <w:numPr>
          <w:ilvl w:val="0"/>
          <w:numId w:val="1012"/>
        </w:numPr>
      </w:pPr>
      <w:r>
        <w:t xml:space="preserve">DSNG</w:t>
      </w:r>
    </w:p>
    <w:p>
      <w:pPr>
        <w:pStyle w:val="Compact"/>
        <w:numPr>
          <w:ilvl w:val="0"/>
          <w:numId w:val="1012"/>
        </w:numPr>
      </w:pPr>
      <w:r>
        <w:t xml:space="preserve">ENG</w:t>
      </w:r>
    </w:p>
    <w:p>
      <w:pPr>
        <w:pStyle w:val="Compact"/>
        <w:numPr>
          <w:ilvl w:val="0"/>
          <w:numId w:val="1012"/>
        </w:numPr>
      </w:pPr>
      <w:r>
        <w:t xml:space="preserve">Flyaway Systems</w:t>
      </w:r>
    </w:p>
    <w:p>
      <w:pPr>
        <w:pStyle w:val="Compact"/>
        <w:numPr>
          <w:ilvl w:val="0"/>
          <w:numId w:val="1012"/>
        </w:numPr>
      </w:pPr>
      <w:r>
        <w:t xml:space="preserve">IP Contribution</w:t>
      </w:r>
    </w:p>
    <w:p>
      <w:pPr>
        <w:pStyle w:val="Compact"/>
        <w:numPr>
          <w:ilvl w:val="0"/>
          <w:numId w:val="1012"/>
        </w:numPr>
      </w:pPr>
      <w:r>
        <w:t xml:space="preserve">SRT</w:t>
      </w:r>
    </w:p>
    <w:p>
      <w:pPr>
        <w:pStyle w:val="Compact"/>
        <w:numPr>
          <w:ilvl w:val="0"/>
          <w:numId w:val="1012"/>
        </w:numPr>
      </w:pPr>
      <w:r>
        <w:t xml:space="preserve">Fiber Contribution</w:t>
      </w:r>
    </w:p>
    <w:p>
      <w:pPr>
        <w:pStyle w:val="Compact"/>
        <w:numPr>
          <w:ilvl w:val="0"/>
          <w:numId w:val="1012"/>
        </w:numPr>
      </w:pPr>
      <w:r>
        <w:t xml:space="preserve">Microwave Links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1" w:name="ip-broadcast-networking"/>
    <w:p>
      <w:pPr>
        <w:pStyle w:val="Heading1"/>
      </w:pPr>
      <w:r>
        <w:t xml:space="preserve">12. IP BROADCAST &amp; NETWORKING</w:t>
      </w:r>
    </w:p>
    <w:bookmarkStart w:id="60" w:name="building-the-future-of-broadcast"/>
    <w:p>
      <w:pPr>
        <w:pStyle w:val="Heading2"/>
      </w:pPr>
      <w:r>
        <w:t xml:space="preserve">Building the Future of Broadcast</w:t>
      </w:r>
    </w:p>
    <w:p>
      <w:pPr>
        <w:pStyle w:val="FirstParagraph"/>
      </w:pPr>
      <w:r>
        <w:t xml:space="preserve">Broadcast is rapidly moving toward IP-based infrastructure.</w:t>
      </w:r>
    </w:p>
    <w:p>
      <w:pPr>
        <w:pStyle w:val="BodyText"/>
      </w:pPr>
      <w:r>
        <w:t xml:space="preserve">We design and integrate modern broadcast networks supporting high-bandwidth video, audio and data workflows.</w:t>
      </w:r>
    </w:p>
    <w:bookmarkStart w:id="59" w:name="ip-broadcast-solutions"/>
    <w:p>
      <w:pPr>
        <w:pStyle w:val="Heading3"/>
      </w:pPr>
      <w:r>
        <w:t xml:space="preserve">IP Broadcast Solutions</w:t>
      </w:r>
    </w:p>
    <w:p>
      <w:pPr>
        <w:pStyle w:val="Compact"/>
        <w:numPr>
          <w:ilvl w:val="0"/>
          <w:numId w:val="1013"/>
        </w:numPr>
      </w:pPr>
      <w:r>
        <w:t xml:space="preserve">Broadcast LAN</w:t>
      </w:r>
    </w:p>
    <w:p>
      <w:pPr>
        <w:pStyle w:val="Compact"/>
        <w:numPr>
          <w:ilvl w:val="0"/>
          <w:numId w:val="1013"/>
        </w:numPr>
      </w:pPr>
      <w:r>
        <w:t xml:space="preserve">Core Network</w:t>
      </w:r>
    </w:p>
    <w:p>
      <w:pPr>
        <w:pStyle w:val="Compact"/>
        <w:numPr>
          <w:ilvl w:val="0"/>
          <w:numId w:val="1013"/>
        </w:numPr>
      </w:pPr>
      <w:r>
        <w:t xml:space="preserve">Managed Switches</w:t>
      </w:r>
    </w:p>
    <w:p>
      <w:pPr>
        <w:pStyle w:val="Compact"/>
        <w:numPr>
          <w:ilvl w:val="0"/>
          <w:numId w:val="1013"/>
        </w:numPr>
      </w:pPr>
      <w:r>
        <w:t xml:space="preserve">10G / 25G / 40G / 100G</w:t>
      </w:r>
    </w:p>
    <w:p>
      <w:pPr>
        <w:pStyle w:val="Compact"/>
        <w:numPr>
          <w:ilvl w:val="0"/>
          <w:numId w:val="1013"/>
        </w:numPr>
      </w:pPr>
      <w:r>
        <w:t xml:space="preserve">VLAN</w:t>
      </w:r>
    </w:p>
    <w:p>
      <w:pPr>
        <w:pStyle w:val="Compact"/>
        <w:numPr>
          <w:ilvl w:val="0"/>
          <w:numId w:val="1013"/>
        </w:numPr>
      </w:pPr>
      <w:r>
        <w:t xml:space="preserve">Multicast</w:t>
      </w:r>
    </w:p>
    <w:p>
      <w:pPr>
        <w:pStyle w:val="Compact"/>
        <w:numPr>
          <w:ilvl w:val="0"/>
          <w:numId w:val="1013"/>
        </w:numPr>
      </w:pPr>
      <w:r>
        <w:t xml:space="preserve">NDI</w:t>
      </w:r>
    </w:p>
    <w:p>
      <w:pPr>
        <w:pStyle w:val="Compact"/>
        <w:numPr>
          <w:ilvl w:val="0"/>
          <w:numId w:val="1013"/>
        </w:numPr>
      </w:pPr>
      <w:r>
        <w:t xml:space="preserve">SMPTE ST 2110</w:t>
      </w:r>
    </w:p>
    <w:p>
      <w:pPr>
        <w:pStyle w:val="Compact"/>
        <w:numPr>
          <w:ilvl w:val="0"/>
          <w:numId w:val="1013"/>
        </w:numPr>
      </w:pPr>
      <w:r>
        <w:t xml:space="preserve">AES67</w:t>
      </w:r>
    </w:p>
    <w:p>
      <w:pPr>
        <w:pStyle w:val="Compact"/>
        <w:numPr>
          <w:ilvl w:val="0"/>
          <w:numId w:val="1013"/>
        </w:numPr>
      </w:pPr>
      <w:r>
        <w:t xml:space="preserve">PTP</w:t>
      </w:r>
    </w:p>
    <w:p>
      <w:pPr>
        <w:pStyle w:val="Compact"/>
        <w:numPr>
          <w:ilvl w:val="0"/>
          <w:numId w:val="1013"/>
        </w:numPr>
      </w:pPr>
      <w:r>
        <w:t xml:space="preserve">IP Routing</w:t>
      </w:r>
    </w:p>
    <w:p>
      <w:pPr>
        <w:pStyle w:val="Compact"/>
        <w:numPr>
          <w:ilvl w:val="0"/>
          <w:numId w:val="1013"/>
        </w:numPr>
      </w:pPr>
      <w:r>
        <w:t xml:space="preserve">Network Monitoring</w:t>
      </w:r>
    </w:p>
    <w:p>
      <w:pPr>
        <w:pStyle w:val="Compact"/>
        <w:numPr>
          <w:ilvl w:val="0"/>
          <w:numId w:val="1013"/>
        </w:numPr>
      </w:pPr>
      <w:r>
        <w:t xml:space="preserve">Redundant Networking</w:t>
      </w:r>
    </w:p>
    <w:p>
      <w:pPr>
        <w:pStyle w:val="FirstParagraph"/>
      </w:pPr>
      <w:r>
        <w:t xml:space="preserve">We can provide</w:t>
      </w:r>
      <w:r>
        <w:t xml:space="preserve"> </w:t>
      </w:r>
      <w:r>
        <w:rPr>
          <w:b/>
          <w:bCs/>
        </w:rPr>
        <w:t xml:space="preserve">Hybrid SDI/IP</w:t>
      </w:r>
      <w:r>
        <w:t xml:space="preserve"> </w:t>
      </w:r>
      <w:r>
        <w:t xml:space="preserve">as well as</w:t>
      </w:r>
      <w:r>
        <w:t xml:space="preserve"> </w:t>
      </w:r>
      <w:r>
        <w:rPr>
          <w:b/>
          <w:bCs/>
        </w:rPr>
        <w:t xml:space="preserve">full IP broadcast architecture</w:t>
      </w:r>
      <w:r>
        <w:t xml:space="preserve"> </w:t>
      </w:r>
      <w:r>
        <w:t xml:space="preserve">depending on project requirements.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4" w:name="radio-broadcast"/>
    <w:p>
      <w:pPr>
        <w:pStyle w:val="Heading1"/>
      </w:pPr>
      <w:r>
        <w:t xml:space="preserve">13. RADIO BROADCAST</w:t>
      </w:r>
    </w:p>
    <w:bookmarkStart w:id="63" w:name="complete-radio-station-solutions"/>
    <w:p>
      <w:pPr>
        <w:pStyle w:val="Heading2"/>
      </w:pPr>
      <w:r>
        <w:t xml:space="preserve">Complete Radio Station Solutions</w:t>
      </w:r>
    </w:p>
    <w:p>
      <w:pPr>
        <w:pStyle w:val="FirstParagraph"/>
      </w:pPr>
      <w:r>
        <w:t xml:space="preserve">We provide complete technology solutions for FM, AM, digital and IP-based radio operations.</w:t>
      </w:r>
    </w:p>
    <w:bookmarkStart w:id="62" w:name="radio-solutions"/>
    <w:p>
      <w:pPr>
        <w:pStyle w:val="Heading3"/>
      </w:pPr>
      <w:r>
        <w:t xml:space="preserve">Radio Solutions</w:t>
      </w:r>
    </w:p>
    <w:p>
      <w:pPr>
        <w:pStyle w:val="Compact"/>
        <w:numPr>
          <w:ilvl w:val="0"/>
          <w:numId w:val="1014"/>
        </w:numPr>
      </w:pPr>
      <w:r>
        <w:t xml:space="preserve">On-Air Studio</w:t>
      </w:r>
    </w:p>
    <w:p>
      <w:pPr>
        <w:pStyle w:val="Compact"/>
        <w:numPr>
          <w:ilvl w:val="0"/>
          <w:numId w:val="1014"/>
        </w:numPr>
      </w:pPr>
      <w:r>
        <w:t xml:space="preserve">Production Studio</w:t>
      </w:r>
    </w:p>
    <w:p>
      <w:pPr>
        <w:pStyle w:val="Compact"/>
        <w:numPr>
          <w:ilvl w:val="0"/>
          <w:numId w:val="1014"/>
        </w:numPr>
      </w:pPr>
      <w:r>
        <w:t xml:space="preserve">Newsroom</w:t>
      </w:r>
    </w:p>
    <w:p>
      <w:pPr>
        <w:pStyle w:val="Compact"/>
        <w:numPr>
          <w:ilvl w:val="0"/>
          <w:numId w:val="1014"/>
        </w:numPr>
      </w:pPr>
      <w:r>
        <w:t xml:space="preserve">Radio Automation</w:t>
      </w:r>
    </w:p>
    <w:p>
      <w:pPr>
        <w:pStyle w:val="Compact"/>
        <w:numPr>
          <w:ilvl w:val="0"/>
          <w:numId w:val="1014"/>
        </w:numPr>
      </w:pPr>
      <w:r>
        <w:t xml:space="preserve">Audio Console</w:t>
      </w:r>
    </w:p>
    <w:p>
      <w:pPr>
        <w:pStyle w:val="Compact"/>
        <w:numPr>
          <w:ilvl w:val="0"/>
          <w:numId w:val="1014"/>
        </w:numPr>
      </w:pPr>
      <w:r>
        <w:t xml:space="preserve">Microphones</w:t>
      </w:r>
    </w:p>
    <w:p>
      <w:pPr>
        <w:pStyle w:val="Compact"/>
        <w:numPr>
          <w:ilvl w:val="0"/>
          <w:numId w:val="1014"/>
        </w:numPr>
      </w:pPr>
      <w:r>
        <w:t xml:space="preserve">Audio Processing</w:t>
      </w:r>
    </w:p>
    <w:p>
      <w:pPr>
        <w:pStyle w:val="Compact"/>
        <w:numPr>
          <w:ilvl w:val="0"/>
          <w:numId w:val="1014"/>
        </w:numPr>
      </w:pPr>
      <w:r>
        <w:t xml:space="preserve">Studio Monitoring</w:t>
      </w:r>
    </w:p>
    <w:p>
      <w:pPr>
        <w:pStyle w:val="Compact"/>
        <w:numPr>
          <w:ilvl w:val="0"/>
          <w:numId w:val="1014"/>
        </w:numPr>
      </w:pPr>
      <w:r>
        <w:t xml:space="preserve">AoIP Networking</w:t>
      </w:r>
    </w:p>
    <w:p>
      <w:pPr>
        <w:pStyle w:val="Compact"/>
        <w:numPr>
          <w:ilvl w:val="0"/>
          <w:numId w:val="1014"/>
        </w:numPr>
      </w:pPr>
      <w:r>
        <w:t xml:space="preserve">STL</w:t>
      </w:r>
    </w:p>
    <w:p>
      <w:pPr>
        <w:pStyle w:val="Compact"/>
        <w:numPr>
          <w:ilvl w:val="0"/>
          <w:numId w:val="1014"/>
        </w:numPr>
      </w:pPr>
      <w:r>
        <w:t xml:space="preserve">FM Transmission</w:t>
      </w:r>
    </w:p>
    <w:p>
      <w:pPr>
        <w:pStyle w:val="Compact"/>
        <w:numPr>
          <w:ilvl w:val="0"/>
          <w:numId w:val="1014"/>
        </w:numPr>
      </w:pPr>
      <w:r>
        <w:t xml:space="preserve">IP Audio</w:t>
      </w:r>
    </w:p>
    <w:p>
      <w:pPr>
        <w:pStyle w:val="Compact"/>
        <w:numPr>
          <w:ilvl w:val="0"/>
          <w:numId w:val="1014"/>
        </w:numPr>
      </w:pPr>
      <w:r>
        <w:t xml:space="preserve">Radio Streaming</w:t>
      </w:r>
    </w:p>
    <w:p>
      <w:pPr>
        <w:pStyle w:val="Compact"/>
        <w:numPr>
          <w:ilvl w:val="0"/>
          <w:numId w:val="1014"/>
        </w:numPr>
      </w:pPr>
      <w:r>
        <w:t xml:space="preserve">Podcast Studio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7" w:name="live-production-ob"/>
    <w:p>
      <w:pPr>
        <w:pStyle w:val="Heading1"/>
      </w:pPr>
      <w:r>
        <w:t xml:space="preserve">14. LIVE PRODUCTION &amp; OB</w:t>
      </w:r>
    </w:p>
    <w:bookmarkStart w:id="66" w:name="take-your-production-anywhere"/>
    <w:p>
      <w:pPr>
        <w:pStyle w:val="Heading2"/>
      </w:pPr>
      <w:r>
        <w:t xml:space="preserve">Take Your Production Anywhere</w:t>
      </w:r>
    </w:p>
    <w:p>
      <w:pPr>
        <w:pStyle w:val="FirstParagraph"/>
      </w:pPr>
      <w:r>
        <w:t xml:space="preserve">We provide mobile and outdoor production solutions for news, sports, entertainment and live events.</w:t>
      </w:r>
    </w:p>
    <w:bookmarkStart w:id="65" w:name="solutions-3"/>
    <w:p>
      <w:pPr>
        <w:pStyle w:val="Heading3"/>
      </w:pPr>
      <w:r>
        <w:t xml:space="preserve">Solutions</w:t>
      </w:r>
    </w:p>
    <w:p>
      <w:pPr>
        <w:pStyle w:val="Compact"/>
        <w:numPr>
          <w:ilvl w:val="0"/>
          <w:numId w:val="1015"/>
        </w:numPr>
      </w:pPr>
      <w:r>
        <w:t xml:space="preserve">OB Vans</w:t>
      </w:r>
    </w:p>
    <w:p>
      <w:pPr>
        <w:pStyle w:val="Compact"/>
        <w:numPr>
          <w:ilvl w:val="0"/>
          <w:numId w:val="1015"/>
        </w:numPr>
      </w:pPr>
      <w:r>
        <w:t xml:space="preserve">Production Trucks</w:t>
      </w:r>
    </w:p>
    <w:p>
      <w:pPr>
        <w:pStyle w:val="Compact"/>
        <w:numPr>
          <w:ilvl w:val="0"/>
          <w:numId w:val="1015"/>
        </w:numPr>
      </w:pPr>
      <w:r>
        <w:t xml:space="preserve">Flyaway Systems</w:t>
      </w:r>
    </w:p>
    <w:p>
      <w:pPr>
        <w:pStyle w:val="Compact"/>
        <w:numPr>
          <w:ilvl w:val="0"/>
          <w:numId w:val="1015"/>
        </w:numPr>
      </w:pPr>
      <w:r>
        <w:t xml:space="preserve">Portable Production</w:t>
      </w:r>
    </w:p>
    <w:p>
      <w:pPr>
        <w:pStyle w:val="Compact"/>
        <w:numPr>
          <w:ilvl w:val="0"/>
          <w:numId w:val="1015"/>
        </w:numPr>
      </w:pPr>
      <w:r>
        <w:t xml:space="preserve">Multi-camera Production</w:t>
      </w:r>
    </w:p>
    <w:p>
      <w:pPr>
        <w:pStyle w:val="Compact"/>
        <w:numPr>
          <w:ilvl w:val="0"/>
          <w:numId w:val="1015"/>
        </w:numPr>
      </w:pPr>
      <w:r>
        <w:t xml:space="preserve">Live Sports</w:t>
      </w:r>
    </w:p>
    <w:p>
      <w:pPr>
        <w:pStyle w:val="Compact"/>
        <w:numPr>
          <w:ilvl w:val="0"/>
          <w:numId w:val="1015"/>
        </w:numPr>
      </w:pPr>
      <w:r>
        <w:t xml:space="preserve">Replay</w:t>
      </w:r>
    </w:p>
    <w:p>
      <w:pPr>
        <w:pStyle w:val="Compact"/>
        <w:numPr>
          <w:ilvl w:val="0"/>
          <w:numId w:val="1015"/>
        </w:numPr>
      </w:pPr>
      <w:r>
        <w:t xml:space="preserve">Live Graphics</w:t>
      </w:r>
    </w:p>
    <w:p>
      <w:pPr>
        <w:pStyle w:val="Compact"/>
        <w:numPr>
          <w:ilvl w:val="0"/>
          <w:numId w:val="1015"/>
        </w:numPr>
      </w:pPr>
      <w:r>
        <w:t xml:space="preserve">Audio Production</w:t>
      </w:r>
    </w:p>
    <w:p>
      <w:pPr>
        <w:pStyle w:val="Compact"/>
        <w:numPr>
          <w:ilvl w:val="0"/>
          <w:numId w:val="1015"/>
        </w:numPr>
      </w:pPr>
      <w:r>
        <w:t xml:space="preserve">IP Contribution</w:t>
      </w:r>
    </w:p>
    <w:p>
      <w:pPr>
        <w:pStyle w:val="Compact"/>
        <w:numPr>
          <w:ilvl w:val="0"/>
          <w:numId w:val="1015"/>
        </w:numPr>
      </w:pPr>
      <w:r>
        <w:t xml:space="preserve">Satellite Contribution</w:t>
      </w:r>
    </w:p>
    <w:p>
      <w:pPr>
        <w:pStyle w:val="Compact"/>
        <w:numPr>
          <w:ilvl w:val="0"/>
          <w:numId w:val="1015"/>
        </w:numPr>
      </w:pPr>
      <w:r>
        <w:t xml:space="preserve">Remote Production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1" w:name="ott-digital-media-1"/>
    <w:p>
      <w:pPr>
        <w:pStyle w:val="Heading1"/>
      </w:pPr>
      <w:r>
        <w:t xml:space="preserve">15. OTT &amp; DIGITAL MEDIA</w:t>
      </w:r>
    </w:p>
    <w:bookmarkStart w:id="70" w:name="broadcast-beyond-television"/>
    <w:p>
      <w:pPr>
        <w:pStyle w:val="Heading2"/>
      </w:pPr>
      <w:r>
        <w:t xml:space="preserve">Broadcast Beyond Television</w:t>
      </w:r>
    </w:p>
    <w:p>
      <w:pPr>
        <w:pStyle w:val="FirstParagraph"/>
      </w:pPr>
      <w:r>
        <w:t xml:space="preserve">Extend your content from traditional broadcast platforms to digital audiences.</w:t>
      </w:r>
    </w:p>
    <w:bookmarkStart w:id="68" w:name="ott-solutions"/>
    <w:p>
      <w:pPr>
        <w:pStyle w:val="Heading3"/>
      </w:pPr>
      <w:r>
        <w:t xml:space="preserve">OTT Solutions</w:t>
      </w:r>
    </w:p>
    <w:p>
      <w:pPr>
        <w:pStyle w:val="Compact"/>
        <w:numPr>
          <w:ilvl w:val="0"/>
          <w:numId w:val="1016"/>
        </w:numPr>
      </w:pPr>
      <w:r>
        <w:t xml:space="preserve">Live Streaming</w:t>
      </w:r>
    </w:p>
    <w:p>
      <w:pPr>
        <w:pStyle w:val="Compact"/>
        <w:numPr>
          <w:ilvl w:val="0"/>
          <w:numId w:val="1016"/>
        </w:numPr>
      </w:pPr>
      <w:r>
        <w:t xml:space="preserve">OTT Platform</w:t>
      </w:r>
    </w:p>
    <w:p>
      <w:pPr>
        <w:pStyle w:val="Compact"/>
        <w:numPr>
          <w:ilvl w:val="0"/>
          <w:numId w:val="1016"/>
        </w:numPr>
      </w:pPr>
      <w:r>
        <w:t xml:space="preserve">VOD</w:t>
      </w:r>
    </w:p>
    <w:p>
      <w:pPr>
        <w:pStyle w:val="Compact"/>
        <w:numPr>
          <w:ilvl w:val="0"/>
          <w:numId w:val="1016"/>
        </w:numPr>
      </w:pPr>
      <w:r>
        <w:t xml:space="preserve">Web TV</w:t>
      </w:r>
    </w:p>
    <w:p>
      <w:pPr>
        <w:pStyle w:val="Compact"/>
        <w:numPr>
          <w:ilvl w:val="0"/>
          <w:numId w:val="1016"/>
        </w:numPr>
      </w:pPr>
      <w:r>
        <w:t xml:space="preserve">Mobile Streaming</w:t>
      </w:r>
    </w:p>
    <w:p>
      <w:pPr>
        <w:pStyle w:val="Compact"/>
        <w:numPr>
          <w:ilvl w:val="0"/>
          <w:numId w:val="1016"/>
        </w:numPr>
      </w:pPr>
      <w:r>
        <w:t xml:space="preserve">CDN Integration</w:t>
      </w:r>
    </w:p>
    <w:p>
      <w:pPr>
        <w:pStyle w:val="Compact"/>
        <w:numPr>
          <w:ilvl w:val="0"/>
          <w:numId w:val="1016"/>
        </w:numPr>
      </w:pPr>
      <w:r>
        <w:t xml:space="preserve">Video CMS</w:t>
      </w:r>
    </w:p>
    <w:p>
      <w:pPr>
        <w:pStyle w:val="Compact"/>
        <w:numPr>
          <w:ilvl w:val="0"/>
          <w:numId w:val="1016"/>
        </w:numPr>
      </w:pPr>
      <w:r>
        <w:t xml:space="preserve">Digital Archive</w:t>
      </w:r>
    </w:p>
    <w:p>
      <w:pPr>
        <w:pStyle w:val="Compact"/>
        <w:numPr>
          <w:ilvl w:val="0"/>
          <w:numId w:val="1016"/>
        </w:numPr>
      </w:pPr>
      <w:r>
        <w:t xml:space="preserve">Multi-platform Distribution</w:t>
      </w:r>
    </w:p>
    <w:p>
      <w:pPr>
        <w:pStyle w:val="Compact"/>
        <w:numPr>
          <w:ilvl w:val="0"/>
          <w:numId w:val="1016"/>
        </w:numPr>
      </w:pPr>
      <w:r>
        <w:t xml:space="preserve">Social Media Distribution</w:t>
      </w:r>
    </w:p>
    <w:bookmarkEnd w:id="68"/>
    <w:bookmarkStart w:id="69" w:name="one-content.-multiple-platforms."/>
    <w:p>
      <w:pPr>
        <w:pStyle w:val="Heading3"/>
      </w:pPr>
      <w:r>
        <w:t xml:space="preserve">One Content. Multiple Platforms.</w:t>
      </w:r>
    </w:p>
    <w:p>
      <w:pPr>
        <w:pStyle w:val="FirstParagraph"/>
      </w:pPr>
      <w:r>
        <w:rPr>
          <w:b/>
          <w:bCs/>
        </w:rPr>
        <w:t xml:space="preserve">Satellite | Cable | IPTV | OTT | Web | Mobile | Social Media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4" w:name="products"/>
    <w:p>
      <w:pPr>
        <w:pStyle w:val="Heading1"/>
      </w:pPr>
      <w:r>
        <w:t xml:space="preserve">16. PRODUCTS</w:t>
      </w:r>
    </w:p>
    <w:bookmarkStart w:id="73" w:name="professional-broadcast-equipment"/>
    <w:p>
      <w:pPr>
        <w:pStyle w:val="Heading2"/>
      </w:pPr>
      <w:r>
        <w:t xml:space="preserve">Professional Broadcast Equipment</w:t>
      </w:r>
    </w:p>
    <w:p>
      <w:pPr>
        <w:pStyle w:val="FirstParagraph"/>
      </w:pPr>
      <w:r>
        <w:t xml:space="preserve">Total Media Solutions supplies professional broadcast and media production equipment from leading technology manufacturers.</w:t>
      </w:r>
    </w:p>
    <w:bookmarkStart w:id="72" w:name="product-categories"/>
    <w:p>
      <w:pPr>
        <w:pStyle w:val="Heading3"/>
      </w:pPr>
      <w:r>
        <w:t xml:space="preserve">Product Categories</w:t>
      </w:r>
    </w:p>
    <w:p>
      <w:pPr>
        <w:pStyle w:val="FirstParagraph"/>
      </w:pPr>
      <w:r>
        <w:rPr>
          <w:b/>
          <w:bCs/>
        </w:rPr>
        <w:t xml:space="preserve">Cameras &amp; Accessories</w:t>
      </w:r>
      <w:r>
        <w:br/>
      </w:r>
      <w:r>
        <w:t xml:space="preserve">Broadcast Cameras | Studio Cameras | PTZ | Lenses | Tripods | Pedestals</w:t>
      </w:r>
    </w:p>
    <w:p>
      <w:pPr>
        <w:pStyle w:val="BodyText"/>
      </w:pPr>
      <w:r>
        <w:rPr>
          <w:b/>
          <w:bCs/>
        </w:rPr>
        <w:t xml:space="preserve">Production</w:t>
      </w:r>
      <w:r>
        <w:br/>
      </w:r>
      <w:r>
        <w:t xml:space="preserve">Video Switchers | Video Servers | Replay | Multiviewers | Monitors</w:t>
      </w:r>
    </w:p>
    <w:p>
      <w:pPr>
        <w:pStyle w:val="BodyText"/>
      </w:pPr>
      <w:r>
        <w:rPr>
          <w:b/>
          <w:bCs/>
        </w:rPr>
        <w:t xml:space="preserve">Audio</w:t>
      </w:r>
      <w:r>
        <w:br/>
      </w:r>
      <w:r>
        <w:t xml:space="preserve">Audio Consoles | Microphones | Audio Processors | Monitoring | Intercom</w:t>
      </w:r>
    </w:p>
    <w:p>
      <w:pPr>
        <w:pStyle w:val="BodyText"/>
      </w:pPr>
      <w:r>
        <w:rPr>
          <w:b/>
          <w:bCs/>
        </w:rPr>
        <w:t xml:space="preserve">Graphics</w:t>
      </w:r>
      <w:r>
        <w:br/>
      </w:r>
      <w:r>
        <w:t xml:space="preserve">Graphics Engines | CG | Virtual Production | AR/VR</w:t>
      </w:r>
    </w:p>
    <w:p>
      <w:pPr>
        <w:pStyle w:val="BodyText"/>
      </w:pPr>
      <w:r>
        <w:rPr>
          <w:b/>
          <w:bCs/>
        </w:rPr>
        <w:t xml:space="preserve">Editing</w:t>
      </w:r>
      <w:r>
        <w:br/>
      </w:r>
      <w:r>
        <w:t xml:space="preserve">NLE | Workstations | Shared Storage</w:t>
      </w:r>
    </w:p>
    <w:p>
      <w:pPr>
        <w:pStyle w:val="BodyText"/>
      </w:pPr>
      <w:r>
        <w:rPr>
          <w:b/>
          <w:bCs/>
        </w:rPr>
        <w:t xml:space="preserve">Playout</w:t>
      </w:r>
      <w:r>
        <w:br/>
      </w:r>
      <w:r>
        <w:t xml:space="preserve">Playout Servers | Automation | Scheduling | Channel Branding</w:t>
      </w:r>
    </w:p>
    <w:p>
      <w:pPr>
        <w:pStyle w:val="BodyText"/>
      </w:pPr>
      <w:r>
        <w:rPr>
          <w:b/>
          <w:bCs/>
        </w:rPr>
        <w:t xml:space="preserve">Networking</w:t>
      </w:r>
      <w:r>
        <w:br/>
      </w:r>
      <w:r>
        <w:t xml:space="preserve">Broadcast Switches | IP Gateways | Signal Transport</w:t>
      </w:r>
    </w:p>
    <w:p>
      <w:pPr>
        <w:pStyle w:val="BodyText"/>
      </w:pPr>
      <w:r>
        <w:rPr>
          <w:b/>
          <w:bCs/>
        </w:rPr>
        <w:t xml:space="preserve">Transmission</w:t>
      </w:r>
      <w:r>
        <w:br/>
      </w:r>
      <w:r>
        <w:t xml:space="preserve">Encoders | Decoders | Modulators | IRDs | RF Systems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77" w:name="professional-services"/>
    <w:p>
      <w:pPr>
        <w:pStyle w:val="Heading1"/>
      </w:pPr>
      <w:r>
        <w:t xml:space="preserve">17. PROFESSIONAL SERVICES</w:t>
      </w:r>
    </w:p>
    <w:bookmarkStart w:id="76" w:name="more-than-equipment"/>
    <w:p>
      <w:pPr>
        <w:pStyle w:val="Heading2"/>
      </w:pPr>
      <w:r>
        <w:t xml:space="preserve">More Than Equipment</w:t>
      </w:r>
    </w:p>
    <w:p>
      <w:pPr>
        <w:pStyle w:val="FirstParagraph"/>
      </w:pPr>
      <w:r>
        <w:t xml:space="preserve">Technology is only one part of a successful broadcast project.</w:t>
      </w:r>
    </w:p>
    <w:p>
      <w:pPr>
        <w:pStyle w:val="BodyText"/>
      </w:pPr>
      <w:r>
        <w:t xml:space="preserve">Our professional services help clients plan, implement, modernize and maintain their media infrastructure.</w:t>
      </w:r>
    </w:p>
    <w:bookmarkStart w:id="75" w:name="our-services"/>
    <w:p>
      <w:pPr>
        <w:pStyle w:val="Heading3"/>
      </w:pPr>
      <w:r>
        <w:t xml:space="preserve">Our Services</w:t>
      </w:r>
    </w:p>
    <w:p>
      <w:pPr>
        <w:pStyle w:val="Compact"/>
        <w:numPr>
          <w:ilvl w:val="0"/>
          <w:numId w:val="1017"/>
        </w:numPr>
      </w:pPr>
      <w:r>
        <w:t xml:space="preserve">Technical Consultancy</w:t>
      </w:r>
    </w:p>
    <w:p>
      <w:pPr>
        <w:pStyle w:val="Compact"/>
        <w:numPr>
          <w:ilvl w:val="0"/>
          <w:numId w:val="1017"/>
        </w:numPr>
      </w:pPr>
      <w:r>
        <w:t xml:space="preserve">System Design</w:t>
      </w:r>
    </w:p>
    <w:p>
      <w:pPr>
        <w:pStyle w:val="Compact"/>
        <w:numPr>
          <w:ilvl w:val="0"/>
          <w:numId w:val="1017"/>
        </w:numPr>
      </w:pPr>
      <w:r>
        <w:t xml:space="preserve">Workflow Design</w:t>
      </w:r>
    </w:p>
    <w:p>
      <w:pPr>
        <w:pStyle w:val="Compact"/>
        <w:numPr>
          <w:ilvl w:val="0"/>
          <w:numId w:val="1017"/>
        </w:numPr>
      </w:pPr>
      <w:r>
        <w:t xml:space="preserve">Technical Audit</w:t>
      </w:r>
    </w:p>
    <w:p>
      <w:pPr>
        <w:pStyle w:val="Compact"/>
        <w:numPr>
          <w:ilvl w:val="0"/>
          <w:numId w:val="1017"/>
        </w:numPr>
      </w:pPr>
      <w:r>
        <w:t xml:space="preserve">Feasibility Study</w:t>
      </w:r>
    </w:p>
    <w:p>
      <w:pPr>
        <w:pStyle w:val="Compact"/>
        <w:numPr>
          <w:ilvl w:val="0"/>
          <w:numId w:val="1017"/>
        </w:numPr>
      </w:pPr>
      <w:r>
        <w:t xml:space="preserve">Project Management</w:t>
      </w:r>
    </w:p>
    <w:p>
      <w:pPr>
        <w:pStyle w:val="Compact"/>
        <w:numPr>
          <w:ilvl w:val="0"/>
          <w:numId w:val="1017"/>
        </w:numPr>
      </w:pPr>
      <w:r>
        <w:t xml:space="preserve">Equipment Procurement</w:t>
      </w:r>
    </w:p>
    <w:p>
      <w:pPr>
        <w:pStyle w:val="Compact"/>
        <w:numPr>
          <w:ilvl w:val="0"/>
          <w:numId w:val="1017"/>
        </w:numPr>
      </w:pPr>
      <w:r>
        <w:t xml:space="preserve">Installation</w:t>
      </w:r>
    </w:p>
    <w:p>
      <w:pPr>
        <w:pStyle w:val="Compact"/>
        <w:numPr>
          <w:ilvl w:val="0"/>
          <w:numId w:val="1017"/>
        </w:numPr>
      </w:pPr>
      <w:r>
        <w:t xml:space="preserve">System Integration</w:t>
      </w:r>
    </w:p>
    <w:p>
      <w:pPr>
        <w:pStyle w:val="Compact"/>
        <w:numPr>
          <w:ilvl w:val="0"/>
          <w:numId w:val="1017"/>
        </w:numPr>
      </w:pPr>
      <w:r>
        <w:t xml:space="preserve">Testing</w:t>
      </w:r>
    </w:p>
    <w:p>
      <w:pPr>
        <w:pStyle w:val="Compact"/>
        <w:numPr>
          <w:ilvl w:val="0"/>
          <w:numId w:val="1017"/>
        </w:numPr>
      </w:pPr>
      <w:r>
        <w:t xml:space="preserve">Commissioning</w:t>
      </w:r>
    </w:p>
    <w:p>
      <w:pPr>
        <w:pStyle w:val="Compact"/>
        <w:numPr>
          <w:ilvl w:val="0"/>
          <w:numId w:val="1017"/>
        </w:numPr>
      </w:pPr>
      <w:r>
        <w:t xml:space="preserve">Training</w:t>
      </w:r>
    </w:p>
    <w:p>
      <w:pPr>
        <w:pStyle w:val="Compact"/>
        <w:numPr>
          <w:ilvl w:val="0"/>
          <w:numId w:val="1017"/>
        </w:numPr>
      </w:pPr>
      <w:r>
        <w:t xml:space="preserve">Technical Support</w:t>
      </w:r>
    </w:p>
    <w:p>
      <w:pPr>
        <w:pStyle w:val="Compact"/>
        <w:numPr>
          <w:ilvl w:val="0"/>
          <w:numId w:val="1017"/>
        </w:numPr>
      </w:pPr>
      <w:r>
        <w:t xml:space="preserve">Preventive Maintenance</w:t>
      </w:r>
    </w:p>
    <w:p>
      <w:pPr>
        <w:pStyle w:val="Compact"/>
        <w:numPr>
          <w:ilvl w:val="0"/>
          <w:numId w:val="1017"/>
        </w:numPr>
      </w:pPr>
      <w:r>
        <w:t xml:space="preserve">System Upgrade</w:t>
      </w:r>
    </w:p>
    <w:p>
      <w:pPr>
        <w:pStyle w:val="Compact"/>
        <w:numPr>
          <w:ilvl w:val="0"/>
          <w:numId w:val="1017"/>
        </w:numPr>
      </w:pPr>
      <w:r>
        <w:t xml:space="preserve">Facility Migration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0" w:name="consultancy"/>
    <w:p>
      <w:pPr>
        <w:pStyle w:val="Heading1"/>
      </w:pPr>
      <w:r>
        <w:t xml:space="preserve">18. CONSULTANCY</w:t>
      </w:r>
    </w:p>
    <w:bookmarkStart w:id="79" w:name="plan-before-you-invest"/>
    <w:p>
      <w:pPr>
        <w:pStyle w:val="Heading2"/>
      </w:pPr>
      <w:r>
        <w:t xml:space="preserve">Plan Before You Invest</w:t>
      </w:r>
    </w:p>
    <w:p>
      <w:pPr>
        <w:pStyle w:val="FirstParagraph"/>
      </w:pPr>
      <w:r>
        <w:t xml:space="preserve">Our consultancy services help clients make informed technology decisions before investing in a broadcast infrastructure.</w:t>
      </w:r>
    </w:p>
    <w:bookmarkStart w:id="78" w:name="consultancy-services"/>
    <w:p>
      <w:pPr>
        <w:pStyle w:val="Heading3"/>
      </w:pPr>
      <w:r>
        <w:t xml:space="preserve">Consultancy Services</w:t>
      </w:r>
    </w:p>
    <w:p>
      <w:pPr>
        <w:pStyle w:val="Compact"/>
        <w:numPr>
          <w:ilvl w:val="0"/>
          <w:numId w:val="1018"/>
        </w:numPr>
      </w:pPr>
      <w:r>
        <w:t xml:space="preserve">Technical Audit</w:t>
      </w:r>
    </w:p>
    <w:p>
      <w:pPr>
        <w:pStyle w:val="Compact"/>
        <w:numPr>
          <w:ilvl w:val="0"/>
          <w:numId w:val="1018"/>
        </w:numPr>
      </w:pPr>
      <w:r>
        <w:t xml:space="preserve">Workflow Assessment</w:t>
      </w:r>
    </w:p>
    <w:p>
      <w:pPr>
        <w:pStyle w:val="Compact"/>
        <w:numPr>
          <w:ilvl w:val="0"/>
          <w:numId w:val="1018"/>
        </w:numPr>
      </w:pPr>
      <w:r>
        <w:t xml:space="preserve">Facility Planning</w:t>
      </w:r>
    </w:p>
    <w:p>
      <w:pPr>
        <w:pStyle w:val="Compact"/>
        <w:numPr>
          <w:ilvl w:val="0"/>
          <w:numId w:val="1018"/>
        </w:numPr>
      </w:pPr>
      <w:r>
        <w:t xml:space="preserve">System Architecture</w:t>
      </w:r>
    </w:p>
    <w:p>
      <w:pPr>
        <w:pStyle w:val="Compact"/>
        <w:numPr>
          <w:ilvl w:val="0"/>
          <w:numId w:val="1018"/>
        </w:numPr>
      </w:pPr>
      <w:r>
        <w:t xml:space="preserve">Technology Evaluation</w:t>
      </w:r>
    </w:p>
    <w:p>
      <w:pPr>
        <w:pStyle w:val="Compact"/>
        <w:numPr>
          <w:ilvl w:val="0"/>
          <w:numId w:val="1018"/>
        </w:numPr>
      </w:pPr>
      <w:r>
        <w:t xml:space="preserve">Equipment Evaluation</w:t>
      </w:r>
    </w:p>
    <w:p>
      <w:pPr>
        <w:pStyle w:val="Compact"/>
        <w:numPr>
          <w:ilvl w:val="0"/>
          <w:numId w:val="1018"/>
        </w:numPr>
      </w:pPr>
      <w:r>
        <w:t xml:space="preserve">Budget Planning</w:t>
      </w:r>
    </w:p>
    <w:p>
      <w:pPr>
        <w:pStyle w:val="Compact"/>
        <w:numPr>
          <w:ilvl w:val="0"/>
          <w:numId w:val="1018"/>
        </w:numPr>
      </w:pPr>
      <w:r>
        <w:t xml:space="preserve">BOM / BOQ Preparation</w:t>
      </w:r>
    </w:p>
    <w:p>
      <w:pPr>
        <w:pStyle w:val="Compact"/>
        <w:numPr>
          <w:ilvl w:val="0"/>
          <w:numId w:val="1018"/>
        </w:numPr>
      </w:pPr>
      <w:r>
        <w:t xml:space="preserve">Tender Specification</w:t>
      </w:r>
    </w:p>
    <w:p>
      <w:pPr>
        <w:pStyle w:val="Compact"/>
        <w:numPr>
          <w:ilvl w:val="0"/>
          <w:numId w:val="1018"/>
        </w:numPr>
      </w:pPr>
      <w:r>
        <w:t xml:space="preserve">Upgrade Planning</w:t>
      </w:r>
    </w:p>
    <w:p>
      <w:pPr>
        <w:pStyle w:val="Compact"/>
        <w:numPr>
          <w:ilvl w:val="0"/>
          <w:numId w:val="1018"/>
        </w:numPr>
      </w:pPr>
      <w:r>
        <w:t xml:space="preserve">Migration Strategy</w:t>
      </w:r>
    </w:p>
    <w:p>
      <w:pPr>
        <w:pStyle w:val="Compact"/>
        <w:numPr>
          <w:ilvl w:val="0"/>
          <w:numId w:val="1018"/>
        </w:numPr>
      </w:pPr>
      <w:r>
        <w:t xml:space="preserve">Future Expansion Planning</w:t>
      </w:r>
    </w:p>
    <w:p>
      <w:pPr>
        <w:pStyle w:val="FirstParagraph"/>
      </w:pPr>
      <w:r>
        <w:t xml:space="preserve">Our recommendations are based on</w:t>
      </w:r>
      <w:r>
        <w:t xml:space="preserve"> </w:t>
      </w:r>
      <w:r>
        <w:rPr>
          <w:b/>
          <w:bCs/>
        </w:rPr>
        <w:t xml:space="preserve">technical requirements, operational workflow, interoperability and budget considerations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3" w:name="project-management"/>
    <w:p>
      <w:pPr>
        <w:pStyle w:val="Heading1"/>
      </w:pPr>
      <w:r>
        <w:t xml:space="preserve">19. PROJECT MANAGEMENT</w:t>
      </w:r>
    </w:p>
    <w:bookmarkStart w:id="82" w:name="from-planning-to-delivery"/>
    <w:p>
      <w:pPr>
        <w:pStyle w:val="Heading2"/>
      </w:pPr>
      <w:r>
        <w:t xml:space="preserve">From Planning to Delivery</w:t>
      </w:r>
    </w:p>
    <w:p>
      <w:pPr>
        <w:pStyle w:val="FirstParagraph"/>
      </w:pPr>
      <w:r>
        <w:t xml:space="preserve">Every broadcast project requires careful coordination between client, technology partners, engineers, contractors and operational teams.</w:t>
      </w:r>
    </w:p>
    <w:p>
      <w:pPr>
        <w:pStyle w:val="BodyText"/>
      </w:pPr>
      <w:r>
        <w:t xml:space="preserve">We provide structured project management throughout the implementation lifecycle.</w:t>
      </w:r>
    </w:p>
    <w:bookmarkStart w:id="81" w:name="project-delivery"/>
    <w:p>
      <w:pPr>
        <w:pStyle w:val="Heading3"/>
      </w:pPr>
      <w:r>
        <w:t xml:space="preserve">Project Delivery</w:t>
      </w:r>
    </w:p>
    <w:p>
      <w:pPr>
        <w:pStyle w:val="FirstParagraph"/>
      </w:pPr>
      <w:r>
        <w:rPr>
          <w:b/>
          <w:bCs/>
        </w:rPr>
        <w:t xml:space="preserve">Requirement → Design → Specification → Procurement → Installation → Integration → Testing → Commissioning → Training → Handover → Support</w:t>
      </w:r>
    </w:p>
    <w:p>
      <w:pPr>
        <w:pStyle w:val="BodyText"/>
      </w:pPr>
      <w:r>
        <w:t xml:space="preserve">A dedicated project management approach helps ensure that the project remains aligned with</w:t>
      </w:r>
      <w:r>
        <w:t xml:space="preserve"> </w:t>
      </w:r>
      <w:r>
        <w:rPr>
          <w:b/>
          <w:bCs/>
        </w:rPr>
        <w:t xml:space="preserve">scope, schedule, budget and technical requirements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6" w:name="installation-commissioning"/>
    <w:p>
      <w:pPr>
        <w:pStyle w:val="Heading1"/>
      </w:pPr>
      <w:r>
        <w:t xml:space="preserve">20. INSTALLATION &amp; COMMISSIONING</w:t>
      </w:r>
    </w:p>
    <w:bookmarkStart w:id="85" w:name="professional-implementation"/>
    <w:p>
      <w:pPr>
        <w:pStyle w:val="Heading2"/>
      </w:pPr>
      <w:r>
        <w:t xml:space="preserve">Professional Implementation</w:t>
      </w:r>
    </w:p>
    <w:p>
      <w:pPr>
        <w:pStyle w:val="FirstParagraph"/>
      </w:pPr>
      <w:r>
        <w:t xml:space="preserve">Our engineering team provides complete installation and commissioning services.</w:t>
      </w:r>
    </w:p>
    <w:bookmarkStart w:id="84" w:name="services"/>
    <w:p>
      <w:pPr>
        <w:pStyle w:val="Heading3"/>
      </w:pPr>
      <w:r>
        <w:t xml:space="preserve">Services</w:t>
      </w:r>
    </w:p>
    <w:p>
      <w:pPr>
        <w:pStyle w:val="Compact"/>
        <w:numPr>
          <w:ilvl w:val="0"/>
          <w:numId w:val="1019"/>
        </w:numPr>
      </w:pPr>
      <w:r>
        <w:t xml:space="preserve">Rack Installation</w:t>
      </w:r>
    </w:p>
    <w:p>
      <w:pPr>
        <w:pStyle w:val="Compact"/>
        <w:numPr>
          <w:ilvl w:val="0"/>
          <w:numId w:val="1019"/>
        </w:numPr>
      </w:pPr>
      <w:r>
        <w:t xml:space="preserve">Equipment Installation</w:t>
      </w:r>
    </w:p>
    <w:p>
      <w:pPr>
        <w:pStyle w:val="Compact"/>
        <w:numPr>
          <w:ilvl w:val="0"/>
          <w:numId w:val="1019"/>
        </w:numPr>
      </w:pPr>
      <w:r>
        <w:t xml:space="preserve">Cable Management</w:t>
      </w:r>
    </w:p>
    <w:p>
      <w:pPr>
        <w:pStyle w:val="Compact"/>
        <w:numPr>
          <w:ilvl w:val="0"/>
          <w:numId w:val="1019"/>
        </w:numPr>
      </w:pPr>
      <w:r>
        <w:t xml:space="preserve">SDI Cabling</w:t>
      </w:r>
    </w:p>
    <w:p>
      <w:pPr>
        <w:pStyle w:val="Compact"/>
        <w:numPr>
          <w:ilvl w:val="0"/>
          <w:numId w:val="1019"/>
        </w:numPr>
      </w:pPr>
      <w:r>
        <w:t xml:space="preserve">Fiber Infrastructure</w:t>
      </w:r>
    </w:p>
    <w:p>
      <w:pPr>
        <w:pStyle w:val="Compact"/>
        <w:numPr>
          <w:ilvl w:val="0"/>
          <w:numId w:val="1019"/>
        </w:numPr>
      </w:pPr>
      <w:r>
        <w:t xml:space="preserve">IP Networking</w:t>
      </w:r>
    </w:p>
    <w:p>
      <w:pPr>
        <w:pStyle w:val="Compact"/>
        <w:numPr>
          <w:ilvl w:val="0"/>
          <w:numId w:val="1019"/>
        </w:numPr>
      </w:pPr>
      <w:r>
        <w:t xml:space="preserve">System Configuration</w:t>
      </w:r>
    </w:p>
    <w:p>
      <w:pPr>
        <w:pStyle w:val="Compact"/>
        <w:numPr>
          <w:ilvl w:val="0"/>
          <w:numId w:val="1019"/>
        </w:numPr>
      </w:pPr>
      <w:r>
        <w:t xml:space="preserve">Software Installation</w:t>
      </w:r>
    </w:p>
    <w:p>
      <w:pPr>
        <w:pStyle w:val="Compact"/>
        <w:numPr>
          <w:ilvl w:val="0"/>
          <w:numId w:val="1019"/>
        </w:numPr>
      </w:pPr>
      <w:r>
        <w:t xml:space="preserve">Hardware Integration</w:t>
      </w:r>
    </w:p>
    <w:p>
      <w:pPr>
        <w:pStyle w:val="Compact"/>
        <w:numPr>
          <w:ilvl w:val="0"/>
          <w:numId w:val="1019"/>
        </w:numPr>
      </w:pPr>
      <w:r>
        <w:t xml:space="preserve">Signal Testing</w:t>
      </w:r>
    </w:p>
    <w:p>
      <w:pPr>
        <w:pStyle w:val="Compact"/>
        <w:numPr>
          <w:ilvl w:val="0"/>
          <w:numId w:val="1019"/>
        </w:numPr>
      </w:pPr>
      <w:r>
        <w:t xml:space="preserve">Network Testing</w:t>
      </w:r>
    </w:p>
    <w:p>
      <w:pPr>
        <w:pStyle w:val="Compact"/>
        <w:numPr>
          <w:ilvl w:val="0"/>
          <w:numId w:val="1019"/>
        </w:numPr>
      </w:pPr>
      <w:r>
        <w:t xml:space="preserve">Redundancy Testing</w:t>
      </w:r>
    </w:p>
    <w:p>
      <w:pPr>
        <w:pStyle w:val="Compact"/>
        <w:numPr>
          <w:ilvl w:val="0"/>
          <w:numId w:val="1019"/>
        </w:numPr>
      </w:pPr>
      <w:r>
        <w:t xml:space="preserve">Performance Testing</w:t>
      </w:r>
    </w:p>
    <w:p>
      <w:pPr>
        <w:pStyle w:val="Compact"/>
        <w:numPr>
          <w:ilvl w:val="0"/>
          <w:numId w:val="1019"/>
        </w:numPr>
      </w:pPr>
      <w:r>
        <w:t xml:space="preserve">Final Commissioning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89" w:name="training"/>
    <w:p>
      <w:pPr>
        <w:pStyle w:val="Heading1"/>
      </w:pPr>
      <w:r>
        <w:t xml:space="preserve">21. TRAINING</w:t>
      </w:r>
    </w:p>
    <w:bookmarkStart w:id="88" w:name="empowering-your-team"/>
    <w:p>
      <w:pPr>
        <w:pStyle w:val="Heading2"/>
      </w:pPr>
      <w:r>
        <w:t xml:space="preserve">Empowering Your Team</w:t>
      </w:r>
    </w:p>
    <w:p>
      <w:pPr>
        <w:pStyle w:val="FirstParagraph"/>
      </w:pPr>
      <w:r>
        <w:t xml:space="preserve">We provide practical training programs for technical and operational teams.</w:t>
      </w:r>
    </w:p>
    <w:bookmarkStart w:id="87" w:name="training-programs"/>
    <w:p>
      <w:pPr>
        <w:pStyle w:val="Heading3"/>
      </w:pPr>
      <w:r>
        <w:t xml:space="preserve">Training Programs</w:t>
      </w:r>
    </w:p>
    <w:p>
      <w:pPr>
        <w:pStyle w:val="Compact"/>
        <w:numPr>
          <w:ilvl w:val="0"/>
          <w:numId w:val="1020"/>
        </w:numPr>
      </w:pPr>
      <w:r>
        <w:t xml:space="preserve">System Operation</w:t>
      </w:r>
    </w:p>
    <w:p>
      <w:pPr>
        <w:pStyle w:val="Compact"/>
        <w:numPr>
          <w:ilvl w:val="0"/>
          <w:numId w:val="1020"/>
        </w:numPr>
      </w:pPr>
      <w:r>
        <w:t xml:space="preserve">Broadcast Workflow</w:t>
      </w:r>
    </w:p>
    <w:p>
      <w:pPr>
        <w:pStyle w:val="Compact"/>
        <w:numPr>
          <w:ilvl w:val="0"/>
          <w:numId w:val="1020"/>
        </w:numPr>
      </w:pPr>
      <w:r>
        <w:t xml:space="preserve">Production Systems</w:t>
      </w:r>
    </w:p>
    <w:p>
      <w:pPr>
        <w:pStyle w:val="Compact"/>
        <w:numPr>
          <w:ilvl w:val="0"/>
          <w:numId w:val="1020"/>
        </w:numPr>
      </w:pPr>
      <w:r>
        <w:t xml:space="preserve">Newsroom Systems</w:t>
      </w:r>
    </w:p>
    <w:p>
      <w:pPr>
        <w:pStyle w:val="Compact"/>
        <w:numPr>
          <w:ilvl w:val="0"/>
          <w:numId w:val="1020"/>
        </w:numPr>
      </w:pPr>
      <w:r>
        <w:t xml:space="preserve">Graphics</w:t>
      </w:r>
    </w:p>
    <w:p>
      <w:pPr>
        <w:pStyle w:val="Compact"/>
        <w:numPr>
          <w:ilvl w:val="0"/>
          <w:numId w:val="1020"/>
        </w:numPr>
      </w:pPr>
      <w:r>
        <w:t xml:space="preserve">Playout</w:t>
      </w:r>
    </w:p>
    <w:p>
      <w:pPr>
        <w:pStyle w:val="Compact"/>
        <w:numPr>
          <w:ilvl w:val="0"/>
          <w:numId w:val="1020"/>
        </w:numPr>
      </w:pPr>
      <w:r>
        <w:t xml:space="preserve">Automation</w:t>
      </w:r>
    </w:p>
    <w:p>
      <w:pPr>
        <w:pStyle w:val="Compact"/>
        <w:numPr>
          <w:ilvl w:val="0"/>
          <w:numId w:val="1020"/>
        </w:numPr>
      </w:pPr>
      <w:r>
        <w:t xml:space="preserve">MAM</w:t>
      </w:r>
    </w:p>
    <w:p>
      <w:pPr>
        <w:pStyle w:val="Compact"/>
        <w:numPr>
          <w:ilvl w:val="0"/>
          <w:numId w:val="1020"/>
        </w:numPr>
      </w:pPr>
      <w:r>
        <w:t xml:space="preserve">Storage</w:t>
      </w:r>
    </w:p>
    <w:p>
      <w:pPr>
        <w:pStyle w:val="Compact"/>
        <w:numPr>
          <w:ilvl w:val="0"/>
          <w:numId w:val="1020"/>
        </w:numPr>
      </w:pPr>
      <w:r>
        <w:t xml:space="preserve">Network Operations</w:t>
      </w:r>
    </w:p>
    <w:p>
      <w:pPr>
        <w:pStyle w:val="Compact"/>
        <w:numPr>
          <w:ilvl w:val="0"/>
          <w:numId w:val="1020"/>
        </w:numPr>
      </w:pPr>
      <w:r>
        <w:t xml:space="preserve">System Administration</w:t>
      </w:r>
    </w:p>
    <w:p>
      <w:pPr>
        <w:pStyle w:val="Compact"/>
        <w:numPr>
          <w:ilvl w:val="0"/>
          <w:numId w:val="1020"/>
        </w:numPr>
      </w:pPr>
      <w:r>
        <w:t xml:space="preserve">Basic Troubleshooting</w:t>
      </w:r>
    </w:p>
    <w:p>
      <w:pPr>
        <w:pStyle w:val="FirstParagraph"/>
      </w:pPr>
      <w:r>
        <w:t xml:space="preserve">Training can be customized according to the installed system and client’s operational requirements.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2" w:name="technical-support"/>
    <w:p>
      <w:pPr>
        <w:pStyle w:val="Heading1"/>
      </w:pPr>
      <w:r>
        <w:t xml:space="preserve">22. TECHNICAL SUPPORT</w:t>
      </w:r>
    </w:p>
    <w:bookmarkStart w:id="91" w:name="support-when-you-need-it"/>
    <w:p>
      <w:pPr>
        <w:pStyle w:val="Heading2"/>
      </w:pPr>
      <w:r>
        <w:t xml:space="preserve">Support When You Need It</w:t>
      </w:r>
    </w:p>
    <w:p>
      <w:pPr>
        <w:pStyle w:val="FirstParagraph"/>
      </w:pPr>
      <w:r>
        <w:t xml:space="preserve">Our relationship with clients continues after project commissioning.</w:t>
      </w:r>
    </w:p>
    <w:p>
      <w:pPr>
        <w:pStyle w:val="BodyText"/>
      </w:pPr>
      <w:r>
        <w:t xml:space="preserve">We provide technical support to help maintain system reliability and operational continuity.</w:t>
      </w:r>
    </w:p>
    <w:bookmarkStart w:id="90" w:name="support-services"/>
    <w:p>
      <w:pPr>
        <w:pStyle w:val="Heading3"/>
      </w:pPr>
      <w:r>
        <w:t xml:space="preserve">Support Services</w:t>
      </w:r>
    </w:p>
    <w:p>
      <w:pPr>
        <w:pStyle w:val="Compact"/>
        <w:numPr>
          <w:ilvl w:val="0"/>
          <w:numId w:val="1021"/>
        </w:numPr>
      </w:pPr>
      <w:r>
        <w:t xml:space="preserve">Remote Technical Support</w:t>
      </w:r>
    </w:p>
    <w:p>
      <w:pPr>
        <w:pStyle w:val="Compact"/>
        <w:numPr>
          <w:ilvl w:val="0"/>
          <w:numId w:val="1021"/>
        </w:numPr>
      </w:pPr>
      <w:r>
        <w:t xml:space="preserve">On-site Support</w:t>
      </w:r>
    </w:p>
    <w:p>
      <w:pPr>
        <w:pStyle w:val="Compact"/>
        <w:numPr>
          <w:ilvl w:val="0"/>
          <w:numId w:val="1021"/>
        </w:numPr>
      </w:pPr>
      <w:r>
        <w:t xml:space="preserve">Preventive Maintenance</w:t>
      </w:r>
    </w:p>
    <w:p>
      <w:pPr>
        <w:pStyle w:val="Compact"/>
        <w:numPr>
          <w:ilvl w:val="0"/>
          <w:numId w:val="1021"/>
        </w:numPr>
      </w:pPr>
      <w:r>
        <w:t xml:space="preserve">Corrective Maintenance</w:t>
      </w:r>
    </w:p>
    <w:p>
      <w:pPr>
        <w:pStyle w:val="Compact"/>
        <w:numPr>
          <w:ilvl w:val="0"/>
          <w:numId w:val="1021"/>
        </w:numPr>
      </w:pPr>
      <w:r>
        <w:t xml:space="preserve">System Health Check</w:t>
      </w:r>
    </w:p>
    <w:p>
      <w:pPr>
        <w:pStyle w:val="Compact"/>
        <w:numPr>
          <w:ilvl w:val="0"/>
          <w:numId w:val="1021"/>
        </w:numPr>
      </w:pPr>
      <w:r>
        <w:t xml:space="preserve">Troubleshooting</w:t>
      </w:r>
    </w:p>
    <w:p>
      <w:pPr>
        <w:pStyle w:val="Compact"/>
        <w:numPr>
          <w:ilvl w:val="0"/>
          <w:numId w:val="1021"/>
        </w:numPr>
      </w:pPr>
      <w:r>
        <w:t xml:space="preserve">Software Updates</w:t>
      </w:r>
    </w:p>
    <w:p>
      <w:pPr>
        <w:pStyle w:val="Compact"/>
        <w:numPr>
          <w:ilvl w:val="0"/>
          <w:numId w:val="1021"/>
        </w:numPr>
      </w:pPr>
      <w:r>
        <w:t xml:space="preserve">Hardware Replacement</w:t>
      </w:r>
    </w:p>
    <w:p>
      <w:pPr>
        <w:pStyle w:val="Compact"/>
        <w:numPr>
          <w:ilvl w:val="0"/>
          <w:numId w:val="1021"/>
        </w:numPr>
      </w:pPr>
      <w:r>
        <w:t xml:space="preserve">System Optimization</w:t>
      </w:r>
    </w:p>
    <w:p>
      <w:pPr>
        <w:pStyle w:val="Compact"/>
        <w:numPr>
          <w:ilvl w:val="0"/>
          <w:numId w:val="1021"/>
        </w:numPr>
      </w:pPr>
      <w:r>
        <w:t xml:space="preserve">AMC</w:t>
      </w:r>
    </w:p>
    <w:p>
      <w:pPr>
        <w:pStyle w:val="Compact"/>
        <w:numPr>
          <w:ilvl w:val="0"/>
          <w:numId w:val="1021"/>
        </w:numPr>
      </w:pPr>
      <w:r>
        <w:t xml:space="preserve">Upgrade &amp; Expansion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94" w:name="brands-technology-partners"/>
    <w:p>
      <w:pPr>
        <w:pStyle w:val="Heading1"/>
      </w:pPr>
      <w:r>
        <w:t xml:space="preserve">23. BRANDS &amp; TECHNOLOGY PARTNERS</w:t>
      </w:r>
    </w:p>
    <w:bookmarkStart w:id="93" w:name="technology-from-leading-manufacturers"/>
    <w:p>
      <w:pPr>
        <w:pStyle w:val="Heading2"/>
      </w:pPr>
      <w:r>
        <w:t xml:space="preserve">Technology from Leading Manufacturers</w:t>
      </w:r>
    </w:p>
    <w:p>
      <w:pPr>
        <w:pStyle w:val="FirstParagraph"/>
      </w:pPr>
      <w:r>
        <w:t xml:space="preserve">We work with global technology manufacturers and specialized broadcast technology partners to provide solutions suitable for each project.</w:t>
      </w:r>
    </w:p>
    <w:p>
      <w:pPr>
        <w:pStyle w:val="BodyText"/>
      </w:pPr>
      <w:r>
        <w:t xml:space="preserve">Our technology ecosystem covers:</w:t>
      </w:r>
    </w:p>
    <w:p>
      <w:pPr>
        <w:pStyle w:val="Compact"/>
        <w:numPr>
          <w:ilvl w:val="0"/>
          <w:numId w:val="1022"/>
        </w:numPr>
      </w:pPr>
      <w:r>
        <w:t xml:space="preserve">Production</w:t>
      </w:r>
    </w:p>
    <w:p>
      <w:pPr>
        <w:pStyle w:val="Compact"/>
        <w:numPr>
          <w:ilvl w:val="0"/>
          <w:numId w:val="1022"/>
        </w:numPr>
      </w:pPr>
      <w:r>
        <w:t xml:space="preserve">Cameras</w:t>
      </w:r>
    </w:p>
    <w:p>
      <w:pPr>
        <w:pStyle w:val="Compact"/>
        <w:numPr>
          <w:ilvl w:val="0"/>
          <w:numId w:val="1022"/>
        </w:numPr>
      </w:pPr>
      <w:r>
        <w:t xml:space="preserve">Audio</w:t>
      </w:r>
    </w:p>
    <w:p>
      <w:pPr>
        <w:pStyle w:val="Compact"/>
        <w:numPr>
          <w:ilvl w:val="0"/>
          <w:numId w:val="1022"/>
        </w:numPr>
      </w:pPr>
      <w:r>
        <w:t xml:space="preserve">Graphics</w:t>
      </w:r>
    </w:p>
    <w:p>
      <w:pPr>
        <w:pStyle w:val="Compact"/>
        <w:numPr>
          <w:ilvl w:val="0"/>
          <w:numId w:val="1022"/>
        </w:numPr>
      </w:pPr>
      <w:r>
        <w:t xml:space="preserve">Newsroom</w:t>
      </w:r>
    </w:p>
    <w:p>
      <w:pPr>
        <w:pStyle w:val="Compact"/>
        <w:numPr>
          <w:ilvl w:val="0"/>
          <w:numId w:val="1022"/>
        </w:numPr>
      </w:pPr>
      <w:r>
        <w:t xml:space="preserve">Playout</w:t>
      </w:r>
    </w:p>
    <w:p>
      <w:pPr>
        <w:pStyle w:val="Compact"/>
        <w:numPr>
          <w:ilvl w:val="0"/>
          <w:numId w:val="1022"/>
        </w:numPr>
      </w:pPr>
      <w:r>
        <w:t xml:space="preserve">Automation</w:t>
      </w:r>
    </w:p>
    <w:p>
      <w:pPr>
        <w:pStyle w:val="Compact"/>
        <w:numPr>
          <w:ilvl w:val="0"/>
          <w:numId w:val="1022"/>
        </w:numPr>
      </w:pPr>
      <w:r>
        <w:t xml:space="preserve">MAM</w:t>
      </w:r>
    </w:p>
    <w:p>
      <w:pPr>
        <w:pStyle w:val="Compact"/>
        <w:numPr>
          <w:ilvl w:val="0"/>
          <w:numId w:val="1022"/>
        </w:numPr>
      </w:pPr>
      <w:r>
        <w:t xml:space="preserve">Storage</w:t>
      </w:r>
    </w:p>
    <w:p>
      <w:pPr>
        <w:pStyle w:val="Compact"/>
        <w:numPr>
          <w:ilvl w:val="0"/>
          <w:numId w:val="1022"/>
        </w:numPr>
      </w:pPr>
      <w:r>
        <w:t xml:space="preserve">Networking</w:t>
      </w:r>
    </w:p>
    <w:p>
      <w:pPr>
        <w:pStyle w:val="Compact"/>
        <w:numPr>
          <w:ilvl w:val="0"/>
          <w:numId w:val="1022"/>
        </w:numPr>
      </w:pPr>
      <w:r>
        <w:t xml:space="preserve">Transmission</w:t>
      </w:r>
    </w:p>
    <w:p>
      <w:pPr>
        <w:pStyle w:val="Compact"/>
        <w:numPr>
          <w:ilvl w:val="0"/>
          <w:numId w:val="1022"/>
        </w:numPr>
      </w:pPr>
      <w:r>
        <w:t xml:space="preserve">Satellite</w:t>
      </w:r>
    </w:p>
    <w:p>
      <w:pPr>
        <w:pStyle w:val="Compact"/>
        <w:numPr>
          <w:ilvl w:val="0"/>
          <w:numId w:val="1022"/>
        </w:numPr>
      </w:pPr>
      <w:r>
        <w:t xml:space="preserve">OTT</w:t>
      </w:r>
    </w:p>
    <w:p>
      <w:pPr>
        <w:pStyle w:val="FirstParagraph"/>
      </w:pPr>
      <w:r>
        <w:rPr>
          <w:b/>
          <w:bCs/>
        </w:rPr>
        <w:t xml:space="preserve">Selected brands should be displayed based on Total Media Solutions’ actual authorized reseller, distributor or integration partner status.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projects"/>
    <w:p>
      <w:pPr>
        <w:pStyle w:val="Heading1"/>
      </w:pPr>
      <w:r>
        <w:t xml:space="preserve">24. PROJECTS</w:t>
      </w:r>
    </w:p>
    <w:bookmarkStart w:id="97" w:name="our-work.-our-experience."/>
    <w:p>
      <w:pPr>
        <w:pStyle w:val="Heading2"/>
      </w:pPr>
      <w:r>
        <w:t xml:space="preserve">Our Work. Our Experience.</w:t>
      </w:r>
    </w:p>
    <w:p>
      <w:pPr>
        <w:pStyle w:val="FirstParagraph"/>
      </w:pPr>
      <w:r>
        <w:t xml:space="preserve">Our project portfolio demonstrates our ability to deliver broadcast and media technology solutions across different operational environments.</w:t>
      </w:r>
    </w:p>
    <w:bookmarkStart w:id="95" w:name="project-categories"/>
    <w:p>
      <w:pPr>
        <w:pStyle w:val="Heading3"/>
      </w:pPr>
      <w:r>
        <w:t xml:space="preserve">Project Categories</w:t>
      </w:r>
    </w:p>
    <w:p>
      <w:pPr>
        <w:pStyle w:val="Compact"/>
        <w:numPr>
          <w:ilvl w:val="0"/>
          <w:numId w:val="1023"/>
        </w:numPr>
      </w:pPr>
      <w:r>
        <w:t xml:space="preserve">TV Studio</w:t>
      </w:r>
    </w:p>
    <w:p>
      <w:pPr>
        <w:pStyle w:val="Compact"/>
        <w:numPr>
          <w:ilvl w:val="0"/>
          <w:numId w:val="1023"/>
        </w:numPr>
      </w:pPr>
      <w:r>
        <w:t xml:space="preserve">PCR</w:t>
      </w:r>
    </w:p>
    <w:p>
      <w:pPr>
        <w:pStyle w:val="Compact"/>
        <w:numPr>
          <w:ilvl w:val="0"/>
          <w:numId w:val="1023"/>
        </w:numPr>
      </w:pPr>
      <w:r>
        <w:t xml:space="preserve">MCR</w:t>
      </w:r>
    </w:p>
    <w:p>
      <w:pPr>
        <w:pStyle w:val="Compact"/>
        <w:numPr>
          <w:ilvl w:val="0"/>
          <w:numId w:val="1023"/>
        </w:numPr>
      </w:pPr>
      <w:r>
        <w:t xml:space="preserve">Newsroom</w:t>
      </w:r>
    </w:p>
    <w:p>
      <w:pPr>
        <w:pStyle w:val="Compact"/>
        <w:numPr>
          <w:ilvl w:val="0"/>
          <w:numId w:val="1023"/>
        </w:numPr>
      </w:pPr>
      <w:r>
        <w:t xml:space="preserve">Playout</w:t>
      </w:r>
    </w:p>
    <w:p>
      <w:pPr>
        <w:pStyle w:val="Compact"/>
        <w:numPr>
          <w:ilvl w:val="0"/>
          <w:numId w:val="1023"/>
        </w:numPr>
      </w:pPr>
      <w:r>
        <w:t xml:space="preserve">MAM</w:t>
      </w:r>
    </w:p>
    <w:p>
      <w:pPr>
        <w:pStyle w:val="Compact"/>
        <w:numPr>
          <w:ilvl w:val="0"/>
          <w:numId w:val="1023"/>
        </w:numPr>
      </w:pPr>
      <w:r>
        <w:t xml:space="preserve">Storage</w:t>
      </w:r>
    </w:p>
    <w:p>
      <w:pPr>
        <w:pStyle w:val="Compact"/>
        <w:numPr>
          <w:ilvl w:val="0"/>
          <w:numId w:val="1023"/>
        </w:numPr>
      </w:pPr>
      <w:r>
        <w:t xml:space="preserve">Graphics</w:t>
      </w:r>
    </w:p>
    <w:p>
      <w:pPr>
        <w:pStyle w:val="Compact"/>
        <w:numPr>
          <w:ilvl w:val="0"/>
          <w:numId w:val="1023"/>
        </w:numPr>
      </w:pPr>
      <w:r>
        <w:t xml:space="preserve">Radio</w:t>
      </w:r>
    </w:p>
    <w:p>
      <w:pPr>
        <w:pStyle w:val="Compact"/>
        <w:numPr>
          <w:ilvl w:val="0"/>
          <w:numId w:val="1023"/>
        </w:numPr>
      </w:pPr>
      <w:r>
        <w:t xml:space="preserve">Satellite</w:t>
      </w:r>
    </w:p>
    <w:p>
      <w:pPr>
        <w:pStyle w:val="Compact"/>
        <w:numPr>
          <w:ilvl w:val="0"/>
          <w:numId w:val="1023"/>
        </w:numPr>
      </w:pPr>
      <w:r>
        <w:t xml:space="preserve">Transmission</w:t>
      </w:r>
    </w:p>
    <w:p>
      <w:pPr>
        <w:pStyle w:val="Compact"/>
        <w:numPr>
          <w:ilvl w:val="0"/>
          <w:numId w:val="1023"/>
        </w:numPr>
      </w:pPr>
      <w:r>
        <w:t xml:space="preserve">IP Broadcast</w:t>
      </w:r>
    </w:p>
    <w:p>
      <w:pPr>
        <w:pStyle w:val="Compact"/>
        <w:numPr>
          <w:ilvl w:val="0"/>
          <w:numId w:val="1023"/>
        </w:numPr>
      </w:pPr>
      <w:r>
        <w:t xml:space="preserve">OTT</w:t>
      </w:r>
    </w:p>
    <w:p>
      <w:pPr>
        <w:pStyle w:val="Compact"/>
        <w:numPr>
          <w:ilvl w:val="0"/>
          <w:numId w:val="1023"/>
        </w:numPr>
      </w:pPr>
      <w:r>
        <w:t xml:space="preserve">Live Production</w:t>
      </w:r>
    </w:p>
    <w:p>
      <w:pPr>
        <w:pStyle w:val="Compact"/>
        <w:numPr>
          <w:ilvl w:val="0"/>
          <w:numId w:val="1023"/>
        </w:numPr>
      </w:pPr>
      <w:r>
        <w:t xml:space="preserve">System Upgrade</w:t>
      </w:r>
    </w:p>
    <w:bookmarkEnd w:id="95"/>
    <w:bookmarkStart w:id="96" w:name="project-case-study-format"/>
    <w:p>
      <w:pPr>
        <w:pStyle w:val="Heading3"/>
      </w:pPr>
      <w:r>
        <w:t xml:space="preserve">Project Case Study Format</w:t>
      </w:r>
    </w:p>
    <w:p>
      <w:pPr>
        <w:pStyle w:val="FirstParagraph"/>
      </w:pPr>
      <w:r>
        <w:rPr>
          <w:b/>
          <w:bCs/>
        </w:rPr>
        <w:t xml:space="preserve">Client</w:t>
      </w:r>
      <w:r>
        <w:br/>
      </w:r>
      <w:r>
        <w:rPr>
          <w:b/>
          <w:bCs/>
        </w:rPr>
        <w:t xml:space="preserve">Project</w:t>
      </w:r>
      <w:r>
        <w:br/>
      </w:r>
      <w:r>
        <w:rPr>
          <w:b/>
          <w:bCs/>
        </w:rPr>
        <w:t xml:space="preserve">Location</w:t>
      </w:r>
      <w:r>
        <w:br/>
      </w:r>
      <w:r>
        <w:rPr>
          <w:b/>
          <w:bCs/>
        </w:rPr>
        <w:t xml:space="preserve">Scope of Work</w:t>
      </w:r>
      <w:r>
        <w:br/>
      </w:r>
      <w:r>
        <w:rPr>
          <w:b/>
          <w:bCs/>
        </w:rPr>
        <w:t xml:space="preserve">Technology</w:t>
      </w:r>
      <w:r>
        <w:br/>
      </w:r>
      <w:r>
        <w:rPr>
          <w:b/>
          <w:bCs/>
        </w:rPr>
        <w:t xml:space="preserve">System Architecture</w:t>
      </w:r>
      <w:r>
        <w:br/>
      </w:r>
      <w:r>
        <w:rPr>
          <w:b/>
          <w:bCs/>
        </w:rPr>
        <w:t xml:space="preserve">Implementation</w:t>
      </w:r>
      <w:r>
        <w:br/>
      </w:r>
      <w:r>
        <w:rPr>
          <w:b/>
          <w:bCs/>
        </w:rPr>
        <w:t xml:space="preserve">Result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7" w:name="why-total-media-solutions"/>
    <w:p>
      <w:pPr>
        <w:pStyle w:val="Heading1"/>
      </w:pPr>
      <w:r>
        <w:t xml:space="preserve">25. WHY TOTAL MEDIA SOLUTIONS</w:t>
      </w:r>
    </w:p>
    <w:bookmarkStart w:id="106" w:name="Xc99964768a8c86cc1c2b8f8eb04eded580bdebf"/>
    <w:p>
      <w:pPr>
        <w:pStyle w:val="Heading2"/>
      </w:pPr>
      <w:r>
        <w:t xml:space="preserve">One Partner. Complete Broadcast Solutions.</w:t>
      </w:r>
    </w:p>
    <w:bookmarkStart w:id="99" w:name="end-to-end-capability"/>
    <w:p>
      <w:pPr>
        <w:pStyle w:val="Heading3"/>
      </w:pPr>
      <w:r>
        <w:t xml:space="preserve">End-to-End Capability</w:t>
      </w:r>
    </w:p>
    <w:p>
      <w:pPr>
        <w:pStyle w:val="FirstParagraph"/>
      </w:pPr>
      <w:r>
        <w:t xml:space="preserve">From consultation and design to installation, commissioning and support.</w:t>
      </w:r>
    </w:p>
    <w:bookmarkEnd w:id="99"/>
    <w:bookmarkStart w:id="100" w:name="broadcast-focused-expertise"/>
    <w:p>
      <w:pPr>
        <w:pStyle w:val="Heading3"/>
      </w:pPr>
      <w:r>
        <w:t xml:space="preserve">Broadcast-Focused Expertise</w:t>
      </w:r>
    </w:p>
    <w:p>
      <w:pPr>
        <w:pStyle w:val="FirstParagraph"/>
      </w:pPr>
      <w:r>
        <w:t xml:space="preserve">Solutions designed specifically for professional media environments.</w:t>
      </w:r>
    </w:p>
    <w:bookmarkEnd w:id="100"/>
    <w:bookmarkStart w:id="101" w:name="multi-vendor-integration"/>
    <w:p>
      <w:pPr>
        <w:pStyle w:val="Heading3"/>
      </w:pPr>
      <w:r>
        <w:t xml:space="preserve">Multi-Vendor Integration</w:t>
      </w:r>
    </w:p>
    <w:p>
      <w:pPr>
        <w:pStyle w:val="FirstParagraph"/>
      </w:pPr>
      <w:r>
        <w:t xml:space="preserve">We design solutions based on interoperability and workflow requirements.</w:t>
      </w:r>
    </w:p>
    <w:bookmarkEnd w:id="101"/>
    <w:bookmarkStart w:id="102" w:name="customized-architecture"/>
    <w:p>
      <w:pPr>
        <w:pStyle w:val="Heading3"/>
      </w:pPr>
      <w:r>
        <w:t xml:space="preserve">Customized Architecture</w:t>
      </w:r>
    </w:p>
    <w:p>
      <w:pPr>
        <w:pStyle w:val="FirstParagraph"/>
      </w:pPr>
      <w:r>
        <w:t xml:space="preserve">Every project is designed according to the client’s operational needs.</w:t>
      </w:r>
    </w:p>
    <w:bookmarkEnd w:id="102"/>
    <w:bookmarkStart w:id="103" w:name="professional-project-delivery"/>
    <w:p>
      <w:pPr>
        <w:pStyle w:val="Heading3"/>
      </w:pPr>
      <w:r>
        <w:t xml:space="preserve">Professional Project Delivery</w:t>
      </w:r>
    </w:p>
    <w:p>
      <w:pPr>
        <w:pStyle w:val="FirstParagraph"/>
      </w:pPr>
      <w:r>
        <w:t xml:space="preserve">Structured implementation from planning through final handover.</w:t>
      </w:r>
    </w:p>
    <w:bookmarkEnd w:id="103"/>
    <w:bookmarkStart w:id="104" w:name="scalable-technology"/>
    <w:p>
      <w:pPr>
        <w:pStyle w:val="Heading3"/>
      </w:pPr>
      <w:r>
        <w:t xml:space="preserve">Scalable Technology</w:t>
      </w:r>
    </w:p>
    <w:p>
      <w:pPr>
        <w:pStyle w:val="FirstParagraph"/>
      </w:pPr>
      <w:r>
        <w:t xml:space="preserve">Systems designed for future upgrades and expansion.</w:t>
      </w:r>
    </w:p>
    <w:bookmarkEnd w:id="104"/>
    <w:bookmarkStart w:id="105" w:name="long-term-support"/>
    <w:p>
      <w:pPr>
        <w:pStyle w:val="Heading3"/>
      </w:pPr>
      <w:r>
        <w:t xml:space="preserve">Long-Term Support</w:t>
      </w:r>
    </w:p>
    <w:p>
      <w:pPr>
        <w:pStyle w:val="FirstParagraph"/>
      </w:pPr>
      <w:r>
        <w:t xml:space="preserve">Technical support and maintenance beyond project completion.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19" w:name="our-workflow"/>
    <w:p>
      <w:pPr>
        <w:pStyle w:val="Heading1"/>
      </w:pPr>
      <w:r>
        <w:t xml:space="preserve">26. OUR WORKFLOW</w:t>
      </w:r>
    </w:p>
    <w:bookmarkStart w:id="118" w:name="how-we-deliver-your-project"/>
    <w:p>
      <w:pPr>
        <w:pStyle w:val="Heading2"/>
      </w:pPr>
      <w:r>
        <w:t xml:space="preserve">How We Deliver Your Project</w:t>
      </w:r>
    </w:p>
    <w:bookmarkStart w:id="108" w:name="discover"/>
    <w:p>
      <w:pPr>
        <w:pStyle w:val="Heading3"/>
      </w:pPr>
      <w:r>
        <w:t xml:space="preserve">01. DISCOVER</w:t>
      </w:r>
    </w:p>
    <w:p>
      <w:pPr>
        <w:pStyle w:val="FirstParagraph"/>
      </w:pPr>
      <w:r>
        <w:t xml:space="preserve">We understand your requirements, workflow and business objectives.</w:t>
      </w:r>
    </w:p>
    <w:bookmarkEnd w:id="108"/>
    <w:bookmarkStart w:id="109" w:name="analyze"/>
    <w:p>
      <w:pPr>
        <w:pStyle w:val="Heading3"/>
      </w:pPr>
      <w:r>
        <w:t xml:space="preserve">02. ANALYZE</w:t>
      </w:r>
    </w:p>
    <w:p>
      <w:pPr>
        <w:pStyle w:val="FirstParagraph"/>
      </w:pPr>
      <w:r>
        <w:t xml:space="preserve">We assess your current infrastructure and identify technical requirements.</w:t>
      </w:r>
    </w:p>
    <w:bookmarkEnd w:id="109"/>
    <w:bookmarkStart w:id="110" w:name="design"/>
    <w:p>
      <w:pPr>
        <w:pStyle w:val="Heading3"/>
      </w:pPr>
      <w:r>
        <w:t xml:space="preserve">03. DESIGN</w:t>
      </w:r>
    </w:p>
    <w:p>
      <w:pPr>
        <w:pStyle w:val="FirstParagraph"/>
      </w:pPr>
      <w:r>
        <w:t xml:space="preserve">We create the system architecture, workflow and technical design.</w:t>
      </w:r>
    </w:p>
    <w:bookmarkEnd w:id="110"/>
    <w:bookmarkStart w:id="111" w:name="specify"/>
    <w:p>
      <w:pPr>
        <w:pStyle w:val="Heading3"/>
      </w:pPr>
      <w:r>
        <w:t xml:space="preserve">04. SPECIFY</w:t>
      </w:r>
    </w:p>
    <w:p>
      <w:pPr>
        <w:pStyle w:val="FirstParagraph"/>
      </w:pPr>
      <w:r>
        <w:t xml:space="preserve">We prepare the equipment specification and BOM/BOQ.</w:t>
      </w:r>
    </w:p>
    <w:bookmarkEnd w:id="111"/>
    <w:bookmarkStart w:id="112" w:name="supply"/>
    <w:p>
      <w:pPr>
        <w:pStyle w:val="Heading3"/>
      </w:pPr>
      <w:r>
        <w:t xml:space="preserve">05. SUPPLY</w:t>
      </w:r>
    </w:p>
    <w:p>
      <w:pPr>
        <w:pStyle w:val="FirstParagraph"/>
      </w:pPr>
      <w:r>
        <w:t xml:space="preserve">We procure and deliver the required technology.</w:t>
      </w:r>
    </w:p>
    <w:bookmarkEnd w:id="112"/>
    <w:bookmarkStart w:id="113" w:name="integrate"/>
    <w:p>
      <w:pPr>
        <w:pStyle w:val="Heading3"/>
      </w:pPr>
      <w:r>
        <w:t xml:space="preserve">06. INTEGRATE</w:t>
      </w:r>
    </w:p>
    <w:p>
      <w:pPr>
        <w:pStyle w:val="FirstParagraph"/>
      </w:pPr>
      <w:r>
        <w:t xml:space="preserve">We install, configure and integrate the complete system.</w:t>
      </w:r>
    </w:p>
    <w:bookmarkEnd w:id="113"/>
    <w:bookmarkStart w:id="114" w:name="test"/>
    <w:p>
      <w:pPr>
        <w:pStyle w:val="Heading3"/>
      </w:pPr>
      <w:r>
        <w:t xml:space="preserve">07. TEST</w:t>
      </w:r>
    </w:p>
    <w:p>
      <w:pPr>
        <w:pStyle w:val="FirstParagraph"/>
      </w:pPr>
      <w:r>
        <w:t xml:space="preserve">We test performance, workflow and redundancy.</w:t>
      </w:r>
    </w:p>
    <w:bookmarkEnd w:id="114"/>
    <w:bookmarkStart w:id="115" w:name="commission"/>
    <w:p>
      <w:pPr>
        <w:pStyle w:val="Heading3"/>
      </w:pPr>
      <w:r>
        <w:t xml:space="preserve">08. COMMISSION</w:t>
      </w:r>
    </w:p>
    <w:p>
      <w:pPr>
        <w:pStyle w:val="FirstParagraph"/>
      </w:pPr>
      <w:r>
        <w:t xml:space="preserve">We bring the system into operational service.</w:t>
      </w:r>
    </w:p>
    <w:bookmarkEnd w:id="115"/>
    <w:bookmarkStart w:id="116" w:name="train"/>
    <w:p>
      <w:pPr>
        <w:pStyle w:val="Heading3"/>
      </w:pPr>
      <w:r>
        <w:t xml:space="preserve">09. TRAIN</w:t>
      </w:r>
    </w:p>
    <w:p>
      <w:pPr>
        <w:pStyle w:val="FirstParagraph"/>
      </w:pPr>
      <w:r>
        <w:t xml:space="preserve">We train the client’s technical and operational teams.</w:t>
      </w:r>
    </w:p>
    <w:bookmarkEnd w:id="116"/>
    <w:bookmarkStart w:id="117" w:name="support"/>
    <w:p>
      <w:pPr>
        <w:pStyle w:val="Heading3"/>
      </w:pPr>
      <w:r>
        <w:t xml:space="preserve">10. SUPPORT</w:t>
      </w:r>
    </w:p>
    <w:p>
      <w:pPr>
        <w:pStyle w:val="FirstParagraph"/>
      </w:pPr>
      <w:r>
        <w:t xml:space="preserve">We provide ongoing technical assistance and maintenance.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26" w:name="industries-we-serve"/>
    <w:p>
      <w:pPr>
        <w:pStyle w:val="Heading1"/>
      </w:pPr>
      <w:r>
        <w:t xml:space="preserve">27. INDUSTRIES WE SERVE</w:t>
      </w:r>
    </w:p>
    <w:bookmarkStart w:id="120" w:name="broadcast-television"/>
    <w:p>
      <w:pPr>
        <w:pStyle w:val="Heading3"/>
      </w:pPr>
      <w:r>
        <w:t xml:space="preserve">Broadcast &amp; Television</w:t>
      </w:r>
    </w:p>
    <w:p>
      <w:pPr>
        <w:pStyle w:val="FirstParagraph"/>
      </w:pPr>
      <w:r>
        <w:t xml:space="preserve">TV Channels | News Channels | Satellite Channels | IPTV | Cable Networks</w:t>
      </w:r>
    </w:p>
    <w:bookmarkEnd w:id="120"/>
    <w:bookmarkStart w:id="121" w:name="radio"/>
    <w:p>
      <w:pPr>
        <w:pStyle w:val="Heading3"/>
      </w:pPr>
      <w:r>
        <w:t xml:space="preserve">Radio</w:t>
      </w:r>
    </w:p>
    <w:p>
      <w:pPr>
        <w:pStyle w:val="FirstParagraph"/>
      </w:pPr>
      <w:r>
        <w:t xml:space="preserve">FM Radio | AM Radio | Digital Radio | Internet Radio</w:t>
      </w:r>
    </w:p>
    <w:bookmarkEnd w:id="121"/>
    <w:bookmarkStart w:id="122" w:name="media-production"/>
    <w:p>
      <w:pPr>
        <w:pStyle w:val="Heading3"/>
      </w:pPr>
      <w:r>
        <w:t xml:space="preserve">Media Production</w:t>
      </w:r>
    </w:p>
    <w:p>
      <w:pPr>
        <w:pStyle w:val="FirstParagraph"/>
      </w:pPr>
      <w:r>
        <w:t xml:space="preserve">Production Houses | Post-Production Facilities | Content Producers</w:t>
      </w:r>
    </w:p>
    <w:bookmarkEnd w:id="122"/>
    <w:bookmarkStart w:id="123" w:name="government-institutions"/>
    <w:p>
      <w:pPr>
        <w:pStyle w:val="Heading3"/>
      </w:pPr>
      <w:r>
        <w:t xml:space="preserve">Government &amp; Institutions</w:t>
      </w:r>
    </w:p>
    <w:p>
      <w:pPr>
        <w:pStyle w:val="FirstParagraph"/>
      </w:pPr>
      <w:r>
        <w:t xml:space="preserve">Government Media | Educational Institutions | Public Sector Organizations</w:t>
      </w:r>
    </w:p>
    <w:bookmarkEnd w:id="123"/>
    <w:bookmarkStart w:id="124" w:name="corporate"/>
    <w:p>
      <w:pPr>
        <w:pStyle w:val="Heading3"/>
      </w:pPr>
      <w:r>
        <w:t xml:space="preserve">Corporate</w:t>
      </w:r>
    </w:p>
    <w:p>
      <w:pPr>
        <w:pStyle w:val="FirstParagraph"/>
      </w:pPr>
      <w:r>
        <w:t xml:space="preserve">Corporate Studios | Corporate Communications | Streaming Facilities</w:t>
      </w:r>
    </w:p>
    <w:bookmarkEnd w:id="124"/>
    <w:bookmarkStart w:id="125" w:name="digital-media"/>
    <w:p>
      <w:pPr>
        <w:pStyle w:val="Heading3"/>
      </w:pPr>
      <w:r>
        <w:t xml:space="preserve">Digital Media</w:t>
      </w:r>
    </w:p>
    <w:p>
      <w:pPr>
        <w:pStyle w:val="FirstParagraph"/>
      </w:pPr>
      <w:r>
        <w:t xml:space="preserve">OTT Platforms | Streaming Companies | Digital Publishers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contact-us"/>
    <w:p>
      <w:pPr>
        <w:pStyle w:val="Heading1"/>
      </w:pPr>
      <w:r>
        <w:t xml:space="preserve">28. CONTACT US</w:t>
      </w:r>
    </w:p>
    <w:bookmarkStart w:id="129" w:name="lets-build-your-next-media-facility"/>
    <w:p>
      <w:pPr>
        <w:pStyle w:val="Heading2"/>
      </w:pPr>
      <w:r>
        <w:t xml:space="preserve">Let’s Build Your Next Media Facility</w:t>
      </w:r>
    </w:p>
    <w:p>
      <w:pPr>
        <w:pStyle w:val="FirstParagraph"/>
      </w:pPr>
      <w:r>
        <w:t xml:space="preserve">Whether you are launching a new television channel, upgrading an existing studio, building a newsroom, establishing a playout facility or moving toward IP-based broadcasting, Total Media Solutions can help you plan and implement the right technology.</w:t>
      </w:r>
    </w:p>
    <w:bookmarkStart w:id="127" w:name="talk-to-our-broadcast-solutions-team"/>
    <w:p>
      <w:pPr>
        <w:pStyle w:val="Heading3"/>
      </w:pPr>
      <w:r>
        <w:t xml:space="preserve">Talk to Our Broadcast Solutions Team</w:t>
      </w:r>
    </w:p>
    <w:p>
      <w:pPr>
        <w:pStyle w:val="FirstParagraph"/>
      </w:pPr>
      <w:r>
        <w:rPr>
          <w:b/>
          <w:bCs/>
        </w:rPr>
        <w:t xml:space="preserve">TOTAL MEDIA SOLUTIONS</w:t>
      </w:r>
    </w:p>
    <w:p>
      <w:pPr>
        <w:pStyle w:val="BodyText"/>
      </w:pPr>
      <w:r>
        <w:t xml:space="preserve">Broadcast Technology &amp; System Integration</w:t>
      </w:r>
    </w:p>
    <w:p>
      <w:pPr>
        <w:pStyle w:val="BodyText"/>
      </w:pPr>
      <w:r>
        <w:rPr>
          <w:b/>
          <w:bCs/>
        </w:rPr>
        <w:t xml:space="preserve">Address:</w:t>
      </w:r>
      <w:r>
        <w:t xml:space="preserve"> </w:t>
      </w:r>
      <w:r>
        <w:t xml:space="preserve">[Your Office Address]</w:t>
      </w:r>
      <w:r>
        <w:br/>
      </w:r>
      <w:r>
        <w:rPr>
          <w:b/>
          <w:bCs/>
        </w:rPr>
        <w:t xml:space="preserve">Phone:</w:t>
      </w:r>
      <w:r>
        <w:t xml:space="preserve"> </w:t>
      </w:r>
      <w:r>
        <w:t xml:space="preserve">[Your Phone]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[Your Email]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[Your Website]</w:t>
      </w:r>
    </w:p>
    <w:p>
      <w:pPr>
        <w:pStyle w:val="BodyText"/>
      </w:pPr>
      <w:r>
        <w:rPr>
          <w:b/>
          <w:bCs/>
        </w:rPr>
        <w:t xml:space="preserve">Bangladesh | South Asia</w:t>
      </w:r>
    </w:p>
    <w:bookmarkEnd w:id="127"/>
    <w:bookmarkStart w:id="128" w:name="start-your-project"/>
    <w:p>
      <w:pPr>
        <w:pStyle w:val="Heading3"/>
      </w:pPr>
      <w:r>
        <w:t xml:space="preserve">Start Your Project</w:t>
      </w:r>
    </w:p>
    <w:p>
      <w:pPr>
        <w:pStyle w:val="FirstParagraph"/>
      </w:pPr>
      <w:r>
        <w:rPr>
          <w:b/>
          <w:bCs/>
        </w:rPr>
        <w:t xml:space="preserve">Tell us about your project, and our team will help you develop the right technical solution.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