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005751"/>
        <w:docPartObj>
          <w:docPartGallery w:val="Cover Pages"/>
          <w:docPartUnique/>
        </w:docPartObj>
      </w:sdtPr>
      <w:sdtEndPr>
        <w:rPr>
          <w:rFonts w:ascii="Times New Roman" w:eastAsiaTheme="minorHAnsi" w:hAnsi="Times New Roman"/>
          <w:sz w:val="24"/>
          <w:lang w:eastAsia="en-US"/>
        </w:rPr>
      </w:sdtEndPr>
      <w:sdtContent>
        <w:p w14:paraId="116A409E" w14:textId="042E57D7" w:rsidR="00255B29" w:rsidRDefault="00255B29">
          <w:pPr>
            <w:pStyle w:val="Sinespaciado"/>
          </w:pPr>
          <w:r>
            <w:rPr>
              <w:noProof/>
            </w:rPr>
            <mc:AlternateContent>
              <mc:Choice Requires="wpg">
                <w:drawing>
                  <wp:anchor distT="0" distB="0" distL="114300" distR="114300" simplePos="0" relativeHeight="251659264" behindDoc="1" locked="0" layoutInCell="1" allowOverlap="1" wp14:anchorId="343D9B8E" wp14:editId="3A856C3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1-17T00:00:00Z">
                                      <w:dateFormat w:val="d-M-yyyy"/>
                                      <w:lid w:val="es-ES"/>
                                      <w:storeMappedDataAs w:val="dateTime"/>
                                      <w:calendar w:val="gregorian"/>
                                    </w:date>
                                  </w:sdtPr>
                                  <w:sdtContent>
                                    <w:p w14:paraId="6AD0CA0D" w14:textId="70BB55C4" w:rsidR="00255B29" w:rsidRDefault="00255B29">
                                      <w:pPr>
                                        <w:pStyle w:val="Sinespaciado"/>
                                        <w:jc w:val="right"/>
                                        <w:rPr>
                                          <w:color w:val="FFFFFF" w:themeColor="background1"/>
                                          <w:sz w:val="28"/>
                                          <w:szCs w:val="28"/>
                                        </w:rPr>
                                      </w:pPr>
                                      <w:r>
                                        <w:rPr>
                                          <w:color w:val="FFFFFF" w:themeColor="background1"/>
                                          <w:sz w:val="28"/>
                                          <w:szCs w:val="28"/>
                                        </w:rPr>
                                        <w:t>17-11-2024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3D9B8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1-17T00:00:00Z">
                                <w:dateFormat w:val="d-M-yyyy"/>
                                <w:lid w:val="es-ES"/>
                                <w:storeMappedDataAs w:val="dateTime"/>
                                <w:calendar w:val="gregorian"/>
                              </w:date>
                            </w:sdtPr>
                            <w:sdtContent>
                              <w:p w14:paraId="6AD0CA0D" w14:textId="70BB55C4" w:rsidR="00255B29" w:rsidRDefault="00255B29">
                                <w:pPr>
                                  <w:pStyle w:val="Sinespaciado"/>
                                  <w:jc w:val="right"/>
                                  <w:rPr>
                                    <w:color w:val="FFFFFF" w:themeColor="background1"/>
                                    <w:sz w:val="28"/>
                                    <w:szCs w:val="28"/>
                                  </w:rPr>
                                </w:pPr>
                                <w:r>
                                  <w:rPr>
                                    <w:color w:val="FFFFFF" w:themeColor="background1"/>
                                    <w:sz w:val="28"/>
                                    <w:szCs w:val="28"/>
                                  </w:rPr>
                                  <w:t>17-11-2024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95DE83" wp14:editId="2F86219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36F0D" w14:textId="46F0A041" w:rsidR="00255B29" w:rsidRDefault="00255B2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Ángel Roldan Rabanal</w:t>
                                    </w:r>
                                  </w:sdtContent>
                                </w:sdt>
                              </w:p>
                              <w:p w14:paraId="0A883DC3" w14:textId="44125E75" w:rsidR="00255B29" w:rsidRDefault="00255B2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 DAM – Digitalicación – 2024/2025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95DE8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EC36F0D" w14:textId="46F0A041" w:rsidR="00255B29" w:rsidRDefault="00255B2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Ángel Roldan Rabanal</w:t>
                              </w:r>
                            </w:sdtContent>
                          </w:sdt>
                        </w:p>
                        <w:p w14:paraId="0A883DC3" w14:textId="44125E75" w:rsidR="00255B29" w:rsidRDefault="00255B2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 DAM – Digitalicación – 2024/2025</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C30A60" wp14:editId="2071D60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09B20" w14:textId="389E498F" w:rsidR="00255B29" w:rsidRPr="00255B29" w:rsidRDefault="00255B29" w:rsidP="00255B29">
                                <w:pPr>
                                  <w:pStyle w:val="Sinespaciado"/>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255B29">
                                      <w:rPr>
                                        <w:rFonts w:ascii="Times New Roman" w:eastAsiaTheme="majorEastAsia" w:hAnsi="Times New Roman" w:cs="Times New Roman"/>
                                        <w:color w:val="262626" w:themeColor="text1" w:themeTint="D9"/>
                                        <w:sz w:val="72"/>
                                        <w:szCs w:val="72"/>
                                      </w:rPr>
                                      <w:t>Exploración del Lenguaje Natural y el Contexto en Herramientas de IA Generativa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C30A60"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58509B20" w14:textId="389E498F" w:rsidR="00255B29" w:rsidRPr="00255B29" w:rsidRDefault="00255B29" w:rsidP="00255B29">
                          <w:pPr>
                            <w:pStyle w:val="Sinespaciado"/>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255B29">
                                <w:rPr>
                                  <w:rFonts w:ascii="Times New Roman" w:eastAsiaTheme="majorEastAsia" w:hAnsi="Times New Roman" w:cs="Times New Roman"/>
                                  <w:color w:val="262626" w:themeColor="text1" w:themeTint="D9"/>
                                  <w:sz w:val="72"/>
                                  <w:szCs w:val="72"/>
                                </w:rPr>
                                <w:t>Exploración del Lenguaje Natural y el Contexto en Herramientas de IA Generativa</w:t>
                              </w:r>
                            </w:sdtContent>
                          </w:sdt>
                        </w:p>
                      </w:txbxContent>
                    </v:textbox>
                    <w10:wrap anchorx="page" anchory="page"/>
                  </v:shape>
                </w:pict>
              </mc:Fallback>
            </mc:AlternateContent>
          </w:r>
        </w:p>
        <w:p w14:paraId="10CB5996" w14:textId="4A2C7327" w:rsidR="00255B29" w:rsidRDefault="00255B29">
          <w:pPr>
            <w:jc w:val="left"/>
          </w:pPr>
          <w:r>
            <w:br w:type="page"/>
          </w:r>
        </w:p>
      </w:sdtContent>
    </w:sdt>
    <w:p w14:paraId="555617CF" w14:textId="69D0F81D" w:rsidR="00255B29" w:rsidRDefault="00255B29" w:rsidP="00255B29">
      <w:r w:rsidRPr="00255B29">
        <w:lastRenderedPageBreak/>
        <w:t xml:space="preserve">He elegido el tema del desarrollo de videojuegos para hacer las preguntas y ver cómo las herramientas de </w:t>
      </w:r>
      <w:r>
        <w:t xml:space="preserve">AI </w:t>
      </w:r>
      <w:r w:rsidRPr="00255B29">
        <w:t>pueden</w:t>
      </w:r>
      <w:r w:rsidRPr="00255B29">
        <w:t xml:space="preserve"> ayudarnos a obtener información útil y relevante. El desarrollo de videojuegos es un campo fascinante y en constante cambio, que combina creatividad, tecnología y habilidades técnicas. A través de este análisis, he aprendido cómo hacer preguntas efectivas</w:t>
      </w:r>
      <w:r>
        <w:t xml:space="preserve"> </w:t>
      </w:r>
      <w:r w:rsidRPr="00255B29">
        <w:t>y descubrir las oportunidades que estas herramientas ofrecen en el ámbito educativo y productivo.</w:t>
      </w:r>
    </w:p>
    <w:p w14:paraId="5E32D673" w14:textId="4983836F" w:rsidR="00255B29" w:rsidRDefault="00255B29" w:rsidP="00255B29">
      <w:pPr>
        <w:pStyle w:val="Ttulo1"/>
      </w:pPr>
      <w:r>
        <w:t xml:space="preserve">Diferencias clave: </w:t>
      </w:r>
    </w:p>
    <w:p w14:paraId="5F59DBDB" w14:textId="7A3D5C96" w:rsidR="00255B29" w:rsidRDefault="00255B29" w:rsidP="00255B29">
      <w:r>
        <w:t xml:space="preserve">Una de las principales lecciones aprendidas es la importancia de formular consultas claras y específicas. Las consultas bien estructuradas y detalladas tienden a generar respuestas más completas y precisas. Por ejemplo, al preguntar </w:t>
      </w:r>
      <w:r>
        <w:t>“</w:t>
      </w:r>
      <w:r>
        <w:t>Explícame los beneficios de utilizar motores gráficos en el desarrollo de videojuegos</w:t>
      </w:r>
      <w:r>
        <w:t>”</w:t>
      </w:r>
      <w:r>
        <w:t xml:space="preserve">, la herramienta proporcionó una respuesta detallada que abordaba la optimización del tiempo de desarrollo, la mejora en la calidad gráfica y la facilidad de implementación de físicas realistas. En contraste, consultas ambiguas o poco específicas, como </w:t>
      </w:r>
      <w:r>
        <w:t>“</w:t>
      </w:r>
      <w:r>
        <w:t>Háblame de videojuegos</w:t>
      </w:r>
      <w:r>
        <w:t>”</w:t>
      </w:r>
      <w:r>
        <w:t>, resultaron en respuestas más generales que no abordaban aspectos específicos del tema.</w:t>
      </w:r>
    </w:p>
    <w:p w14:paraId="155457D9" w14:textId="77777777" w:rsidR="00255B29" w:rsidRDefault="00255B29" w:rsidP="00255B29"/>
    <w:p w14:paraId="5FBAD9E6" w14:textId="7D22938D" w:rsidR="00255B29" w:rsidRDefault="00255B29" w:rsidP="00255B29">
      <w:r>
        <w:t xml:space="preserve">Además, se observó que las consultas con errores gramaticales leves no afectaron significativamente la precisión de las respuestas. La herramienta fue capaz de interpretar el significado de consultas como </w:t>
      </w:r>
      <w:r>
        <w:t>“</w:t>
      </w:r>
      <w:r>
        <w:t>Beneficio motores gráficos videojuegos, ¿</w:t>
      </w:r>
      <w:proofErr w:type="spellStart"/>
      <w:r>
        <w:t>cuales</w:t>
      </w:r>
      <w:proofErr w:type="spellEnd"/>
      <w:r>
        <w:t xml:space="preserve"> son?</w:t>
      </w:r>
      <w:r>
        <w:t>”</w:t>
      </w:r>
      <w:r>
        <w:t xml:space="preserve"> y proporcionar una lista similar a la de una consulta clara. Sin embargo, consultas excesivamente detalladas, como </w:t>
      </w:r>
      <w:r>
        <w:t>“</w:t>
      </w:r>
      <w:r>
        <w:t>¿Qué impacto tiene la implementación de inteligencia artificial en la jugabilidad de videojuegos de mundo abierto en consolas de última generación?</w:t>
      </w:r>
      <w:r>
        <w:t>”</w:t>
      </w:r>
      <w:r>
        <w:t>, presentaron limitaciones debido a la complejidad y especificidad de la pregunta. La herramienta proporcionó información general sobre el impacto de la inteligencia artificial en la jugabilidad, pero no abordó todos los aspectos específicos de la consulta.</w:t>
      </w:r>
    </w:p>
    <w:p w14:paraId="1E4643FE" w14:textId="77777777" w:rsidR="00255B29" w:rsidRDefault="00255B29" w:rsidP="00255B29"/>
    <w:p w14:paraId="08AB2F49" w14:textId="1F805DCE" w:rsidR="00255B29" w:rsidRDefault="00255B29" w:rsidP="00255B29">
      <w:pPr>
        <w:pStyle w:val="Ttulo1"/>
      </w:pPr>
      <w:r>
        <w:t>Retos del procesamiento del lenguaje natural</w:t>
      </w:r>
      <w:r>
        <w:t>:</w:t>
      </w:r>
    </w:p>
    <w:p w14:paraId="2A41A5FD" w14:textId="77777777" w:rsidR="00255B29" w:rsidRDefault="00255B29" w:rsidP="00255B29">
      <w:r>
        <w:t>El procesamiento del lenguaje natural enfrenta varios desafíos al interpretar y responder consultas complejas o mal formuladas. Uno de los principales retos es la ambigüedad en las consultas. Las consultas vagas o generales pueden resultar en respuestas amplias que no abordan mis necesidades específicas. Además, aunque la herramienta puede manejar errores gramaticales leves, errores más graves pueden afectar la precisión de las respuestas. Es como si la herramienta tuviera que descifrar un código encriptado.</w:t>
      </w:r>
    </w:p>
    <w:p w14:paraId="3389A3AB" w14:textId="77777777" w:rsidR="00255B29" w:rsidRDefault="00255B29" w:rsidP="00255B29"/>
    <w:p w14:paraId="5BEEE88D" w14:textId="068200B6" w:rsidR="00255B29" w:rsidRDefault="00255B29" w:rsidP="00255B29">
      <w:r>
        <w:t xml:space="preserve">Otro desafío es el uso de </w:t>
      </w:r>
      <w:r>
        <w:t xml:space="preserve">palabras </w:t>
      </w:r>
      <w:r>
        <w:t>técnica</w:t>
      </w:r>
      <w:r>
        <w:t>s</w:t>
      </w:r>
      <w:r>
        <w:t>. En el campo del desarrollo de videojuegos, es común utilizar términos técnicos específicos. Si la herramienta no está familiarizada con estos términos, puede resultar en respuestas imprecisas o limitadas. Sin embargo, en muchos casos, la herramienta fue capaz de proporcionar respuestas precisas si los términos técnicos eran comunes y bien definidos.</w:t>
      </w:r>
    </w:p>
    <w:p w14:paraId="775C551E" w14:textId="1A9B58B1" w:rsidR="00255B29" w:rsidRDefault="00255B29" w:rsidP="00255B29">
      <w:pPr>
        <w:pStyle w:val="Ttulo1"/>
      </w:pPr>
      <w:r>
        <w:lastRenderedPageBreak/>
        <w:t>Oportunidades</w:t>
      </w:r>
      <w:r>
        <w:t>:</w:t>
      </w:r>
    </w:p>
    <w:p w14:paraId="2C3A4F51" w14:textId="77777777" w:rsidR="00255B29" w:rsidRDefault="00255B29" w:rsidP="00255B29">
      <w:r>
        <w:t>Las herramientas de procesamiento del lenguaje natural ofrecen varias oportunidades en sectores productivos y educativos. En el sector educativo, estas herramientas pueden ser extremadamente útiles. Pueden proporcionar explicaciones detalladas y claras sobre una amplia variedad de temas, ayudando a los estudiantes a comprender conceptos complejos. Por ejemplo, en el desarrollo de videojuegos, pueden ofrecer información sobre técnicas de programación, diseño de niveles y optimización de rendimiento.</w:t>
      </w:r>
    </w:p>
    <w:p w14:paraId="5401B429" w14:textId="77777777" w:rsidR="00255B29" w:rsidRDefault="00255B29" w:rsidP="00255B29"/>
    <w:p w14:paraId="60696BA6" w14:textId="77777777" w:rsidR="00255B29" w:rsidRDefault="00255B29" w:rsidP="00255B29">
      <w:r>
        <w:t>En el ámbito productivo, estas herramientas pueden ayudar a optimizar procesos, proporcionar recomendaciones y mejorar la toma de decisiones. Por ejemplo, en el desarrollo de videojuegos, pueden ofrecer sugerencias sobre diseño, programación y marketing, lo que puede resultar en productos de mayor calidad y eficiencia en el desarrollo. Además, estas herramientas pueden hacer que la información sea más accesible para personas con diferentes niveles de conocimiento y habilidades. Pueden proporcionar respuestas claras y comprensibles, independientemente de la complejidad de la consulta, lo que facilita el acceso a información técnica y especializada.</w:t>
      </w:r>
    </w:p>
    <w:p w14:paraId="4753A894" w14:textId="77777777" w:rsidR="00255B29" w:rsidRDefault="00255B29" w:rsidP="00255B29"/>
    <w:p w14:paraId="6F771778" w14:textId="2EB7B6A9" w:rsidR="00255B29" w:rsidRDefault="00255B29" w:rsidP="00255B29">
      <w:pPr>
        <w:pStyle w:val="Ttulo1"/>
      </w:pPr>
      <w:r>
        <w:t>Ejemplos destacados</w:t>
      </w:r>
      <w:r>
        <w:t>:</w:t>
      </w:r>
    </w:p>
    <w:p w14:paraId="3B3A76A4" w14:textId="130BE7F3" w:rsidR="00CB4190" w:rsidRDefault="00255B29" w:rsidP="00255B29">
      <w:r>
        <w:t xml:space="preserve">A lo largo del análisis, se han identificado varios ejemplos destacados de consultas que generaron respuestas interesantes o problemáticas. Por ejemplo, la consulta clara y específica </w:t>
      </w:r>
      <w:r>
        <w:t>“</w:t>
      </w:r>
      <w:r>
        <w:t>Explícame los beneficios de utilizar motores gráficos en el desarrollo de videojuegos</w:t>
      </w:r>
      <w:r>
        <w:t>”</w:t>
      </w:r>
      <w:r>
        <w:t xml:space="preserve"> resultó en una respuesta detallada y precisa que abordaba directamente la pregunta. Por otro lado, la consulta con errores gramaticales leves </w:t>
      </w:r>
      <w:r>
        <w:t>“</w:t>
      </w:r>
      <w:r>
        <w:t>Beneficio motores gráficos videojuegos, ¿</w:t>
      </w:r>
      <w:proofErr w:type="spellStart"/>
      <w:r>
        <w:t>cuales</w:t>
      </w:r>
      <w:proofErr w:type="spellEnd"/>
      <w:r>
        <w:t xml:space="preserve"> son?</w:t>
      </w:r>
      <w:r>
        <w:t>”</w:t>
      </w:r>
      <w:r>
        <w:t xml:space="preserve"> proporcionó una respuesta </w:t>
      </w:r>
      <w:r>
        <w:t xml:space="preserve">algo </w:t>
      </w:r>
      <w:r>
        <w:t xml:space="preserve">precisa a pesar de los errores gramaticales, demostrando la capacidad de la herramienta para interpretar consultas imperfectas. Sin embargo, la consulta excesivamente detallada </w:t>
      </w:r>
      <w:r>
        <w:t>“</w:t>
      </w:r>
      <w:r>
        <w:t>¿Qué impacto tiene la implementación de inteligencia artificial en la jugabilidad de videojuegos de mundo abierto en consolas de última generación?</w:t>
      </w:r>
      <w:r>
        <w:t>”</w:t>
      </w:r>
      <w:r>
        <w:t xml:space="preserve"> mostró las limitaciones de la herramienta para abordar consultas extremadamente específicas y detalladas. La respuesta proporcionó información general sobre el impacto de la inteligencia artificial en la jugabilidad, pero no abordó específicamente los videojuegos de mundo abierto en consolas de última generación.</w:t>
      </w:r>
    </w:p>
    <w:sectPr w:rsidR="00CB4190" w:rsidSect="00255B29">
      <w:headerReference w:type="default" r:id="rId8"/>
      <w:footerReference w:type="default" r:id="rId9"/>
      <w:footerReference w:type="firs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21319" w14:textId="77777777" w:rsidR="006A4A51" w:rsidRDefault="006A4A51" w:rsidP="00255B29">
      <w:pPr>
        <w:spacing w:after="0" w:line="240" w:lineRule="auto"/>
      </w:pPr>
      <w:r>
        <w:separator/>
      </w:r>
    </w:p>
  </w:endnote>
  <w:endnote w:type="continuationSeparator" w:id="0">
    <w:p w14:paraId="3184CBAF" w14:textId="77777777" w:rsidR="006A4A51" w:rsidRDefault="006A4A51" w:rsidP="00255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AD0B" w14:textId="77777777" w:rsidR="00255B29" w:rsidRDefault="00255B29">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51E0560A" w14:textId="77777777" w:rsidR="00255B29" w:rsidRDefault="00255B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06C1" w14:textId="5C38281C" w:rsidR="00255B29" w:rsidRDefault="00255B29" w:rsidP="00255B29">
    <w:pPr>
      <w:pStyle w:val="Piedepgina"/>
    </w:pPr>
  </w:p>
  <w:p w14:paraId="4C0B7BAF" w14:textId="77777777" w:rsidR="00255B29" w:rsidRDefault="00255B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E34A" w14:textId="77777777" w:rsidR="006A4A51" w:rsidRDefault="006A4A51" w:rsidP="00255B29">
      <w:pPr>
        <w:spacing w:after="0" w:line="240" w:lineRule="auto"/>
      </w:pPr>
      <w:r>
        <w:separator/>
      </w:r>
    </w:p>
  </w:footnote>
  <w:footnote w:type="continuationSeparator" w:id="0">
    <w:p w14:paraId="1B4344A0" w14:textId="77777777" w:rsidR="006A4A51" w:rsidRDefault="006A4A51" w:rsidP="00255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or"/>
      <w:tag w:val=""/>
      <w:id w:val="-1701008461"/>
      <w:placeholder>
        <w:docPart w:val="F2D38334D1C44C9180F7C5F6399690E3"/>
      </w:placeholder>
      <w:dataBinding w:prefixMappings="xmlns:ns0='http://purl.org/dc/elements/1.1/' xmlns:ns1='http://schemas.openxmlformats.org/package/2006/metadata/core-properties' " w:xpath="/ns1:coreProperties[1]/ns0:creator[1]" w:storeItemID="{6C3C8BC8-F283-45AE-878A-BAB7291924A1}"/>
      <w:text/>
    </w:sdtPr>
    <w:sdtContent>
      <w:p w14:paraId="2DA56744" w14:textId="19C0E4A9" w:rsidR="00255B29" w:rsidRDefault="00255B29">
        <w:pPr>
          <w:pStyle w:val="Encabezado"/>
          <w:jc w:val="right"/>
          <w:rPr>
            <w:caps/>
            <w:color w:val="44546A" w:themeColor="text2"/>
            <w:sz w:val="20"/>
            <w:szCs w:val="20"/>
          </w:rPr>
        </w:pPr>
        <w:r>
          <w:rPr>
            <w:caps/>
            <w:color w:val="44546A" w:themeColor="text2"/>
            <w:sz w:val="20"/>
            <w:szCs w:val="20"/>
          </w:rPr>
          <w:t>Ángel Roldan Rabanal</w:t>
        </w:r>
      </w:p>
    </w:sdtContent>
  </w:sdt>
  <w:sdt>
    <w:sdtPr>
      <w:rPr>
        <w:caps/>
        <w:color w:val="44546A" w:themeColor="text2"/>
        <w:sz w:val="20"/>
        <w:szCs w:val="20"/>
      </w:rPr>
      <w:alias w:val="Fecha"/>
      <w:tag w:val="Fecha"/>
      <w:id w:val="-304078227"/>
      <w:placeholder>
        <w:docPart w:val="0EBDD0B1AAC84893B16CB8BD2C7DA7FD"/>
      </w:placeholder>
      <w:dataBinding w:prefixMappings="xmlns:ns0='http://schemas.microsoft.com/office/2006/coverPageProps' " w:xpath="/ns0:CoverPageProperties[1]/ns0:PublishDate[1]" w:storeItemID="{55AF091B-3C7A-41E3-B477-F2FDAA23CFDA}"/>
      <w:date w:fullDate="2024-11-17T00:00:00Z">
        <w:dateFormat w:val="d-M-yy"/>
        <w:lid w:val="es-ES"/>
        <w:storeMappedDataAs w:val="dateTime"/>
        <w:calendar w:val="gregorian"/>
      </w:date>
    </w:sdtPr>
    <w:sdtContent>
      <w:p w14:paraId="3D7756F9" w14:textId="7A40E21D" w:rsidR="00255B29" w:rsidRDefault="00255B29">
        <w:pPr>
          <w:pStyle w:val="Encabezado"/>
          <w:jc w:val="right"/>
          <w:rPr>
            <w:caps/>
            <w:color w:val="44546A" w:themeColor="text2"/>
            <w:sz w:val="20"/>
            <w:szCs w:val="20"/>
          </w:rPr>
        </w:pPr>
        <w:r>
          <w:rPr>
            <w:caps/>
            <w:color w:val="44546A" w:themeColor="text2"/>
            <w:sz w:val="20"/>
            <w:szCs w:val="20"/>
          </w:rPr>
          <w:t>17-11-24</w:t>
        </w:r>
      </w:p>
    </w:sdtContent>
  </w:sdt>
  <w:p w14:paraId="26505BEF" w14:textId="57E06A8D" w:rsidR="00255B29" w:rsidRDefault="00255B29">
    <w:pPr>
      <w:pStyle w:val="Encabezado"/>
      <w:jc w:val="center"/>
      <w:rPr>
        <w:color w:val="44546A" w:themeColor="text2"/>
        <w:sz w:val="20"/>
        <w:szCs w:val="20"/>
      </w:rPr>
    </w:pPr>
    <w:sdt>
      <w:sdtPr>
        <w:rPr>
          <w:caps/>
          <w:color w:val="44546A" w:themeColor="text2"/>
          <w:sz w:val="20"/>
          <w:szCs w:val="20"/>
        </w:rPr>
        <w:alias w:val="Título"/>
        <w:tag w:val=""/>
        <w:id w:val="-484788024"/>
        <w:placeholder>
          <w:docPart w:val="87A6F15836D840FBAC92D2E89E3633D7"/>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Exploración del Lenguaje Natural y el Contexto en Herramientas de IA Generativa</w:t>
        </w:r>
      </w:sdtContent>
    </w:sdt>
  </w:p>
  <w:p w14:paraId="36F16919" w14:textId="77777777" w:rsidR="00255B29" w:rsidRDefault="00255B2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A8"/>
    <w:rsid w:val="00255B29"/>
    <w:rsid w:val="003F6E66"/>
    <w:rsid w:val="0055279B"/>
    <w:rsid w:val="006A4A51"/>
    <w:rsid w:val="00CB4190"/>
    <w:rsid w:val="00E028C7"/>
    <w:rsid w:val="00E53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9A81"/>
  <w15:chartTrackingRefBased/>
  <w15:docId w15:val="{D1CC8DDC-08BB-45D0-B845-21788345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9B"/>
    <w:pPr>
      <w:jc w:val="both"/>
    </w:pPr>
    <w:rPr>
      <w:rFonts w:ascii="Times New Roman" w:hAnsi="Times New Roman"/>
      <w:sz w:val="24"/>
    </w:rPr>
  </w:style>
  <w:style w:type="paragraph" w:styleId="Ttulo1">
    <w:name w:val="heading 1"/>
    <w:basedOn w:val="Normal"/>
    <w:next w:val="Normal"/>
    <w:link w:val="Ttulo1Car"/>
    <w:uiPriority w:val="9"/>
    <w:qFormat/>
    <w:rsid w:val="00E028C7"/>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028C7"/>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8C7"/>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semiHidden/>
    <w:rsid w:val="00E028C7"/>
    <w:rPr>
      <w:rFonts w:ascii="Times New Roman" w:eastAsiaTheme="majorEastAsia" w:hAnsi="Times New Roman" w:cstheme="majorBidi"/>
      <w:color w:val="2F5496" w:themeColor="accent1" w:themeShade="BF"/>
      <w:sz w:val="26"/>
      <w:szCs w:val="26"/>
    </w:rPr>
  </w:style>
  <w:style w:type="paragraph" w:styleId="Sinespaciado">
    <w:name w:val="No Spacing"/>
    <w:link w:val="SinespaciadoCar"/>
    <w:uiPriority w:val="1"/>
    <w:qFormat/>
    <w:rsid w:val="00255B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5B29"/>
    <w:rPr>
      <w:rFonts w:eastAsiaTheme="minorEastAsia"/>
      <w:lang w:eastAsia="es-ES"/>
    </w:rPr>
  </w:style>
  <w:style w:type="paragraph" w:styleId="Encabezado">
    <w:name w:val="header"/>
    <w:basedOn w:val="Normal"/>
    <w:link w:val="EncabezadoCar"/>
    <w:uiPriority w:val="99"/>
    <w:unhideWhenUsed/>
    <w:rsid w:val="00255B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5B29"/>
    <w:rPr>
      <w:rFonts w:ascii="Times New Roman" w:hAnsi="Times New Roman"/>
      <w:sz w:val="24"/>
    </w:rPr>
  </w:style>
  <w:style w:type="paragraph" w:styleId="Piedepgina">
    <w:name w:val="footer"/>
    <w:basedOn w:val="Normal"/>
    <w:link w:val="PiedepginaCar"/>
    <w:uiPriority w:val="99"/>
    <w:unhideWhenUsed/>
    <w:rsid w:val="00255B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5B29"/>
    <w:rPr>
      <w:rFonts w:ascii="Times New Roman" w:hAnsi="Times New Roman"/>
      <w:sz w:val="24"/>
    </w:rPr>
  </w:style>
  <w:style w:type="character" w:customStyle="1" w:styleId="Textodemarcadordeposicin">
    <w:name w:val="Texto de marcador de posición"/>
    <w:basedOn w:val="Fuentedeprrafopredeter"/>
    <w:uiPriority w:val="99"/>
    <w:semiHidden/>
    <w:rsid w:val="00255B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84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D38334D1C44C9180F7C5F6399690E3"/>
        <w:category>
          <w:name w:val="General"/>
          <w:gallery w:val="placeholder"/>
        </w:category>
        <w:types>
          <w:type w:val="bbPlcHdr"/>
        </w:types>
        <w:behaviors>
          <w:behavior w:val="content"/>
        </w:behaviors>
        <w:guid w:val="{70E4F91F-CA98-498A-A8DE-4BA566ABFD1D}"/>
      </w:docPartPr>
      <w:docPartBody>
        <w:p w:rsidR="00000000" w:rsidRDefault="003E27B2" w:rsidP="003E27B2">
          <w:pPr>
            <w:pStyle w:val="F2D38334D1C44C9180F7C5F6399690E3"/>
          </w:pPr>
          <w:r>
            <w:rPr>
              <w:rStyle w:val="Textodemarcadordeposicin"/>
            </w:rPr>
            <w:t>[Nombre del autor]</w:t>
          </w:r>
        </w:p>
      </w:docPartBody>
    </w:docPart>
    <w:docPart>
      <w:docPartPr>
        <w:name w:val="0EBDD0B1AAC84893B16CB8BD2C7DA7FD"/>
        <w:category>
          <w:name w:val="General"/>
          <w:gallery w:val="placeholder"/>
        </w:category>
        <w:types>
          <w:type w:val="bbPlcHdr"/>
        </w:types>
        <w:behaviors>
          <w:behavior w:val="content"/>
        </w:behaviors>
        <w:guid w:val="{00378528-49AC-49F9-B662-5E98DBDADCC1}"/>
      </w:docPartPr>
      <w:docPartBody>
        <w:p w:rsidR="00000000" w:rsidRDefault="003E27B2" w:rsidP="003E27B2">
          <w:pPr>
            <w:pStyle w:val="0EBDD0B1AAC84893B16CB8BD2C7DA7FD"/>
          </w:pPr>
          <w:r>
            <w:rPr>
              <w:rStyle w:val="Textodemarcadordeposicin"/>
            </w:rPr>
            <w:t>[Fecha]</w:t>
          </w:r>
        </w:p>
      </w:docPartBody>
    </w:docPart>
    <w:docPart>
      <w:docPartPr>
        <w:name w:val="87A6F15836D840FBAC92D2E89E3633D7"/>
        <w:category>
          <w:name w:val="General"/>
          <w:gallery w:val="placeholder"/>
        </w:category>
        <w:types>
          <w:type w:val="bbPlcHdr"/>
        </w:types>
        <w:behaviors>
          <w:behavior w:val="content"/>
        </w:behaviors>
        <w:guid w:val="{ADFE1850-41D6-4592-817A-334D8ED199A9}"/>
      </w:docPartPr>
      <w:docPartBody>
        <w:p w:rsidR="00000000" w:rsidRDefault="003E27B2" w:rsidP="003E27B2">
          <w:pPr>
            <w:pStyle w:val="87A6F15836D840FBAC92D2E89E3633D7"/>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B2"/>
    <w:rsid w:val="003E27B2"/>
    <w:rsid w:val="00D345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E27B2"/>
    <w:rPr>
      <w:color w:val="808080"/>
    </w:rPr>
  </w:style>
  <w:style w:type="paragraph" w:customStyle="1" w:styleId="F2D38334D1C44C9180F7C5F6399690E3">
    <w:name w:val="F2D38334D1C44C9180F7C5F6399690E3"/>
    <w:rsid w:val="003E27B2"/>
  </w:style>
  <w:style w:type="paragraph" w:customStyle="1" w:styleId="0EBDD0B1AAC84893B16CB8BD2C7DA7FD">
    <w:name w:val="0EBDD0B1AAC84893B16CB8BD2C7DA7FD"/>
    <w:rsid w:val="003E27B2"/>
  </w:style>
  <w:style w:type="paragraph" w:customStyle="1" w:styleId="87A6F15836D840FBAC92D2E89E3633D7">
    <w:name w:val="87A6F15836D840FBAC92D2E89E3633D7"/>
    <w:rsid w:val="003E2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27E31-907E-411A-AA5C-FACEB587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810</Words>
  <Characters>4455</Characters>
  <Application>Microsoft Office Word</Application>
  <DocSecurity>0</DocSecurity>
  <Lines>37</Lines>
  <Paragraphs>10</Paragraphs>
  <ScaleCrop>false</ScaleCrop>
  <Company>1 DAM – Digitalicación – 2024/2025</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Exploración del Lenguaje Natural y el Contexto en Herramientas de IA Generativa</dc:title>
  <dc:subject/>
  <dc:creator>Ángel Roldan Rabanal</dc:creator>
  <cp:keywords/>
  <dc:description/>
  <cp:lastModifiedBy>Ángel Roldan</cp:lastModifiedBy>
  <cp:revision>4</cp:revision>
  <cp:lastPrinted>2024-11-19T16:42:00Z</cp:lastPrinted>
  <dcterms:created xsi:type="dcterms:W3CDTF">2024-11-19T16:32:00Z</dcterms:created>
  <dcterms:modified xsi:type="dcterms:W3CDTF">2024-11-19T16:43:00Z</dcterms:modified>
</cp:coreProperties>
</file>