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64"/>
        </w:rPr>
        <w:t>Systems Evaluations</w:t>
      </w:r>
    </w:p>
    <w:p>
      <w:pPr>
        <w:jc w:val="center"/>
      </w:pPr>
      <w:r>
        <w:rPr>
          <w:b/>
          <w:color w:val="00B0B0"/>
          <w:sz w:val="32"/>
        </w:rPr>
        <w:t>Instructor Pack - Core Edition</w:t>
      </w:r>
    </w:p>
    <w:p>
      <w:pPr>
        <w:spacing w:after="240"/>
      </w:pPr>
    </w:p>
    <w:p>
      <w:pPr>
        <w:spacing w:after="240"/>
      </w:pPr>
      <w:r>
        <w:rPr>
          <w:color w:val="616161"/>
          <w:sz w:val="20"/>
        </w:rPr>
        <w:t>Agentic AI | Week 20 | 90 Minutes</w:t>
      </w:r>
    </w:p>
    <w:p>
      <w:pPr>
        <w:pStyle w:val="Heading1"/>
        <w:spacing w:before="240" w:after="160"/>
      </w:pPr>
      <w:r>
        <w:rPr>
          <w:b/>
          <w:color w:val="1F4E79"/>
          <w:sz w:val="32"/>
        </w:rPr>
        <w:t>Teaching Brief</w:t>
      </w:r>
    </w:p>
    <w:p>
      <w:pPr>
        <w:pStyle w:val="Heading2"/>
        <w:spacing w:before="200" w:after="120"/>
      </w:pPr>
      <w:r>
        <w:rPr>
          <w:b/>
          <w:color w:val="00B0B0"/>
          <w:sz w:val="26"/>
        </w:rPr>
        <w:t>What Learners Already Know</w:t>
      </w:r>
    </w:p>
    <w:p>
      <w:pPr>
        <w:pStyle w:val="ListBullet"/>
      </w:pPr>
      <w:r>
        <w:t>How agents work (perceive → act → observe loop)</w:t>
      </w:r>
    </w:p>
    <w:p>
      <w:pPr>
        <w:pStyle w:val="ListBullet"/>
      </w:pPr>
      <w:r>
        <w:t>How to build MCP servers and connect Claude</w:t>
      </w:r>
    </w:p>
    <w:p>
      <w:pPr>
        <w:pStyle w:val="ListBullet"/>
      </w:pPr>
      <w:r>
        <w:t>Basic metrics (accuracy, precision, recall)</w:t>
      </w:r>
    </w:p>
    <w:p>
      <w:pPr>
        <w:pStyle w:val="ListBullet"/>
      </w:pPr>
      <w:r>
        <w:t>Python and testing frameworks</w:t>
      </w:r>
    </w:p>
    <w:p>
      <w:pPr>
        <w:pStyle w:val="ListBullet"/>
      </w:pPr>
      <w:r>
        <w:t>Drawing Room pipeline</w:t>
      </w:r>
    </w:p>
    <w:p/>
    <w:p>
      <w:pPr>
        <w:pStyle w:val="Heading2"/>
        <w:spacing w:before="200" w:after="120"/>
      </w:pPr>
      <w:r>
        <w:rPr>
          <w:b/>
          <w:color w:val="00B0B0"/>
          <w:sz w:val="26"/>
        </w:rPr>
        <w:t>Watch Out For (Common Misconceptions)</w:t>
      </w:r>
    </w:p>
    <w:p>
      <w:pPr>
        <w:pStyle w:val="ListBullet"/>
      </w:pPr>
      <w:r>
        <w:t>Confusing evaluation with testing (evaluation is broader than unit tests)</w:t>
      </w:r>
    </w:p>
    <w:p>
      <w:pPr>
        <w:pStyle w:val="ListBullet"/>
      </w:pPr>
      <w:r>
        <w:t>Metric overload (they'll want to measure everything)</w:t>
      </w:r>
    </w:p>
    <w:p>
      <w:pPr>
        <w:pStyle w:val="ListBullet"/>
      </w:pPr>
      <w:r>
        <w:t>Not knowing where to start (start with human eval, then derive metrics)</w:t>
      </w:r>
    </w:p>
    <w:p>
      <w:pPr>
        <w:pStyle w:val="ListBullet"/>
      </w:pPr>
      <w:r>
        <w:t>Treating evaluation as one-time (it's continuous)</w:t>
      </w:r>
    </w:p>
    <w:p>
      <w:pPr>
        <w:pStyle w:val="ListBullet"/>
      </w:pPr>
      <w:r>
        <w:t>Assuming all agents are the same (metrics are system-specific)</w:t>
      </w:r>
    </w:p>
    <w:p/>
    <w:p>
      <w:pPr>
        <w:pStyle w:val="Heading1"/>
        <w:spacing w:before="240" w:after="160"/>
      </w:pPr>
      <w:r>
        <w:rPr>
          <w:b/>
          <w:color w:val="1F4E79"/>
          <w:sz w:val="32"/>
        </w:rPr>
        <w:t>Session Plan (90 Minutes)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F4E79"/>
          </w:tcPr>
          <w:p>
            <w:r>
              <w:rPr>
                <w:b/>
                <w:color w:val="FFFFFF"/>
              </w:rPr>
              <w:t>Time</w:t>
            </w:r>
          </w:p>
        </w:tc>
        <w:tc>
          <w:tcPr>
            <w:tcW w:type="dxa" w:w="3360"/>
            <w:shd w:fill="1F4E79"/>
          </w:tcPr>
          <w:p>
            <w:r>
              <w:rPr>
                <w:b/>
                <w:color w:val="FFFFFF"/>
              </w:rPr>
              <w:t>Block</w:t>
            </w:r>
          </w:p>
        </w:tc>
        <w:tc>
          <w:tcPr>
            <w:tcW w:type="dxa" w:w="3360"/>
            <w:shd w:fill="1F4E79"/>
          </w:tcPr>
          <w:p>
            <w:r>
              <w:rPr>
                <w:b/>
                <w:color w:val="FFFFFF"/>
              </w:rPr>
              <w:t>Activity</w:t>
            </w:r>
          </w:p>
        </w:tc>
      </w:tr>
      <w:tr>
        <w:tc>
          <w:tcPr>
            <w:tcW w:type="dxa" w:w="3360"/>
          </w:tcPr>
          <w:p>
            <w:r>
              <w:t>0:00–0:10</w:t>
            </w:r>
          </w:p>
        </w:tc>
        <w:tc>
          <w:tcPr>
            <w:tcW w:type="dxa" w:w="3360"/>
          </w:tcPr>
          <w:p>
            <w:r>
              <w:t>Warm-up</w:t>
            </w:r>
          </w:p>
        </w:tc>
        <w:tc>
          <w:tcPr>
            <w:tcW w:type="dxa" w:w="3360"/>
          </w:tcPr>
          <w:p>
            <w:r>
              <w:t>Show agent output. Is this good?</w:t>
            </w:r>
          </w:p>
        </w:tc>
      </w:tr>
      <w:tr>
        <w:tc>
          <w:tcPr>
            <w:tcW w:type="dxa" w:w="3360"/>
          </w:tcPr>
          <w:p>
            <w:r>
              <w:t>0:10–0:25</w:t>
            </w:r>
          </w:p>
        </w:tc>
        <w:tc>
          <w:tcPr>
            <w:tcW w:type="dxa" w:w="3360"/>
          </w:tcPr>
          <w:p>
            <w:r>
              <w:t>Concept</w:t>
            </w:r>
          </w:p>
        </w:tc>
        <w:tc>
          <w:tcPr>
            <w:tcW w:type="dxa" w:w="3360"/>
          </w:tcPr>
          <w:p>
            <w:r>
              <w:t>What is Evaluation? MEASURE Loop</w:t>
            </w:r>
          </w:p>
        </w:tc>
      </w:tr>
      <w:tr>
        <w:tc>
          <w:tcPr>
            <w:tcW w:type="dxa" w:w="3360"/>
          </w:tcPr>
          <w:p>
            <w:r>
              <w:t>0:25–0:45</w:t>
            </w:r>
          </w:p>
        </w:tc>
        <w:tc>
          <w:tcPr>
            <w:tcW w:type="dxa" w:w="3360"/>
          </w:tcPr>
          <w:p>
            <w:r>
              <w:t>Concept</w:t>
            </w:r>
          </w:p>
        </w:tc>
        <w:tc>
          <w:tcPr>
            <w:tcW w:type="dxa" w:w="3360"/>
          </w:tcPr>
          <w:p>
            <w:r>
              <w:t>Types of Evaluation &amp; Metrics</w:t>
            </w:r>
          </w:p>
        </w:tc>
      </w:tr>
      <w:tr>
        <w:tc>
          <w:tcPr>
            <w:tcW w:type="dxa" w:w="3360"/>
          </w:tcPr>
          <w:p>
            <w:r>
              <w:t>0:45–0:65</w:t>
            </w:r>
          </w:p>
        </w:tc>
        <w:tc>
          <w:tcPr>
            <w:tcW w:type="dxa" w:w="3360"/>
          </w:tcPr>
          <w:p>
            <w:r>
              <w:t>Live Build</w:t>
            </w:r>
          </w:p>
        </w:tc>
        <w:tc>
          <w:tcPr>
            <w:tcW w:type="dxa" w:w="3360"/>
          </w:tcPr>
          <w:p>
            <w:r>
              <w:t>Build evaluation suite (live code)</w:t>
            </w:r>
          </w:p>
        </w:tc>
      </w:tr>
      <w:tr>
        <w:tc>
          <w:tcPr>
            <w:tcW w:type="dxa" w:w="3360"/>
          </w:tcPr>
          <w:p>
            <w:r>
              <w:t>0:65–0:80</w:t>
            </w:r>
          </w:p>
        </w:tc>
        <w:tc>
          <w:tcPr>
            <w:tcW w:type="dxa" w:w="3360"/>
          </w:tcPr>
          <w:p>
            <w:r>
              <w:t>Task</w:t>
            </w:r>
          </w:p>
        </w:tc>
        <w:tc>
          <w:tcPr>
            <w:tcW w:type="dxa" w:w="3360"/>
          </w:tcPr>
          <w:p>
            <w:r>
              <w:t>Design metrics for scenario</w:t>
            </w:r>
          </w:p>
        </w:tc>
      </w:tr>
      <w:tr>
        <w:tc>
          <w:tcPr>
            <w:tcW w:type="dxa" w:w="3360"/>
          </w:tcPr>
          <w:p>
            <w:r>
              <w:t>0:80–0:90</w:t>
            </w:r>
          </w:p>
        </w:tc>
        <w:tc>
          <w:tcPr>
            <w:tcW w:type="dxa" w:w="3360"/>
          </w:tcPr>
          <w:p>
            <w:r>
              <w:t>Reflect</w:t>
            </w:r>
          </w:p>
        </w:tc>
        <w:tc>
          <w:tcPr>
            <w:tcW w:type="dxa" w:w="3360"/>
          </w:tcPr>
          <w:p>
            <w:r>
              <w:t>How to know when agent is good enough?</w:t>
            </w:r>
          </w:p>
        </w:tc>
      </w:tr>
    </w:tbl>
    <w:p/>
    <w:p>
      <w:pPr>
        <w:pStyle w:val="Heading1"/>
        <w:spacing w:before="240" w:after="160"/>
      </w:pPr>
      <w:r>
        <w:rPr>
          <w:b/>
          <w:color w:val="1F4E79"/>
          <w:sz w:val="32"/>
        </w:rPr>
        <w:t>Explanation Variants</w:t>
      </w:r>
    </w:p>
    <w:p>
      <w:pPr>
        <w:pStyle w:val="Heading2"/>
        <w:spacing w:before="200" w:after="120"/>
      </w:pPr>
      <w:r>
        <w:rPr>
          <w:b/>
          <w:color w:val="00B0B0"/>
          <w:sz w:val="26"/>
        </w:rPr>
        <w:t>Concept: What is Systems Evaluation?</w:t>
      </w:r>
    </w:p>
    <w:p>
      <w:pPr>
        <w:spacing w:after="160"/>
      </w:pPr>
      <w:r>
        <w:rPr>
          <w:b/>
          <w:color w:val="00B0B0"/>
        </w:rPr>
        <w:t>Quality Control Analogy (START HERE)</w:t>
      </w:r>
      <w:r>
        <w:br/>
        <w:t>Systems evaluation is to agents what quality control is to factories. You build a product, ask: Does it work? Does it meet standards? What breaks? Evaluation answers these.</w:t>
      </w:r>
    </w:p>
    <w:p>
      <w:pPr>
        <w:spacing w:after="160"/>
      </w:pPr>
      <w:r>
        <w:rPr>
          <w:b/>
          <w:color w:val="00B0B0"/>
        </w:rPr>
        <w:t>Problem-First</w:t>
      </w:r>
      <w:r>
        <w:br/>
        <w:t>You built an agent. How do you know it's good? Evaluation answers: Does it generate quality materials? Does it publish correctly? Does it handle edge cases?</w:t>
      </w:r>
    </w:p>
    <w:p>
      <w:pPr>
        <w:spacing w:after="160"/>
      </w:pPr>
      <w:r>
        <w:rPr>
          <w:b/>
          <w:color w:val="00B0B0"/>
        </w:rPr>
        <w:t>Code-First</w:t>
      </w:r>
      <w:r>
        <w:br/>
        <w:t>Evaluation is a layer on your agent. Capture inputs → run agent → measure quality → iterate. It's continuous validation, not one-time testing.</w:t>
      </w:r>
    </w:p>
    <w:p/>
    <w:p>
      <w:pPr>
        <w:pStyle w:val="Heading1"/>
        <w:spacing w:before="240" w:after="160"/>
      </w:pPr>
      <w:r>
        <w:rPr>
          <w:b/>
          <w:color w:val="1F4E79"/>
          <w:sz w:val="32"/>
        </w:rPr>
        <w:t>Key Concepts</w:t>
      </w:r>
    </w:p>
    <w:p>
      <w:pPr>
        <w:spacing w:after="120"/>
      </w:pPr>
      <w:r>
        <w:rPr>
          <w:b/>
        </w:rPr>
        <w:t xml:space="preserve">MEASURE Loop: </w:t>
      </w:r>
      <w:r>
        <w:t>Measure → Explore → Assess → Sum → Unblock (continuous improvement cycle)</w:t>
      </w:r>
    </w:p>
    <w:p>
      <w:pPr>
        <w:spacing w:after="120"/>
      </w:pPr>
      <w:r>
        <w:rPr>
          <w:b/>
        </w:rPr>
        <w:t xml:space="preserve">Automation: </w:t>
      </w:r>
      <w:r>
        <w:t>Fast, scalable, cheap, limited nuance</w:t>
      </w:r>
    </w:p>
    <w:p>
      <w:pPr>
        <w:spacing w:after="120"/>
      </w:pPr>
      <w:r>
        <w:rPr>
          <w:b/>
        </w:rPr>
        <w:t xml:space="preserve">Human Eval: </w:t>
      </w:r>
      <w:r>
        <w:t>Nuanced, context-aware, slow, expensive</w:t>
      </w:r>
    </w:p>
    <w:p>
      <w:pPr>
        <w:spacing w:after="120"/>
      </w:pPr>
      <w:r>
        <w:rPr>
          <w:b/>
        </w:rPr>
        <w:t xml:space="preserve">Hybrid: </w:t>
      </w:r>
      <w:r>
        <w:t>Automated first pass + human spot-check (best approach)</w:t>
      </w:r>
    </w:p>
    <w:p/>
    <w:p>
      <w:r>
        <w:rPr>
          <w:color w:val="616161"/>
          <w:sz w:val="18"/>
        </w:rPr>
        <w:t>aroma.tahir@taleemabad.com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