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7C" w:rsidRPr="005701AE" w:rsidRDefault="007D0B7C" w:rsidP="007D0B7C">
      <w:pPr>
        <w:pStyle w:val="a3"/>
      </w:pPr>
      <w:r>
        <w:t>Метод построения гистограммного прогноза на основе ошибок скользящего контроля точечного алгоритма</w:t>
      </w:r>
      <w:r w:rsidRPr="00904210">
        <w:t xml:space="preserve"> </w:t>
      </w:r>
      <w:r>
        <w:t>прогнозирования</w:t>
      </w:r>
    </w:p>
    <w:p w:rsidR="007D0B7C" w:rsidRPr="00407B84" w:rsidRDefault="007D0B7C" w:rsidP="007D0B7C">
      <w:r>
        <w:t>Гистограммный прогноз служит надстройкой к точечным прогнозам алгоритмов,  оценивает плотность распределения прогнозируемой величины в конкретный момент времени</w:t>
      </w:r>
      <w:r w:rsidR="00407B84" w:rsidRPr="00407B84">
        <w:t>.</w:t>
      </w:r>
    </w:p>
    <w:p w:rsidR="007D0B7C" w:rsidRDefault="007D0B7C" w:rsidP="007D0B7C"/>
    <w:p w:rsidR="007D0B7C" w:rsidRDefault="007D0B7C" w:rsidP="007D0B7C">
      <w:pPr>
        <w:pStyle w:val="2"/>
      </w:pPr>
      <w:r>
        <w:t>Вход</w:t>
      </w:r>
    </w:p>
    <w:p w:rsidR="007D0B7C" w:rsidRPr="00CC4663" w:rsidRDefault="007D0B7C" w:rsidP="007D0B7C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T+k</m:t>
            </m:r>
          </m:sub>
        </m:sSub>
        <m:r>
          <w:rPr>
            <w:rFonts w:ascii="Cambria Math" w:hAnsi="Cambria Math"/>
          </w:rPr>
          <m:t>)</m:t>
        </m:r>
      </m:oMath>
      <w:r w:rsidRPr="00E146D4">
        <w:rPr>
          <w:rFonts w:asciiTheme="majorHAnsi" w:eastAsiaTheme="majorEastAsia" w:hAnsiTheme="majorHAnsi" w:cstheme="majorBidi"/>
        </w:rPr>
        <w:t xml:space="preserve"> – </w:t>
      </w:r>
      <w:r>
        <w:rPr>
          <w:rFonts w:asciiTheme="majorHAnsi" w:eastAsiaTheme="majorEastAsia" w:hAnsiTheme="majorHAnsi" w:cstheme="majorBidi"/>
        </w:rPr>
        <w:t>исходный ряд</w:t>
      </w:r>
    </w:p>
    <w:p w:rsidR="007D0B7C" w:rsidRPr="0014465E" w:rsidRDefault="007D0B7C" w:rsidP="007D0B7C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Frc</m:t>
        </m:r>
        <m:r>
          <w:rPr>
            <w:rFonts w:ascii="Cambria Math" w:eastAsiaTheme="majorEastAsia" w:hAnsi="Cambria Math" w:cstheme="majorBidi"/>
          </w:rPr>
          <m:t xml:space="preserve"> =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h|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+h|T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)</m:t>
        </m:r>
      </m:oMath>
      <w:r w:rsidRPr="00E146D4">
        <w:rPr>
          <w:rFonts w:asciiTheme="majorHAnsi" w:eastAsiaTheme="majorEastAsia" w:hAnsiTheme="majorHAnsi" w:cstheme="majorBidi"/>
        </w:rPr>
        <w:t xml:space="preserve"> – </w:t>
      </w:r>
      <w:r>
        <w:rPr>
          <w:rFonts w:asciiTheme="majorHAnsi" w:eastAsiaTheme="majorEastAsia" w:hAnsiTheme="majorHAnsi" w:cstheme="majorBidi"/>
        </w:rPr>
        <w:t>прогноз ряда по скользящему контролю</w:t>
      </w:r>
      <w:r w:rsidR="001959E7">
        <w:rPr>
          <w:rFonts w:asciiTheme="majorHAnsi" w:eastAsiaTheme="majorEastAsia" w:hAnsiTheme="majorHAnsi" w:cstheme="majorBidi"/>
        </w:rPr>
        <w:t xml:space="preserve"> до момента </w:t>
      </w:r>
      <m:oMath>
        <m:r>
          <w:rPr>
            <w:rFonts w:ascii="Cambria Math" w:hAnsi="Cambria Math"/>
          </w:rPr>
          <m:t>T+h</m:t>
        </m:r>
      </m:oMath>
      <w:r>
        <w:rPr>
          <w:rFonts w:asciiTheme="majorHAnsi" w:eastAsiaTheme="majorEastAsia" w:hAnsiTheme="majorHAnsi" w:cstheme="majorBidi"/>
        </w:rPr>
        <w:t xml:space="preserve">, </w:t>
      </w:r>
      <w:r>
        <w:t xml:space="preserve">где </w:t>
      </w:r>
      <w:r w:rsidRPr="00FB0212">
        <w:rPr>
          <w:i/>
          <w:iCs/>
          <w:lang w:val="en-US"/>
        </w:rPr>
        <w:t>h</w:t>
      </w:r>
      <w:r>
        <w:t xml:space="preserve"> – отсрочка,</w:t>
      </w:r>
    </w:p>
    <w:p w:rsidR="007D0B7C" w:rsidRDefault="007D0B7C" w:rsidP="007D0B7C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Window</m:t>
        </m:r>
      </m:oMath>
      <w:r w:rsidRPr="00271733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–</w:t>
      </w:r>
      <w:r w:rsidRPr="00271733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 xml:space="preserve">ширина окна, по которому строится гистограмма, по умолчанию </w:t>
      </w:r>
      <m:oMath>
        <m:r>
          <w:rPr>
            <w:rFonts w:ascii="Cambria Math" w:eastAsiaTheme="majorEastAsia" w:hAnsi="Cambria Math" w:cstheme="majorBidi"/>
            <w:lang w:val="en-US"/>
          </w:rPr>
          <m:t>Window</m:t>
        </m:r>
        <m:r>
          <w:rPr>
            <w:rFonts w:ascii="Cambria Math" w:eastAsiaTheme="majorEastAsia" w:hAnsi="Cambria Math" w:cstheme="majorBidi"/>
          </w:rPr>
          <m:t>=300</m:t>
        </m:r>
      </m:oMath>
      <w:r w:rsidR="00607B6B">
        <w:rPr>
          <w:rFonts w:asciiTheme="majorHAnsi" w:eastAsiaTheme="majorEastAsia" w:hAnsiTheme="majorHAnsi" w:cstheme="majorBidi"/>
        </w:rPr>
        <w:t xml:space="preserve">, </w:t>
      </w:r>
    </w:p>
    <w:p w:rsidR="00607B6B" w:rsidRPr="00607B6B" w:rsidRDefault="00607B6B" w:rsidP="007D0B7C">
      <w:pPr>
        <w:rPr>
          <w:rFonts w:ascii="Cambria Math" w:eastAsiaTheme="majorEastAsia" w:hAnsi="Cambria Math" w:cstheme="majorBidi"/>
          <w:oMath/>
        </w:rPr>
      </w:pPr>
      <m:oMath>
        <m:r>
          <w:rPr>
            <w:rFonts w:ascii="Cambria Math" w:eastAsiaTheme="majorEastAsia" w:hAnsi="Cambria Math" w:cstheme="majorBidi"/>
            <w:lang w:val="en-US"/>
          </w:rPr>
          <m:t>task</m:t>
        </m:r>
        <m:r>
          <w:rPr>
            <w:rFonts w:ascii="Cambria Math" w:eastAsiaTheme="majorEastAsia" w:hAnsi="Cambria Math" w:cstheme="majorBidi"/>
          </w:rPr>
          <m:t>=[</m:t>
        </m:r>
        <m:r>
          <w:rPr>
            <w:rFonts w:ascii="Cambria Math" w:eastAsiaTheme="majorEastAsia" w:hAnsi="Cambria Math" w:cstheme="majorBidi"/>
            <w:lang w:val="en-US"/>
          </w:rPr>
          <m:t>frcbegin</m:t>
        </m:r>
        <m:r>
          <w:rPr>
            <w:rFonts w:ascii="Cambria Math" w:eastAsiaTheme="majorEastAsia" w:hAnsi="Cambria Math" w:cstheme="majorBidi"/>
          </w:rPr>
          <m:t xml:space="preserve">, </m:t>
        </m:r>
        <m:r>
          <w:rPr>
            <w:rFonts w:ascii="Cambria Math" w:eastAsiaTheme="majorEastAsia" w:hAnsi="Cambria Math" w:cstheme="majorBidi"/>
            <w:lang w:val="en-US"/>
          </w:rPr>
          <m:t>frcend</m:t>
        </m:r>
        <m:r>
          <w:rPr>
            <w:rFonts w:ascii="Cambria Math" w:eastAsiaTheme="majorEastAsia" w:hAnsi="Cambria Math" w:cstheme="majorBidi"/>
          </w:rPr>
          <m:t>, h</m:t>
        </m:r>
        <m:r>
          <w:rPr>
            <w:rFonts w:ascii="Cambria Math" w:eastAsiaTheme="majorEastAsia" w:hAnsi="Cambria Math" w:cstheme="majorBidi"/>
            <w:lang w:val="en-US"/>
          </w:rPr>
          <m:t>istend</m:t>
        </m:r>
        <m:r>
          <w:rPr>
            <w:rFonts w:ascii="Cambria Math" w:eastAsiaTheme="majorEastAsia" w:hAnsi="Cambria Math" w:cstheme="majorBidi"/>
          </w:rPr>
          <m:t>]</m:t>
        </m:r>
      </m:oMath>
      <w:r w:rsidRPr="00783A35">
        <w:rPr>
          <w:rFonts w:asciiTheme="majorHAnsi" w:eastAsiaTheme="majorEastAsia" w:hAnsiTheme="majorHAnsi" w:cstheme="majorBidi"/>
        </w:rPr>
        <w:t xml:space="preserve"> </w:t>
      </w:r>
      <w:r w:rsidR="00407B84">
        <w:rPr>
          <w:rFonts w:asciiTheme="majorHAnsi" w:eastAsiaTheme="majorEastAsia" w:hAnsiTheme="majorHAnsi" w:cstheme="majorBidi"/>
        </w:rPr>
        <w:t>—</w:t>
      </w:r>
      <w:r w:rsidRPr="00783A35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начало интервала прогнозирования, конец интервала прогнозирования, конец истории.</w:t>
      </w:r>
    </w:p>
    <w:p w:rsidR="007D0B7C" w:rsidRPr="00407B84" w:rsidRDefault="007D0B7C" w:rsidP="007D0B7C">
      <w:pPr>
        <w:pStyle w:val="2"/>
      </w:pPr>
      <w:r>
        <w:t>Выход</w:t>
      </w:r>
    </w:p>
    <w:p w:rsidR="007D0B7C" w:rsidRPr="00826E07" w:rsidRDefault="00A73887" w:rsidP="007D0B7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+h|T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="00407B84">
        <w:t xml:space="preserve"> — </w:t>
      </w:r>
      <w:r w:rsidR="007D0B7C">
        <w:t xml:space="preserve">гистограммный прогноз значения ряда в момент </w:t>
      </w:r>
      <m:oMath>
        <m:r>
          <w:rPr>
            <w:rFonts w:ascii="Cambria Math" w:hAnsi="Cambria Math"/>
          </w:rPr>
          <m:t>T+h</m:t>
        </m:r>
      </m:oMath>
      <w:r w:rsidR="00826E07" w:rsidRPr="00826E07">
        <w:t>.</w:t>
      </w:r>
    </w:p>
    <w:p w:rsidR="007D0B7C" w:rsidRDefault="007D0B7C" w:rsidP="007D0B7C">
      <w:pPr>
        <w:pStyle w:val="2"/>
      </w:pPr>
      <w:r>
        <w:t>Алгоритм</w:t>
      </w:r>
    </w:p>
    <w:p w:rsidR="00783A35" w:rsidRPr="00783A35" w:rsidRDefault="00783A35" w:rsidP="007D0B7C">
      <w:pPr>
        <w:pStyle w:val="a7"/>
        <w:numPr>
          <w:ilvl w:val="0"/>
          <w:numId w:val="1"/>
        </w:numPr>
        <w:jc w:val="left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 xml:space="preserve">T = task(3), </m:t>
        </m:r>
        <m:r>
          <w:rPr>
            <w:rFonts w:ascii="Cambria Math" w:hAnsi="Cambria Math"/>
            <w:lang w:val="en-US"/>
          </w:rPr>
          <m:t>h = task(2)-task(3),</m:t>
        </m:r>
      </m:oMath>
    </w:p>
    <w:p w:rsidR="007D0B7C" w:rsidRDefault="00A73887" w:rsidP="007D0B7C">
      <w:pPr>
        <w:pStyle w:val="a7"/>
        <w:numPr>
          <w:ilvl w:val="0"/>
          <w:numId w:val="1"/>
        </w:numPr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Window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T-Window+1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)</m:t>
        </m:r>
      </m:oMath>
      <w:r w:rsidR="007D0B7C" w:rsidRPr="00E146D4">
        <w:t xml:space="preserve">, </w:t>
      </w:r>
      <w:r w:rsidR="007D0B7C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|t-h</m:t>
            </m:r>
          </m:sub>
        </m:sSub>
      </m:oMath>
      <w:r w:rsidR="007D0B7C">
        <w:t>.</w:t>
      </w:r>
    </w:p>
    <w:p w:rsidR="007D0B7C" w:rsidRPr="001C524C" w:rsidRDefault="007D0B7C" w:rsidP="007D0B7C">
      <w:pPr>
        <w:pStyle w:val="a7"/>
        <w:numPr>
          <w:ilvl w:val="0"/>
          <w:numId w:val="1"/>
        </w:numPr>
        <w:jc w:val="left"/>
      </w:pPr>
      <m:oMath>
        <m:r>
          <w:rPr>
            <w:rFonts w:ascii="Cambria Math" w:eastAsiaTheme="majorEastAsia" w:hAnsi="Cambria Math" w:cstheme="majorBidi"/>
            <w:lang w:val="en-US"/>
          </w:rPr>
          <m:t>K</m:t>
        </m:r>
        <m:r>
          <w:rPr>
            <w:rFonts w:ascii="Cambria Math" w:eastAsiaTheme="majorEastAsia" w:hAnsi="Cambria Math" w:cstheme="majorBid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 w:cstheme="majorBid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3∙T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, 5</m:t>
                            </m:r>
                          </m:e>
                        </m:d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eastAsiaTheme="majorEastAsia" w:hAnsi="Cambria Math" w:cstheme="majorBidi"/>
                      </w:rPr>
                      <m:t>, 100</m:t>
                    </m:r>
                  </m:e>
                </m:d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>
            </m:func>
          </m:e>
        </m:d>
      </m:oMath>
      <w:r>
        <w:rPr>
          <w:rFonts w:asciiTheme="majorHAnsi" w:eastAsiaTheme="majorEastAsia" w:hAnsiTheme="majorHAnsi" w:cstheme="majorBidi"/>
        </w:rPr>
        <w:t xml:space="preserve"> – число столбцов гистограммы.</w:t>
      </w:r>
    </w:p>
    <w:p w:rsidR="007D0B7C" w:rsidRDefault="007D0B7C" w:rsidP="007D0B7C">
      <w:pPr>
        <w:pStyle w:val="a7"/>
        <w:numPr>
          <w:ilvl w:val="0"/>
          <w:numId w:val="1"/>
        </w:numPr>
        <w:jc w:val="left"/>
      </w:pPr>
      <w:r>
        <w:t xml:space="preserve">По ряду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Window</m:t>
            </m:r>
          </m:sub>
        </m:sSub>
      </m:oMath>
      <w:r w:rsidR="00B56A29" w:rsidRPr="007A55BB">
        <w:t xml:space="preserve"> </w:t>
      </w:r>
      <w:r>
        <w:t xml:space="preserve">строим гистограмму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+h|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DC48C0">
        <w:t>:</w:t>
      </w:r>
    </w:p>
    <w:p w:rsidR="007D0B7C" w:rsidRPr="00CC549A" w:rsidRDefault="007D0B7C" w:rsidP="007D0B7C">
      <w:pPr>
        <w:pStyle w:val="a8"/>
        <w:numPr>
          <w:ilvl w:val="1"/>
          <w:numId w:val="1"/>
        </w:numPr>
        <w:rPr>
          <w:rFonts w:asciiTheme="minorHAnsi" w:hAnsiTheme="minorHAnsi"/>
        </w:rPr>
      </w:pPr>
      <w:r w:rsidRPr="00CC549A">
        <w:rPr>
          <w:rFonts w:asciiTheme="minorHAnsi" w:hAnsiTheme="minorHAnsi"/>
        </w:rPr>
        <w:t xml:space="preserve">Границы столбиков </w:t>
      </w:r>
      <m:oMath>
        <m:sSub>
          <m:sSubPr>
            <m:ctrlPr>
              <w:rPr>
                <w:rFonts w:ascii="Cambria Math" w:hAnsi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Theme="minorHAnsi"/>
              </w:rPr>
              <m:t>1</m:t>
            </m:r>
          </m:sub>
        </m:sSub>
        <m:r>
          <w:rPr>
            <w:rFonts w:ascii="Cambria Math" w:hAnsiTheme="minorHAnsi"/>
          </w:rPr>
          <m:t>=</m:t>
        </m:r>
        <m:func>
          <m:funcPr>
            <m:ctrlPr>
              <w:rPr>
                <w:rFonts w:ascii="Cambria Math" w:hAnsi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Theme="minorHAnsi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Theme="minorHAnsi"/>
                  </w:rPr>
                  <m:t>=</m:t>
                </m:r>
                <m:r>
                  <w:rPr>
                    <w:rFonts w:ascii="Cambria Math" w:hAnsi="Cambria Math"/>
                  </w:rPr>
                  <m:t>T-Window+1</m:t>
                </m:r>
                <m:r>
                  <w:rPr>
                    <w:rFonts w:ascii="Cambria Math" w:hAnsiTheme="minorHAnsi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</m:t>
                </m:r>
              </m:lim>
            </m:limLow>
          </m:fName>
          <m:e>
            <m:sSub>
              <m:sSubPr>
                <m:ctrlPr>
                  <w:rPr>
                    <w:rFonts w:ascii="Cambria Math" w:hAnsiTheme="min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CC549A">
        <w:rPr>
          <w:rFonts w:asciiTheme="minorHAnsi" w:hAnsiTheme="minorHAnsi"/>
        </w:rPr>
        <w:t xml:space="preserve">, </w:t>
      </w:r>
      <m:oMath>
        <m:sSub>
          <m:sSubPr>
            <m:ctrlPr>
              <w:rPr>
                <w:rFonts w:ascii="Cambria Math" w:hAnsi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Theme="minorHAnsi"/>
              </w:rPr>
              <m:t>+1</m:t>
            </m:r>
          </m:sub>
        </m:sSub>
        <m:r>
          <w:rPr>
            <w:rFonts w:ascii="Cambria Math" w:hAnsiTheme="minorHAnsi"/>
          </w:rPr>
          <m:t>=</m:t>
        </m:r>
        <m:func>
          <m:funcPr>
            <m:ctrlPr>
              <w:rPr>
                <w:rFonts w:ascii="Cambria Math" w:hAnsi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Theme="minorHAnsi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Theme="minorHAnsi"/>
                  </w:rPr>
                  <m:t>=</m:t>
                </m:r>
                <m:r>
                  <w:rPr>
                    <w:rFonts w:ascii="Cambria Math" w:hAnsi="Cambria Math"/>
                  </w:rPr>
                  <m:t>T-Window+1</m:t>
                </m:r>
                <m:r>
                  <w:rPr>
                    <w:rFonts w:ascii="Cambria Math" w:hAnsiTheme="minorHAnsi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</m:t>
                </m:r>
              </m:lim>
            </m:limLow>
          </m:fName>
          <m:e>
            <m:sSub>
              <m:sSubPr>
                <m:ctrlPr>
                  <w:rPr>
                    <w:rFonts w:ascii="Cambria Math" w:hAnsiTheme="min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Pr="00CC549A">
        <w:rPr>
          <w:rFonts w:asciiTheme="minorHAnsi" w:hAnsiTheme="minorHAnsi"/>
        </w:rPr>
        <w:t>,</w:t>
      </w:r>
    </w:p>
    <w:p w:rsidR="007D0B7C" w:rsidRPr="00CC549A" w:rsidRDefault="00A73887" w:rsidP="007D0B7C">
      <w:pPr>
        <w:pStyle w:val="a8"/>
        <w:ind w:left="720" w:firstLine="0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Theme="minorHAnsi"/>
          </w:rPr>
          <m:t>=</m:t>
        </m:r>
        <m:d>
          <m:dPr>
            <m:ctrlPr>
              <w:rPr>
                <w:rFonts w:ascii="Cambria Math" w:hAnsi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inorHAnsi"/>
                  </w:rPr>
                  <m:t>1</m:t>
                </m:r>
              </m:sub>
            </m:sSub>
            <m:r>
              <w:rPr>
                <w:rFonts w:ascii="Cambria Math" w:hAnsiTheme="minorHAnsi"/>
              </w:rPr>
              <m:t>+</m:t>
            </m:r>
            <m:f>
              <m:fPr>
                <m:ctrlPr>
                  <w:rPr>
                    <w:rFonts w:ascii="Cambria Math" w:hAnsi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Theme="minorHAnsi" w:hAnsiTheme="minorHAnsi"/>
                  </w:rPr>
                  <m:t>-</m:t>
                </m:r>
                <m:r>
                  <w:rPr>
                    <w:rFonts w:ascii="Cambria Math" w:hAnsiTheme="minorHAnsi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Theme="minorHAnsi" w:hAnsi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Theme="minorHAnsi"/>
                      </w:rPr>
                      <m:t>1</m:t>
                    </m:r>
                  </m:sub>
                </m:sSub>
              </m:e>
            </m:d>
          </m:e>
        </m:d>
      </m:oMath>
      <w:r w:rsidR="007D0B7C" w:rsidRPr="00CC549A">
        <w:rPr>
          <w:rFonts w:asciiTheme="minorHAnsi" w:hAnsiTheme="minorHAnsi"/>
        </w:rPr>
        <w:t xml:space="preserve"> для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Theme="minorHAnsi"/>
          </w:rPr>
          <m:t xml:space="preserve">=2, </m:t>
        </m:r>
        <m:r>
          <w:rPr>
            <w:rFonts w:asciiTheme="minorHAnsi" w:hAnsiTheme="minorHAnsi"/>
          </w:rPr>
          <m:t>…</m:t>
        </m:r>
        <m:r>
          <w:rPr>
            <w:rFonts w:ascii="Cambria Math" w:hAnsiTheme="minorHAnsi"/>
          </w:rPr>
          <m:t xml:space="preserve">, </m:t>
        </m:r>
        <m:r>
          <w:rPr>
            <w:rFonts w:ascii="Cambria Math" w:hAnsi="Cambria Math"/>
          </w:rPr>
          <m:t>K</m:t>
        </m:r>
      </m:oMath>
      <w:r w:rsidR="007D0B7C" w:rsidRPr="00CC549A">
        <w:rPr>
          <w:rFonts w:asciiTheme="minorHAnsi" w:hAnsiTheme="minorHAnsi"/>
        </w:rPr>
        <w:t>.</w:t>
      </w:r>
    </w:p>
    <w:p w:rsidR="007D0B7C" w:rsidRDefault="00A73887" w:rsidP="007D0B7C">
      <w:pPr>
        <w:pStyle w:val="a8"/>
        <w:numPr>
          <w:ilvl w:val="1"/>
          <w:numId w:val="1"/>
        </w:num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Theme="minorHAnsi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Theme="minorHAnsi"/>
                <w:lang w:val="en-US"/>
              </w:rPr>
              <m:t>=</m:t>
            </m:r>
            <m:r>
              <w:rPr>
                <w:rFonts w:ascii="Cambria Math" w:hAnsi="Cambria Math"/>
              </w:rPr>
              <m:t>T-Window+1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Theme="min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Theme="minorHAnsi"/>
                    <w:lang w:val="en-US"/>
                  </w:rPr>
                  <m:t>[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Theme="minorHAnsi"/>
              </w:rPr>
              <m:t xml:space="preserve">, </m:t>
            </m:r>
            <m:sSub>
              <m:sSubPr>
                <m:ctrlPr>
                  <w:rPr>
                    <w:rFonts w:ascii="Cambria Math" w:hAnsiTheme="minorHAnsi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Theme="minorHAnsi"/>
                  </w:rPr>
                  <m:t>+1</m:t>
                </m:r>
              </m:sub>
            </m:sSub>
            <m:r>
              <w:rPr>
                <w:rFonts w:ascii="Cambria Math" w:hAnsiTheme="minorHAnsi"/>
              </w:rPr>
              <m:t>)</m:t>
            </m:r>
          </m:e>
        </m:nary>
        <m:r>
          <w:rPr>
            <w:rFonts w:ascii="Cambria Math" w:hAnsiTheme="minorHAnsi"/>
            <w:lang w:val="en-US"/>
          </w:rPr>
          <m:t>.</m:t>
        </m:r>
      </m:oMath>
    </w:p>
    <w:p w:rsidR="007D0B7C" w:rsidRDefault="007D0B7C" w:rsidP="007D0B7C">
      <w:pPr>
        <w:pStyle w:val="a8"/>
        <w:numPr>
          <w:ilvl w:val="0"/>
          <w:numId w:val="1"/>
        </w:numPr>
      </w:pPr>
      <w:r>
        <w:t xml:space="preserve">Сдвигаем границы гистограммы с учетом точечного прогноза на момент времени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+h</m:t>
        </m:r>
      </m:oMath>
    </w:p>
    <w:p w:rsidR="007D0B7C" w:rsidRPr="007215EF" w:rsidRDefault="00A73887" w:rsidP="007D0B7C">
      <w:pPr>
        <w:pStyle w:val="a8"/>
        <w:ind w:left="360"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w:bookmarkStart w:id="0" w:name="_GoBack"/>
                  <w:bookmarkEnd w:id="0"/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+h|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Hist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+h|T 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A6FA5" w:rsidRDefault="00DA6FA5" w:rsidP="007D0B7C">
      <w:pPr>
        <w:rPr>
          <w:lang w:val="en-US"/>
        </w:rPr>
      </w:pPr>
    </w:p>
    <w:p w:rsidR="00E46F20" w:rsidRPr="00E46F20" w:rsidRDefault="00E46F20" w:rsidP="007D0B7C">
      <w:r>
        <w:t xml:space="preserve">Замечание: если текущее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NaN</m:t>
        </m:r>
      </m:oMath>
      <w:r w:rsidR="00407B84" w:rsidRPr="00407B84">
        <w:t>,</w:t>
      </w:r>
      <w:r>
        <w:t xml:space="preserve"> то при построении гистограммы оно не учитывается.</w:t>
      </w:r>
    </w:p>
    <w:sectPr w:rsidR="00E46F20" w:rsidRPr="00E46F20" w:rsidSect="00E6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887" w:rsidRDefault="00A73887" w:rsidP="006E7E2B">
      <w:pPr>
        <w:spacing w:after="0" w:line="240" w:lineRule="auto"/>
      </w:pPr>
      <w:r>
        <w:separator/>
      </w:r>
    </w:p>
  </w:endnote>
  <w:endnote w:type="continuationSeparator" w:id="0">
    <w:p w:rsidR="00A73887" w:rsidRDefault="00A73887" w:rsidP="006E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887" w:rsidRDefault="00A73887" w:rsidP="006E7E2B">
      <w:pPr>
        <w:spacing w:after="0" w:line="240" w:lineRule="auto"/>
      </w:pPr>
      <w:r>
        <w:separator/>
      </w:r>
    </w:p>
  </w:footnote>
  <w:footnote w:type="continuationSeparator" w:id="0">
    <w:p w:rsidR="00A73887" w:rsidRDefault="00A73887" w:rsidP="006E7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17DEA"/>
    <w:multiLevelType w:val="hybridMultilevel"/>
    <w:tmpl w:val="C6760FA8"/>
    <w:lvl w:ilvl="0" w:tplc="7408EA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D405177"/>
    <w:multiLevelType w:val="hybridMultilevel"/>
    <w:tmpl w:val="ED407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51026"/>
    <w:multiLevelType w:val="multilevel"/>
    <w:tmpl w:val="9DBE2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2E137EF"/>
    <w:multiLevelType w:val="hybridMultilevel"/>
    <w:tmpl w:val="3230E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051F2"/>
    <w:multiLevelType w:val="multilevel"/>
    <w:tmpl w:val="19C64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7D55713C"/>
    <w:multiLevelType w:val="hybridMultilevel"/>
    <w:tmpl w:val="58AE6036"/>
    <w:lvl w:ilvl="0" w:tplc="753617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732F"/>
    <w:rsid w:val="0004282B"/>
    <w:rsid w:val="000A2049"/>
    <w:rsid w:val="000A5663"/>
    <w:rsid w:val="000B400F"/>
    <w:rsid w:val="001133B8"/>
    <w:rsid w:val="0014465E"/>
    <w:rsid w:val="00170222"/>
    <w:rsid w:val="00171C3A"/>
    <w:rsid w:val="0017437B"/>
    <w:rsid w:val="001773FC"/>
    <w:rsid w:val="001959E7"/>
    <w:rsid w:val="001C524C"/>
    <w:rsid w:val="00236AEF"/>
    <w:rsid w:val="00241536"/>
    <w:rsid w:val="00271733"/>
    <w:rsid w:val="003000FB"/>
    <w:rsid w:val="0032576F"/>
    <w:rsid w:val="003804C8"/>
    <w:rsid w:val="0038732F"/>
    <w:rsid w:val="003A3B5D"/>
    <w:rsid w:val="003D2097"/>
    <w:rsid w:val="00401645"/>
    <w:rsid w:val="00407B84"/>
    <w:rsid w:val="004133C9"/>
    <w:rsid w:val="004429C6"/>
    <w:rsid w:val="004705C6"/>
    <w:rsid w:val="004B51E1"/>
    <w:rsid w:val="004D128B"/>
    <w:rsid w:val="004D19EB"/>
    <w:rsid w:val="004E31AF"/>
    <w:rsid w:val="00534698"/>
    <w:rsid w:val="00563610"/>
    <w:rsid w:val="005701AE"/>
    <w:rsid w:val="00573CBA"/>
    <w:rsid w:val="00581996"/>
    <w:rsid w:val="005B0A8E"/>
    <w:rsid w:val="005C13B1"/>
    <w:rsid w:val="00607B6B"/>
    <w:rsid w:val="00627D3C"/>
    <w:rsid w:val="006544F4"/>
    <w:rsid w:val="00662106"/>
    <w:rsid w:val="006919D5"/>
    <w:rsid w:val="006E1B7C"/>
    <w:rsid w:val="006E7E2B"/>
    <w:rsid w:val="00723B75"/>
    <w:rsid w:val="00724150"/>
    <w:rsid w:val="00726101"/>
    <w:rsid w:val="00736743"/>
    <w:rsid w:val="00771930"/>
    <w:rsid w:val="00783A35"/>
    <w:rsid w:val="007974D3"/>
    <w:rsid w:val="007A55BB"/>
    <w:rsid w:val="007D0B7C"/>
    <w:rsid w:val="007D3772"/>
    <w:rsid w:val="007E75B8"/>
    <w:rsid w:val="007F3962"/>
    <w:rsid w:val="00826E07"/>
    <w:rsid w:val="008366D6"/>
    <w:rsid w:val="00866E49"/>
    <w:rsid w:val="008B0638"/>
    <w:rsid w:val="008D2697"/>
    <w:rsid w:val="008E4841"/>
    <w:rsid w:val="008F254A"/>
    <w:rsid w:val="008F7A9E"/>
    <w:rsid w:val="00904210"/>
    <w:rsid w:val="009105C4"/>
    <w:rsid w:val="009261D8"/>
    <w:rsid w:val="009530F9"/>
    <w:rsid w:val="009A5992"/>
    <w:rsid w:val="009E3F09"/>
    <w:rsid w:val="009F13EB"/>
    <w:rsid w:val="009F7358"/>
    <w:rsid w:val="00A1550A"/>
    <w:rsid w:val="00A20897"/>
    <w:rsid w:val="00A364D7"/>
    <w:rsid w:val="00A61F48"/>
    <w:rsid w:val="00A73887"/>
    <w:rsid w:val="00AD4C73"/>
    <w:rsid w:val="00AF058D"/>
    <w:rsid w:val="00B562AA"/>
    <w:rsid w:val="00B56A29"/>
    <w:rsid w:val="00B71EE1"/>
    <w:rsid w:val="00B731E3"/>
    <w:rsid w:val="00BE0BB7"/>
    <w:rsid w:val="00BE3834"/>
    <w:rsid w:val="00C06F12"/>
    <w:rsid w:val="00C3140E"/>
    <w:rsid w:val="00C44A20"/>
    <w:rsid w:val="00C84F63"/>
    <w:rsid w:val="00C86F93"/>
    <w:rsid w:val="00CA66B6"/>
    <w:rsid w:val="00CC4663"/>
    <w:rsid w:val="00CF7CF3"/>
    <w:rsid w:val="00D47E6F"/>
    <w:rsid w:val="00DA6FA5"/>
    <w:rsid w:val="00DC48C0"/>
    <w:rsid w:val="00DD02A0"/>
    <w:rsid w:val="00DE54AB"/>
    <w:rsid w:val="00E05CBF"/>
    <w:rsid w:val="00E079BB"/>
    <w:rsid w:val="00E146D4"/>
    <w:rsid w:val="00E2287C"/>
    <w:rsid w:val="00E46F20"/>
    <w:rsid w:val="00E620B1"/>
    <w:rsid w:val="00E63804"/>
    <w:rsid w:val="00E67576"/>
    <w:rsid w:val="00E73355"/>
    <w:rsid w:val="00E7595E"/>
    <w:rsid w:val="00E86D3A"/>
    <w:rsid w:val="00E9206C"/>
    <w:rsid w:val="00EB046D"/>
    <w:rsid w:val="00EB6109"/>
    <w:rsid w:val="00ED2073"/>
    <w:rsid w:val="00ED63E9"/>
    <w:rsid w:val="00EE2E11"/>
    <w:rsid w:val="00EF0A6A"/>
    <w:rsid w:val="00F0451D"/>
    <w:rsid w:val="00F65BCC"/>
    <w:rsid w:val="00F97ACD"/>
    <w:rsid w:val="00FA04CC"/>
    <w:rsid w:val="00FD491A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61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654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4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4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73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873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54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4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1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46D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4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E146D4"/>
    <w:pPr>
      <w:ind w:left="720"/>
      <w:contextualSpacing/>
    </w:pPr>
  </w:style>
  <w:style w:type="paragraph" w:styleId="a8">
    <w:name w:val="Plain Text"/>
    <w:basedOn w:val="a"/>
    <w:link w:val="a9"/>
    <w:rsid w:val="007F3962"/>
    <w:pPr>
      <w:spacing w:after="0" w:line="240" w:lineRule="auto"/>
      <w:ind w:firstLine="42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Текст Знак"/>
    <w:basedOn w:val="a0"/>
    <w:link w:val="a8"/>
    <w:rsid w:val="007F3962"/>
    <w:rPr>
      <w:rFonts w:ascii="Times New Roman" w:eastAsia="Times New Roman" w:hAnsi="Times New Roman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701A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701A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701AE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701A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701AE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723B75"/>
    <w:pPr>
      <w:spacing w:after="0" w:line="240" w:lineRule="auto"/>
    </w:pPr>
  </w:style>
  <w:style w:type="character" w:styleId="af0">
    <w:name w:val="Placeholder Text"/>
    <w:basedOn w:val="a0"/>
    <w:uiPriority w:val="99"/>
    <w:semiHidden/>
    <w:rsid w:val="003804C8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6E7E2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6E7E2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6E7E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6A542D4-C06A-4D24-9B66-D826016A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Forecsys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romanenko</dc:creator>
  <cp:keywords/>
  <dc:description/>
  <cp:lastModifiedBy>Романенко Алексей Александрович</cp:lastModifiedBy>
  <cp:revision>92</cp:revision>
  <dcterms:created xsi:type="dcterms:W3CDTF">2009-10-01T09:04:00Z</dcterms:created>
  <dcterms:modified xsi:type="dcterms:W3CDTF">2011-09-07T22:05:00Z</dcterms:modified>
</cp:coreProperties>
</file>