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wmf" ContentType="image/x-wmf"/>
  <Override PartName="/word/media/image4.wmf" ContentType="image/x-wmf"/>
  <Override PartName="/word/media/image5.wmf" ContentType="image/x-wmf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rPr/>
      </w:pPr>
      <w:r>
        <w:rPr/>
        <w:t>Input Data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initial data for the forecast flag definition are listed below. These tables should be present in the system before this step for example in STG or in DDS area. 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IN_PRODUCT (see data requirements)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•</w:t>
      </w:r>
      <w:r>
        <w:rPr>
          <w:rFonts w:cs="Arial" w:ascii="Arial" w:hAnsi="Arial"/>
          <w:sz w:val="24"/>
          <w:szCs w:val="24"/>
        </w:rPr>
        <w:tab/>
        <w:t>IN_LOCATION (see data requirements)</w:t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HYBRID_FORECAST</w:t>
      </w:r>
      <w:r>
        <w:rPr>
          <w:rFonts w:cs="Arial"/>
          <w:szCs w:val="32"/>
          <w:lang w:val="ru-RU"/>
        </w:rPr>
        <w:t>_</w:t>
      </w:r>
      <w:r>
        <w:rPr>
          <w:rFonts w:cs="Arial"/>
          <w:szCs w:val="32"/>
        </w:rPr>
        <w:t>&lt;target_var&gt;</w:t>
      </w:r>
    </w:p>
    <w:p>
      <w:pPr>
        <w:pStyle w:val="Style12"/>
        <w:bidi w:val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Forecast values from VF forecast step that is disaggregated to sku/location level and disaccumulated to daily granularity.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7"/>
        <w:gridCol w:w="7157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HYBRID_FORECAST</w:t>
            </w:r>
          </w:p>
        </w:tc>
      </w:tr>
      <w:tr>
        <w:trPr>
          <w:trHeight w:val="185" w:hRule="atLeast"/>
        </w:trPr>
        <w:tc>
          <w:tcPr>
            <w:tcW w:w="332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5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_product_lvl</w:t>
            </w:r>
          </w:p>
        </w:tc>
      </w:tr>
      <w:tr>
        <w:trPr>
          <w:trHeight w:val="298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_location_lvl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_customer_lvl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ml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End date of the period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ENSEMBLE_FORECAST_VALUE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Forecast source 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PRODUCT LIFE-CYCLE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4"/>
        <w:gridCol w:w="7590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PRODUCT LIFE-CYCLE</w:t>
            </w:r>
          </w:p>
        </w:tc>
      </w:tr>
      <w:tr>
        <w:trPr>
          <w:trHeight w:val="185" w:hRule="atLeast"/>
        </w:trPr>
        <w:tc>
          <w:tcPr>
            <w:tcW w:w="28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LOCATION_LVL_ID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CUSTOMER_LVL_ID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590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PRODUCT_SUCCESSOR_ID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Product ID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894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5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Active', 'Blocked', 'End-of-life'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LOCATION LIFE-CYCLE</w:t>
      </w:r>
    </w:p>
    <w:p>
      <w:pPr>
        <w:pStyle w:val="Style12"/>
        <w:bidi w:val="0"/>
        <w:jc w:val="left"/>
        <w:rPr/>
      </w:pPr>
      <w:r>
        <w:rPr/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9"/>
        <w:gridCol w:w="753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LOCATION LIFE-CYCLE</w:t>
            </w:r>
          </w:p>
        </w:tc>
      </w:tr>
      <w:tr>
        <w:trPr>
          <w:trHeight w:val="185" w:hRule="atLeast"/>
        </w:trPr>
        <w:tc>
          <w:tcPr>
            <w:tcW w:w="294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3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CUSTOMER_LVL_ID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hierarchy element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hierarchy element 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LOCATION_SUCCESSOR_ID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Location ID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53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294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53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Closure reason: 'reconstruction', 're-branding' etc.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CUSTOMER LIFE-CYCLE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39"/>
        <w:gridCol w:w="7045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CUSTOMER LIFE-CYCLE</w:t>
            </w:r>
          </w:p>
        </w:tc>
      </w:tr>
      <w:tr>
        <w:trPr>
          <w:trHeight w:val="185" w:hRule="atLeast"/>
        </w:trPr>
        <w:tc>
          <w:tcPr>
            <w:tcW w:w="3439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045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LOCATION_LVL_ID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Location hierarchy element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PRODUCT_LVL_ID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Product hierarchy element 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DISTR_CHANNEL_LVL_ID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Distribution CHANNEL hierarchy element 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PERIOD_START_DT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PERIOD_END_DT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CUSTOMER_SUCCESSOR_ID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Successor Customer ID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RELATION_SHARE</w:t>
            </w:r>
          </w:p>
        </w:tc>
        <w:tc>
          <w:tcPr>
            <w:tcW w:w="7045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Number</w:t>
            </w:r>
          </w:p>
        </w:tc>
      </w:tr>
      <w:tr>
        <w:trPr>
          <w:trHeight w:val="63" w:hRule="atLeast"/>
        </w:trPr>
        <w:tc>
          <w:tcPr>
            <w:tcW w:w="3439" w:type="dxa"/>
            <w:tcBorders/>
            <w:vAlign w:val="bottom"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val="ru-RU"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PERIOD_TYPE</w:t>
            </w:r>
          </w:p>
        </w:tc>
        <w:tc>
          <w:tcPr>
            <w:tcW w:w="7045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Calibri" w:ascii="Calibri" w:hAnsi="Calibri"/>
                <w:color w:val="000000"/>
                <w:sz w:val="22"/>
                <w:szCs w:val="22"/>
                <w:lang w:val="en-US"/>
              </w:rPr>
              <w:t>active, blocked, end-of-life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FORECAST FLAG</w:t>
      </w:r>
    </w:p>
    <w:p>
      <w:pPr>
        <w:pStyle w:val="Style12"/>
        <w:bidi w:val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Product/location lifecycle history containing the following fields is used as an input: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6"/>
        <w:gridCol w:w="770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DM.FORECAST_FLAG</w:t>
            </w:r>
          </w:p>
        </w:tc>
      </w:tr>
      <w:tr>
        <w:trPr>
          <w:trHeight w:val="185" w:hRule="atLeast"/>
        </w:trPr>
        <w:tc>
          <w:tcPr>
            <w:tcW w:w="277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63" w:hRule="atLeast"/>
        </w:trPr>
        <w:tc>
          <w:tcPr>
            <w:tcW w:w="277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770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One of the following status: active, blocked, out-of-sale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RESTORED_DEMAND_&lt;target variable type&gt;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Demand information regarding the past till last known day of the history.</w:t>
      </w:r>
    </w:p>
    <w:tbl>
      <w:tblPr>
        <w:tblStyle w:val="TableGrid"/>
        <w:tblpPr w:bottomFromText="0" w:horzAnchor="margin" w:leftFromText="180" w:rightFromText="180" w:tblpX="0" w:tblpY="200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6"/>
        <w:gridCol w:w="756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DM.RESTORED_DEMAND</w:t>
            </w:r>
          </w:p>
        </w:tc>
      </w:tr>
      <w:tr>
        <w:trPr>
          <w:trHeight w:val="185" w:hRule="atLeast"/>
        </w:trPr>
        <w:tc>
          <w:tcPr>
            <w:tcW w:w="291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6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Product ID (the lowest level of the product hierarchy)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ru-RU" w:eastAsia="ru-RU"/>
              </w:rPr>
              <w:t>Location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val="ru-RU"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98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Date of sales (calendar day)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SALES_QTY_R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Restored demand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SALES_QTY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Total sales in units per day (w/o returns)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Stock qty (BOP)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DEFICIT_FLG1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1|primary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primary deficit 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ru-RU" w:eastAsia="ru-RU"/>
              </w:rPr>
              <w:t>DEFICIT_FLG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1|secondary deficit occurred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0|no secondary deficit 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 w:val="40"/>
          <w:szCs w:val="24"/>
        </w:rPr>
      </w:pPr>
      <w:r>
        <w:rPr>
          <w:rFonts w:cs="Arial"/>
          <w:szCs w:val="32"/>
        </w:rPr>
        <w:t>CONFIG_PARAMETERS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The following config parameters are used within the step.</w:t>
      </w:r>
    </w:p>
    <w:p>
      <w:pPr>
        <w:pStyle w:val="3"/>
        <w:numPr>
          <w:ilvl w:val="2"/>
          <w:numId w:val="2"/>
        </w:numPr>
        <w:rPr/>
      </w:pPr>
      <w:r>
        <w:rPr/>
        <w:t>TGT_VAR_CONFIG</w:t>
      </w:r>
    </w:p>
    <w:p>
      <w:pPr>
        <w:pStyle w:val="Style12"/>
        <w:bidi w:val="0"/>
        <w:jc w:val="left"/>
        <w:rPr/>
      </w:pPr>
      <w:r>
        <w:rPr/>
        <w:t xml:space="preserve">Csv file </w:t>
      </w:r>
    </w:p>
    <w:tbl>
      <w:tblPr>
        <w:tblW w:w="10451" w:type="dxa"/>
        <w:jc w:val="left"/>
        <w:tblInd w:w="7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504"/>
        <w:gridCol w:w="5697"/>
        <w:gridCol w:w="2250"/>
      </w:tblGrid>
      <w:tr>
        <w:trPr>
          <w:trHeight w:val="300" w:hRule="atLeast"/>
        </w:trPr>
        <w:tc>
          <w:tcPr>
            <w:tcW w:w="10451" w:type="dxa"/>
            <w:gridSpan w:val="3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525252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lang w:eastAsia="ru-RU"/>
              </w:rPr>
              <w:t>TGT_VAR_CONFIG.csv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Column Name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Description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  <w:shd w:color="auto" w:fill="1F3864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Segoe UI" w:hAnsi="Segoe UI" w:cs="Segoe UI"/>
                <w:b/>
                <w:b/>
                <w:bCs/>
                <w:sz w:val="18"/>
                <w:szCs w:val="18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sz w:val="20"/>
                <w:lang w:eastAsia="ru-RU"/>
              </w:rPr>
              <w:t>Example</w:t>
            </w:r>
            <w:r>
              <w:rPr>
                <w:rFonts w:cs="Arial" w:ascii="Arial" w:hAnsi="Arial"/>
                <w:b/>
                <w:bCs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tgt_type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One of 3 types of the target variable: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SELLIN – means CPG sales to its customer,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SELLOUT – means CPG’s customer sales to their clients,</w:t>
            </w:r>
          </w:p>
          <w:p>
            <w:pPr>
              <w:pStyle w:val="ListParagraph"/>
              <w:numPr>
                <w:ilvl w:val="0"/>
                <w:numId w:val="3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POS – means sales in the point of sales, can be relevant for both Retailer and CPG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POS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tgt_qty_table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table which contains quantity information, one of 3 variants is possibe: IN_SELL_IN, IN_SELL_OUT, IN_SALES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IN_SALES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value_src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Name of the target variable from the source table. It should be quantity of sales.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Feasible values: INVOICE_QTY, SALES_QTY, SHIPMENT_QTY, ORDER_QTY.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SALES_QTY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act_flag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Activity flag, whether this target variable is needed to be forecasted.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dr_scen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Demand restoration scenario for target variable: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0 (parameter = 0). Demand restoration isn’t needed.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1 (parameter = 1). Retail scenario to a greater extent. Demand restoration is performed based on stock data. Demand extending/prolongation for short seasonal products isn’t performed.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2 (parameter = 2). CPG scenario to a greater extent. Only demand extending/prolongation for short seasonal products is performed.</w:t>
            </w:r>
          </w:p>
          <w:p>
            <w:pPr>
              <w:pStyle w:val="ListParagraph"/>
              <w:numPr>
                <w:ilvl w:val="0"/>
                <w:numId w:val="4"/>
              </w:numPr>
              <w:bidi w:val="0"/>
              <w:spacing w:lineRule="auto" w:line="254"/>
              <w:jc w:val="left"/>
              <w:textAlignment w:val="baseline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cs="Arial" w:ascii="Arial" w:hAnsi="Arial"/>
                <w:sz w:val="20"/>
                <w:lang w:val="en-US" w:eastAsia="en-US"/>
              </w:rPr>
              <w:t>Scenario 3 (parameter = 3). Scenario 1 and Scenario 2 are performed sequentially.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link_with_stock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stock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link_with_promo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promo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0</w:t>
            </w:r>
            <w:r>
              <w:rPr>
                <w:rFonts w:cs="Arial" w:ascii="Arial" w:hAnsi="Arial"/>
                <w:sz w:val="20"/>
                <w:lang w:val="ru-RU" w:eastAsia="ru-R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link_with_price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Flag, whether this target variable is linked with provided price data. Feasible values: 0 or 1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vf_product_lvl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vf_location_lvl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vf_customer_lvl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vf_distr_channel_lvl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val="ru-RU"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vf_time_lvl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val="ru-RU"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MONTH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ml_product_lvl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8, which means PRODUCT_ID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ml_location_lvl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LOCATION_ID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ml_customer_lvl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6, which means CUSTOMER_ID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ml_distr_channel_lvl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ML ABT by product hierarchy, default value is 3, which means DISTR_CHANNEL_ID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ml_time_lvl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WEEK.2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dag_product_lvl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level, that is used at disaggregation step forecast values should be the same at dag before and after disaggregation step if there is at least one active sku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dag_product_lvl&lt;= min(ml_**_lvl, vf_**_lvl)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dag_location_lvl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level, that is used at disaggregation step forecast values should be the same at dag before and after disaggregation step if there is at least one active sku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dag_product_lvl&lt;= min(ml_**_lvl, vf_**_lvl)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dag_customer_lvl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level, that is used at disaggregation step forecast values should be the same at dag before and after disaggregation step if there is at least one active sku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dag_product_lvl&lt;= min(ml_**_lvl, vf_**_lvl)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dag_distr_channel_lvl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level, that is used at disaggregation step forecast values should be the same at dag before and after disaggregation step if there is at least one active sku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dag_product_lvl&lt;= min(ml_**_lvl, vf_**_lvl)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out_product_lvl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output file by product hierarchy, default value is 8, which means PRODUCT_ID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out_location_lvl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output file by product hierarchy, default value is 6, which means LOCATION_ID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out_customer_lvl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output file by product hierarchy, default value is 6, which means CUSTOMER_ID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out_distr_channel_lvl</w:t>
            </w:r>
          </w:p>
        </w:tc>
        <w:tc>
          <w:tcPr>
            <w:tcW w:w="5697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Aggregation level for output file by product hierarchy, default value is 3, which means DISTR_CHANNEL_ID</w:t>
            </w:r>
          </w:p>
        </w:tc>
        <w:tc>
          <w:tcPr>
            <w:tcW w:w="2250" w:type="dxa"/>
            <w:tcBorders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504" w:type="dxa"/>
            <w:tcBorders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color w:val="000000"/>
                <w:sz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</w:rPr>
              <w:t>out_time_lvl</w:t>
            </w:r>
          </w:p>
        </w:tc>
        <w:tc>
          <w:tcPr>
            <w:tcW w:w="5697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Accumulation level for ML ABT by time hierarchy, default value is WEEK.2, which means weeks began from Monday</w:t>
            </w:r>
          </w:p>
        </w:tc>
        <w:tc>
          <w:tcPr>
            <w:tcW w:w="2250" w:type="dxa"/>
            <w:tcBorders>
              <w:bottom w:val="single" w:sz="6" w:space="0" w:color="B2B2B2"/>
              <w:right w:val="single" w:sz="6" w:space="0" w:color="B2B2B2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textAlignment w:val="baseline"/>
              <w:rPr>
                <w:rFonts w:ascii="Arial" w:hAnsi="Arial" w:cs="Arial"/>
                <w:sz w:val="20"/>
                <w:lang w:eastAsia="ru-RU"/>
              </w:rPr>
            </w:pPr>
            <w:r>
              <w:rPr>
                <w:rFonts w:cs="Arial" w:ascii="Arial" w:hAnsi="Arial"/>
                <w:sz w:val="20"/>
                <w:lang w:eastAsia="ru-RU"/>
              </w:rPr>
              <w:t>SPLIT-WEEK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left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CONFIG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187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IB_FCTS_HORIZON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Forecast Horizon</w:t>
            </w:r>
          </w:p>
        </w:tc>
      </w:tr>
      <w:tr>
        <w:trPr>
          <w:trHeight w:val="187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mpDepHistTimePeriod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Depth of the history to calculate share of id-level element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>
          <w:rFonts w:cs="Arial"/>
          <w:szCs w:val="32"/>
        </w:rPr>
      </w:pPr>
      <w:r>
        <w:rPr>
          <w:rFonts w:cs="Arial"/>
          <w:szCs w:val="32"/>
        </w:rPr>
        <w:t>INITIAL_GLOBAL parameters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parameters are listed in initial_global file.</w:t>
      </w:r>
    </w:p>
    <w:tbl>
      <w:tblPr>
        <w:tblStyle w:val="TableGrid"/>
        <w:tblpPr w:bottomFromText="0" w:horzAnchor="margin" w:leftFromText="180" w:rightFromText="180" w:tblpX="0" w:tblpY="237" w:topFromText="0" w:vertAnchor="text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0"/>
        <w:gridCol w:w="6094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INITIAL_GLOBAL parameters init</w:t>
            </w:r>
          </w:p>
        </w:tc>
      </w:tr>
      <w:tr>
        <w:trPr>
          <w:trHeight w:val="185" w:hRule="atLeast"/>
        </w:trPr>
        <w:tc>
          <w:tcPr>
            <w:tcW w:w="4390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6094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>
        <w:trPr>
          <w:trHeight w:val="187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IB_HIST_END_DT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Last known date (i.e. sales and stock information is known)</w:t>
            </w:r>
          </w:p>
        </w:tc>
      </w:tr>
      <w:tr>
        <w:trPr>
          <w:trHeight w:val="187" w:hRule="atLeast"/>
        </w:trPr>
        <w:tc>
          <w:tcPr>
            <w:tcW w:w="4390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IB_FC_AGG_END_DT</w:t>
            </w:r>
            <w:r>
              <w:rPr>
                <w:rFonts w:eastAsia="Times New Roman" w:cs="Arial" w:ascii="Arial" w:hAnsi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094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The last date of the Forecast Horizon IB_HIST_END_DT+IB_FCST_HORIZ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2"/>
        <w:numPr>
          <w:ilvl w:val="1"/>
          <w:numId w:val="2"/>
        </w:numPr>
        <w:rPr>
          <w:szCs w:val="32"/>
        </w:rPr>
      </w:pPr>
      <w:r>
        <w:rPr>
          <w:szCs w:val="32"/>
        </w:rPr>
        <w:t>Other Dependencies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1"/>
        <w:numPr>
          <w:ilvl w:val="0"/>
          <w:numId w:val="2"/>
        </w:numPr>
        <w:rPr/>
      </w:pPr>
      <w:r>
        <w:rPr/>
        <w:t>Algorithm Definition</w:t>
      </w:r>
    </w:p>
    <w:p>
      <w:pPr>
        <w:pStyle w:val="2"/>
        <w:numPr>
          <w:ilvl w:val="1"/>
          <w:numId w:val="13"/>
        </w:numPr>
        <w:rPr/>
      </w:pPr>
      <w:bookmarkStart w:id="0" w:name="_Ref63280917"/>
      <w:r>
        <w:rPr>
          <w:rFonts w:cs="Arial"/>
          <w:szCs w:val="32"/>
        </w:rPr>
        <w:t>Common Utility Steps</w:t>
      </w:r>
      <w:bookmarkEnd w:id="0"/>
    </w:p>
    <w:p>
      <w:pPr>
        <w:pStyle w:val="Style12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aggregate a table on al_product_lvl/al_location_lvl/al_customer_lvl/al_distr_channel_lvl level:</w:t>
      </w:r>
    </w:p>
    <w:p>
      <w:pPr>
        <w:pStyle w:val="Style12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Table left join PRODUCT on product_lvl_id&lt;m&gt;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LOCATION on location_lvl_id&lt;n&gt;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CUSTOMER on Customer_lvl_id&lt;k&gt;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DISTR_CHANNEL on distr_channel_lvl_id&lt;l&gt;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 xml:space="preserve">and add columns: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product_lvl_id&lt;al_product_lvl&gt;,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location_lvl_id&lt;al_location_lvl&gt;,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customer_lvl_id&lt;al_customer_lvl&gt;,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distr_channel_lvl_id&lt;al_distr_channel_lvl&gt;</w:t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e.g. if al_product_lvl = 8 then add column product_id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and delete previous columns product_lvl_id&lt;m&gt;, location_lvl_id&lt;n&gt;, Customer_lvl_id&lt;k&gt;, distr_channel_lvl_id&lt;l&gt;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Provide aggregation (aggregation method for other columns will be provided separately) table Group by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product_lvl_id&lt;al_product_lvl&gt;,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location_lvl_id&lt;al_location_lvl&gt;, </w:t>
      </w:r>
    </w:p>
    <w:p>
      <w:pPr>
        <w:pStyle w:val="Style12"/>
        <w:bidi w:val="0"/>
        <w:spacing w:before="120" w:after="120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customer_lvl_id&lt;al_customer_lvl&gt;, </w:t>
      </w:r>
    </w:p>
    <w:p>
      <w:pPr>
        <w:pStyle w:val="Style12"/>
        <w:bidi w:val="0"/>
        <w:spacing w:before="120" w:after="120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distr_channel_lvl_id&lt;al_distr_channel_lvl&gt;</w:t>
      </w:r>
    </w:p>
    <w:p>
      <w:pPr>
        <w:pStyle w:val="Style12"/>
        <w:numPr>
          <w:ilvl w:val="0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 aggregate a table on al_time_lvl:</w:t>
      </w:r>
    </w:p>
    <w:p>
      <w:pPr>
        <w:pStyle w:val="Style12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transform time variable using intnx-function (e.g </w:t>
      </w:r>
      <w:r>
        <w:rPr>
          <w:rFonts w:ascii="Consolas" w:hAnsi="Consolas"/>
          <w:color w:val="353535"/>
        </w:rPr>
        <w:t>intnx('week.2', period_dt, 6)</w:t>
      </w:r>
      <w:r>
        <w:rPr>
          <w:rFonts w:cs="Arial" w:ascii="Arial" w:hAnsi="Arial"/>
          <w:sz w:val="24"/>
          <w:szCs w:val="24"/>
        </w:rPr>
        <w:t>)</w:t>
      </w:r>
      <w:r>
        <w:rPr>
          <w:rFonts w:ascii="Consolas" w:hAnsi="Consolas"/>
          <w:color w:val="353535"/>
        </w:rPr>
        <w:t>;</w:t>
      </w:r>
    </w:p>
    <w:p>
      <w:pPr>
        <w:pStyle w:val="Style12"/>
        <w:numPr>
          <w:ilvl w:val="1"/>
          <w:numId w:val="6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aggregation (aggregation method for other columns will be provided seprarately) table Group by transformed period_dt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>
          <w:rFonts w:cs="Arial"/>
          <w:szCs w:val="32"/>
        </w:rPr>
        <w:t>Calculate Forecast Share at Final Output Granularity Level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FORECAST_FLAG, DEMAND_RESTORATION_&lt; tgt variable type, HYBRID_FORECAST_&lt;tgt variable type&gt;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only quadruples product_id, location_id, customer_id, distr_channel_id that are active according to Forecast Flag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* FROM FORECAST_FLAG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PERIOD_START_DT &lt;= </w:t>
      </w:r>
      <w:r>
        <w:rPr>
          <w:rFonts w:cs="Arial" w:ascii="Arial" w:hAnsi="Arial"/>
          <w:b/>
          <w:bCs/>
          <w:sz w:val="24"/>
          <w:szCs w:val="24"/>
        </w:rPr>
        <w:t>IB_FC_AGG_END_DT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PERIOD_END_DT &gt;= </w:t>
      </w:r>
      <w:r>
        <w:rPr>
          <w:rFonts w:cs="Arial" w:ascii="Arial" w:hAnsi="Arial"/>
          <w:b/>
          <w:bCs/>
          <w:sz w:val="24"/>
          <w:szCs w:val="24"/>
        </w:rPr>
        <w:t xml:space="preserve">IB_HIST_END_DT+1 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AND STATUS IS ACTIVE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average tgt_qty value based on RESTORED_DEMAND_&lt;</w:t>
      </w:r>
      <w:r>
        <w:rPr>
          <w:rFonts w:cs="Arial" w:ascii="Arial" w:hAnsi="Arial"/>
          <w:b/>
          <w:bCs/>
          <w:sz w:val="24"/>
          <w:szCs w:val="24"/>
        </w:rPr>
        <w:t>target_type</w:t>
      </w:r>
      <w:r>
        <w:rPr>
          <w:rFonts w:cs="Arial" w:ascii="Arial" w:hAnsi="Arial"/>
          <w:sz w:val="24"/>
          <w:szCs w:val="24"/>
        </w:rPr>
        <w:t>&gt;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/*Calculate min start_dt and max end_dt on aggregated level*/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distr_channel_id,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PROMO_FLG,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sz w:val="24"/>
          <w:szCs w:val="24"/>
        </w:rPr>
        <w:t>BASE = AVERAGE (</w:t>
      </w:r>
      <w:r>
        <w:rPr>
          <w:rFonts w:cs="Arial" w:ascii="Arial" w:hAnsi="Arial"/>
          <w:b/>
          <w:bCs/>
        </w:rPr>
        <w:t xml:space="preserve">TGT_QTY)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RESTORED_DEMAND_</w:t>
      </w:r>
      <w:r>
        <w:rPr>
          <w:rFonts w:cs="Arial" w:ascii="Arial" w:hAnsi="Arial"/>
          <w:b/>
          <w:bCs/>
          <w:sz w:val="24"/>
          <w:szCs w:val="24"/>
        </w:rPr>
        <w:t>target_type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WHERE DEFICIT_FLG1 = 0 AND DEFICIT_FLG2 = 0 and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intnx('day',&amp;IB_HIST_END_DT.,-&amp;mpDepHistTimePeriod.,'b'))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Style12"/>
        <w:bidi w:val="0"/>
        <w:spacing w:before="120" w:after="120"/>
        <w:ind w:left="2124" w:hanging="3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 BY product_id, location_id, customer_id, distr_channel_id, PROMO_FLG </w:t>
      </w:r>
    </w:p>
    <w:p>
      <w:pPr>
        <w:pStyle w:val="Style12"/>
        <w:bidi w:val="0"/>
        <w:spacing w:before="120" w:after="120"/>
        <w:ind w:left="1464" w:firstLine="336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Join Demand Restored and FF information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full join 1 on product_id, location_id, customer_id, distr_channel_id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Note: PERIOD_START_DT, PERIOD_END_DT is missing if quadruple is out-of-date,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Note: AVG_TGT_QTY is missing if there is no historical values in RESTORED_DEMAND.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out_lvls and dagl_lvls to 3: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left join PRODUCT (LOCATION, CUSTOMER, DISTR_CHANNEL)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out_product_lvl (out_location_lvl, out_customer_lvl, out_distr_channel_lvl)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dag_product_lvl (dag_location_lvl, dag_customer_lvl, dag_distr_channel_lvl)</w:t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MEAN_BASE_OUT_LVL and MEAN_BASE_dag_LVL as: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AVG(BASE) as MEAN_BASE_OUT_LVL, out_lvls, PROMO_FLG </w:t>
        <w:br/>
        <w:t>from 4 group by out_lvls, PROMO_FLG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AVG(BASE) as MEAN_BASE_dag_LVL, dag_lvls, PROMO_FLG </w:t>
      </w:r>
      <w:r>
        <w:rPr/>
        <w:br/>
      </w:r>
      <w:r>
        <w:rPr>
          <w:rFonts w:cs="Arial" w:ascii="Arial" w:hAnsi="Arial"/>
          <w:sz w:val="24"/>
          <w:szCs w:val="24"/>
        </w:rPr>
        <w:t>from 4 group by dag_lvls, PROMO_FLG</w:t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product_id, location_id, customer_id, distr_channel_id, period_start_dt, period_end_dt, PROMO_FLG,</w:t>
      </w:r>
      <w:r>
        <w:rPr/>
        <w:br/>
      </w:r>
      <w:r>
        <w:rPr>
          <w:rFonts w:cs="Arial" w:ascii="Arial" w:hAnsi="Arial"/>
          <w:sz w:val="24"/>
          <w:szCs w:val="24"/>
        </w:rPr>
        <w:t xml:space="preserve">BASE=COALESCE(4.BASE, 5a.MEAN_BASE_OUT_LVL, 5b.MEAN_BASE_dag_LVL, 1) , </w:t>
      </w:r>
      <w:r>
        <w:rPr/>
        <w:br/>
      </w:r>
      <w:r>
        <w:rPr>
          <w:rFonts w:cs="Arial" w:ascii="Arial" w:hAnsi="Arial"/>
          <w:sz w:val="24"/>
          <w:szCs w:val="24"/>
        </w:rPr>
        <w:t xml:space="preserve">5a.MEAN_BASE_OUT_LVL, </w:t>
      </w:r>
      <w:r>
        <w:rPr/>
        <w:br/>
      </w:r>
      <w:r>
        <w:rPr>
          <w:rFonts w:cs="Arial" w:ascii="Arial" w:hAnsi="Arial"/>
          <w:sz w:val="24"/>
          <w:szCs w:val="24"/>
        </w:rPr>
        <w:t xml:space="preserve">5b.MEAN_BASE_dag_LVL </w:t>
      </w:r>
    </w:p>
    <w:p>
      <w:pPr>
        <w:pStyle w:val="Style12"/>
        <w:bidi w:val="0"/>
        <w:spacing w:before="120" w:after="120"/>
        <w:ind w:left="108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4</w:t>
      </w:r>
      <w:r>
        <w:rPr/>
        <w:br/>
      </w:r>
      <w:r>
        <w:rPr>
          <w:rFonts w:cs="Arial" w:ascii="Arial" w:hAnsi="Arial"/>
          <w:sz w:val="24"/>
          <w:szCs w:val="24"/>
        </w:rPr>
        <w:t xml:space="preserve"> left join 5a on out_lvls, PROMO_FLG </w:t>
      </w:r>
      <w:r>
        <w:rPr/>
        <w:br/>
      </w:r>
      <w:r>
        <w:rPr>
          <w:rFonts w:cs="Arial" w:ascii="Arial" w:hAnsi="Arial"/>
          <w:sz w:val="24"/>
          <w:szCs w:val="24"/>
        </w:rPr>
        <w:t xml:space="preserve"> left join 5b on dag_lvls, PROMO_FLG</w:t>
      </w:r>
    </w:p>
    <w:p>
      <w:pPr>
        <w:pStyle w:val="Style12"/>
        <w:numPr>
          <w:ilvl w:val="0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Add missing promo flags that are present </w:t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* except PROMO_FLG, BASE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1-PROMO_FLG AS PROMO_FLG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Missing as BASE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6 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In case when ml-lvl element has a new promo_flg value in the future all correspondent out-lvl elements has the same promo_flg values in the same period.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7"/>
        </w:numPr>
        <w:bidi w:val="0"/>
        <w:spacing w:before="120" w:after="12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product_id, location_id, customer_id, distr_channel_id, PROMO_FLG, period_start_dt, period_end_dt, 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COALESCE (MIN(BASE), 0)) as BASE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6. UNION 7.a</w:t>
      </w:r>
    </w:p>
    <w:p>
      <w:pPr>
        <w:pStyle w:val="Style12"/>
        <w:bidi w:val="0"/>
        <w:spacing w:before="120" w:after="120"/>
        <w:ind w:left="180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product_id, location_id, customer_id, distr_channel_id, PROMO_FLG, period_start_dt, period_end_dt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T1.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793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93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231" w:hRule="atLeast"/>
        </w:trPr>
        <w:tc>
          <w:tcPr>
            <w:tcW w:w="254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BASE</w:t>
            </w:r>
          </w:p>
        </w:tc>
        <w:tc>
          <w:tcPr>
            <w:tcW w:w="793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Average tgt variable value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Considering Life Cycles information</w:t>
      </w:r>
    </w:p>
    <w:p>
      <w:pPr>
        <w:pStyle w:val="Style12"/>
        <w:bidi w:val="0"/>
        <w:jc w:val="left"/>
        <w:rPr/>
      </w:pPr>
      <w:r>
        <w:rPr/>
        <w:drawing>
          <wp:anchor behindDoc="0" distT="0" distB="0" distL="114300" distR="11430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414020</wp:posOffset>
            </wp:positionV>
            <wp:extent cx="6096635" cy="342963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bidi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Idea of the step: </w:t>
      </w:r>
      <w:r>
        <w:rPr>
          <w:rFonts w:cs="Arial" w:ascii="Arial" w:hAnsi="Arial"/>
          <w:bCs/>
          <w:sz w:val="24"/>
          <w:szCs w:val="24"/>
        </w:rPr>
        <w:t>calculate transformation matrix for each time moment when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Cs/>
          <w:sz w:val="24"/>
          <w:szCs w:val="24"/>
        </w:rPr>
        <w:t>there is a base volume change according to lifecycle information</w:t>
      </w:r>
    </w:p>
    <w:p>
      <w:pPr>
        <w:pStyle w:val="Style12"/>
        <w:bidi w:val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ASSUMPTION: if there are several transfers within a day: from product1 to product 2 and from location 1 to location 2, then the correct order of these transformations is:</w:t>
      </w:r>
    </w:p>
    <w:p>
      <w:pPr>
        <w:pStyle w:val="Style12"/>
        <w:numPr>
          <w:ilvl w:val="4"/>
          <w:numId w:val="6"/>
        </w:numPr>
        <w:bidi w:val="0"/>
        <w:ind w:left="851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distr_channel dimension transfers (from distr_channel 1 to distr_channel 2);</w:t>
      </w:r>
    </w:p>
    <w:p>
      <w:pPr>
        <w:pStyle w:val="Style12"/>
        <w:numPr>
          <w:ilvl w:val="4"/>
          <w:numId w:val="6"/>
        </w:numPr>
        <w:bidi w:val="0"/>
        <w:ind w:left="851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customer dimension transfers (from customer 1 to customer 2);</w:t>
      </w:r>
    </w:p>
    <w:p>
      <w:pPr>
        <w:pStyle w:val="Style12"/>
        <w:numPr>
          <w:ilvl w:val="4"/>
          <w:numId w:val="6"/>
        </w:numPr>
        <w:bidi w:val="0"/>
        <w:ind w:left="851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location dimension transfers (from location 1 to location 2);</w:t>
      </w:r>
    </w:p>
    <w:p>
      <w:pPr>
        <w:pStyle w:val="Style12"/>
        <w:numPr>
          <w:ilvl w:val="4"/>
          <w:numId w:val="6"/>
        </w:numPr>
        <w:bidi w:val="0"/>
        <w:ind w:left="851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product dimension transfers (from product 1 to product 2).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T1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Expand all lifecycle matrix to PRODUCT_ID/LOCATION_ID/CUSTOMER_ID/DISTR_CHANNEL_ID level, use only those rows </w:t>
      </w:r>
      <w:commentRangeStart w:id="0"/>
      <w:r>
        <w:rPr>
          <w:rFonts w:cs="Arial" w:ascii="Arial" w:hAnsi="Arial"/>
          <w:sz w:val="24"/>
          <w:szCs w:val="24"/>
        </w:rPr>
        <w:t>where PERIOD_START_DT&gt;</w:t>
      </w:r>
      <w:r>
        <w:rPr>
          <w:rFonts w:cs="Arial" w:ascii="Arial" w:hAnsi="Arial"/>
          <w:b/>
          <w:bCs/>
          <w:sz w:val="24"/>
          <w:szCs w:val="24"/>
        </w:rPr>
        <w:t>IB_HIST_END_DT.</w:t>
      </w:r>
      <w:commentRangeEnd w:id="0"/>
      <w:r>
        <w:commentReference w:id="0"/>
      </w: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Union all lifecycle tables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After this step the following table should be present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6"/>
        <w:gridCol w:w="756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6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PRODUCT_ID_FROM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predecessor</w:t>
            </w:r>
          </w:p>
        </w:tc>
      </w:tr>
      <w:tr>
        <w:trPr>
          <w:trHeight w:val="298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LOCATION_ID_FROM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 predecessor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CUSOMER_ID_FROM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 predecessor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DISTR_CHANNEL_ID_FROM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 predecessor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PRODUCT_ID_TO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successor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LOCATION_ID_TO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 successor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CUSOMER_ID_TO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 successor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DISTR_CHANNEL_ID_TO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 successor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7568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bidi w:val="0"/>
              <w:spacing w:before="240" w:after="0"/>
              <w:contextualSpacing/>
              <w:jc w:val="left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Product, 2- Location, 3- Customer, 4 – Distr-Channel LifeCycle 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SHARE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commentRangeStart w:id="1"/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relation share</w:t>
            </w:r>
            <w:commentRangeEnd w:id="1"/>
            <w:r>
              <w:commentReference w:id="1"/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</w:r>
          </w:p>
        </w:tc>
      </w:tr>
    </w:tbl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time moments when any transformation take place from 2: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(SELECT DISTINCT PERIOD_START_DT as TR_DT) and (SELECT DISTINCT PERIOD_END_DT as TR_DT) FROM 2</w:t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T1 to temp_t1 and add column rows_to_transform_flg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* apart from period_start_dt, period_end_dt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bookmarkStart w:id="1" w:name="_Hlk73438732"/>
      <w:r>
        <w:rPr>
          <w:rFonts w:cs="Arial" w:ascii="Arial" w:hAnsi="Arial"/>
          <w:sz w:val="24"/>
          <w:szCs w:val="24"/>
        </w:rPr>
        <w:t>, COALESCE(period_start_dt, IB_HIST_END_DT) as period_start_dt</w:t>
      </w:r>
      <w:bookmarkEnd w:id="1"/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 COALESCE(period_end_dt, IB_HIST_END_DT) as period_end_dt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 rows_to_transform_flg = 0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T1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there is no transformations related with out-of-date products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Replace missing period_start_dt and period_end_dt to IB_HIST_END_DT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Order dates from 3 and calculate transformation matrix and updated base volumes for each timestamp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>, for each time moment from 3:</w:t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bookmarkStart w:id="2" w:name="_Hlk66339766"/>
      <w:r>
        <w:rPr>
          <w:rFonts w:cs="Arial" w:ascii="Arial" w:hAnsi="Arial"/>
          <w:sz w:val="24"/>
          <w:szCs w:val="24"/>
        </w:rPr>
        <w:t xml:space="preserve">Update Base values in temp_t1 based on ended lifecycle for source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: (Consider subsequently DISTR_CHANNEL lifecycle, Consider CUSTOMER lifecycle, Consider LOCATION lifecycle, Consider PRODUCT lifecycle.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 = 4, 3, 2, 1):</w:t>
      </w:r>
      <w:bookmarkEnd w:id="2"/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rows from 2 where PERIOD_END_DT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 and SOURCE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Mark all rows in temp_t1 that must be changed due to lifecycle changes at the moment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temp_t1.*, </w:t>
      </w:r>
    </w:p>
    <w:p>
      <w:pPr>
        <w:pStyle w:val="Style12"/>
        <w:bidi w:val="0"/>
        <w:spacing w:before="120" w:after="120"/>
        <w:ind w:left="34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rows_to_transform_flg = CASE WHEN i.PERIOD_START_DT is not missing THEN 1 ELSE 0 END</w:t>
      </w:r>
    </w:p>
    <w:p>
      <w:pPr>
        <w:pStyle w:val="Style12"/>
        <w:bidi w:val="0"/>
        <w:spacing w:before="120" w:after="120"/>
        <w:ind w:left="34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i.PERIOD_START_DT as TRANS_START_DT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temp_t1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i. on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PRODUCT_ID = i.PRODUCT_ID_FROM,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LOCATION_ID = i.LOCATION_ID_FROM,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CUSTOMER_ID = i.CUSTOMER_ID_FROM,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DISTR_CHANNEL_ID = i.DISTR_CHANNEL_ID_FROM,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i.PERIOD_END_DT BETWEEN temp_t1.PERIOD_START_DT and temp_t1.PERIOD_END_DT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correct base value since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</w:p>
    <w:p>
      <w:pPr>
        <w:pStyle w:val="Style12"/>
        <w:numPr>
          <w:ilvl w:val="3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 xml:space="preserve">/*select date of the earliest transformation that is ended at the moment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color w:val="00B050"/>
          <w:sz w:val="24"/>
          <w:szCs w:val="24"/>
        </w:rPr>
        <w:t>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MIN (TRANS_START_DT) as TRANS_START_DT, PRODUCT_ID, LOCATION_ID, CUSTOMER_ID, DISTR_CHANNEL_ID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ii.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rows_to_transform_flg = 1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PRODUCT_ID, LOCATION_ID, CUSTOMER_ID, DISTR_CHANNEL_ID</w:t>
      </w:r>
    </w:p>
    <w:p>
      <w:pPr>
        <w:pStyle w:val="Style12"/>
        <w:numPr>
          <w:ilvl w:val="3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 xml:space="preserve">/*put the base value that was before ended transformation as a base value after the moment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color w:val="00B050"/>
          <w:sz w:val="24"/>
          <w:szCs w:val="24"/>
        </w:rPr>
        <w:t>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as PERIOD_START_DT,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MAX(PERIOD_END_DT) as PERIOD_END_DT, </w:t>
      </w:r>
      <w:r>
        <w:rPr>
          <w:rFonts w:cs="Arial" w:ascii="Arial" w:hAnsi="Arial"/>
          <w:color w:val="00B050"/>
          <w:sz w:val="24"/>
          <w:szCs w:val="24"/>
        </w:rPr>
        <w:t>/*fake maximum*/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COALESCE (MAX(</w:t>
      </w:r>
    </w:p>
    <w:p>
      <w:pPr>
        <w:pStyle w:val="Style12"/>
        <w:bidi w:val="0"/>
        <w:spacing w:before="120" w:after="120"/>
        <w:ind w:left="283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IFN(iii.1.TRANS_START_DT is not missing; ii.BASE; missing)</w:t>
      </w:r>
    </w:p>
    <w:p>
      <w:pPr>
        <w:pStyle w:val="Style12"/>
        <w:bidi w:val="0"/>
        <w:spacing w:before="120" w:after="120"/>
        <w:ind w:left="4248" w:firstLine="4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)</w:t>
      </w:r>
      <w:r>
        <w:rPr>
          <w:rFonts w:cs="Arial" w:ascii="Arial" w:hAnsi="Arial"/>
          <w:color w:val="00B050"/>
          <w:sz w:val="24"/>
          <w:szCs w:val="24"/>
        </w:rPr>
        <w:t xml:space="preserve"> /*fake maximum*/</w:t>
      </w:r>
    </w:p>
    <w:p>
      <w:pPr>
        <w:pStyle w:val="Style12"/>
        <w:bidi w:val="0"/>
        <w:spacing w:before="120" w:after="120"/>
        <w:ind w:left="4656" w:firstLine="30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 max(T1.BASE )</w:t>
      </w:r>
      <w:r>
        <w:rPr>
          <w:rFonts w:cs="Arial" w:ascii="Arial" w:hAnsi="Arial"/>
          <w:color w:val="00B050"/>
          <w:sz w:val="24"/>
          <w:szCs w:val="24"/>
        </w:rPr>
        <w:t xml:space="preserve"> /*fake maximum*/</w:t>
      </w:r>
    </w:p>
    <w:p>
      <w:pPr>
        <w:pStyle w:val="Style12"/>
        <w:bidi w:val="0"/>
        <w:spacing w:before="120" w:after="120"/>
        <w:ind w:left="3948" w:firstLine="708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) As BASE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 as rows_to_transform_flg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ii.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rows_to_transform_flg = 1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iii.1 ON PRODUCT_ID, LOCATION_ID, CUSTOMER_ID, DISTR_CHANNEL_ID and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intnx(‘day’, TRANS_START_DT, -1) BETWEEN PERIOD_START_DT and PERIOD_END_DT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T1 ON PRODUCT_ID, LOCATION_ID, CUSTOMER_ID, DISTR_CHANNEL_ID,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PRODUCT_ID, LOCATION_ID, CUSTOMER_ID, DISTR_CHANNEL_ID,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base value period_end_dt for all related to transformation rows: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DISTR_CHANNEL_ID, PROMO_FLG,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MAX(PERIOD_START_DT) as PERIOD_START_DT </w:t>
      </w:r>
      <w:r>
        <w:rPr>
          <w:rFonts w:cs="Arial" w:ascii="Arial" w:hAnsi="Arial"/>
          <w:color w:val="00B050"/>
          <w:sz w:val="24"/>
          <w:szCs w:val="24"/>
        </w:rPr>
        <w:t>/*fake maximum*/</w:t>
      </w:r>
      <w:r>
        <w:rPr>
          <w:rFonts w:cs="Arial" w:ascii="Arial" w:hAnsi="Arial"/>
          <w:sz w:val="24"/>
          <w:szCs w:val="24"/>
        </w:rPr>
        <w:t>,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intnx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da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as PERIOD_END_DT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 as rows_to_transform_flg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rows_to_transform_flg = 1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PRODUCT_ID, LOCATION_ID, CUSTOMER_ID, DISTR_CHANNEL_ID,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Update temp_T1: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SELECT*FROM ii WHERE rows_to_transform_flg = 0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UNION SELECT * FROM iii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SELECT * FROM iv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Update base values in temp_t1 based on started lifecycle for source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: (Consider subsequently Consider PRODUCT lifecycle, Consider LOCATION lifecycle, Consider CUSTOMER lifecycle, DISTR_CHANNEL lifecycle,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 = 1, 2, 3, 4):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rows from 2 where PERIOD_START_DT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 and SOURCE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rows to have total share for each quadruple_from (i.e. PRODUCT_ID_FROM, LOCATION_ID_FROM, CUSTOMER_ID_FROM and DISR_CHANNEL_ID_FROM) equal to 1, it can be done as follows</w:t>
      </w:r>
    </w:p>
    <w:p>
      <w:pPr>
        <w:pStyle w:val="Style12"/>
        <w:numPr>
          <w:ilvl w:val="3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/*add rows from from_list to to_list*/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 UNION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PRODUCT_ID_FROM, LOCATION_ID_FROM, CUSTOMER_ID_FROM, DISTR_CHANNEL_ID_FROM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PRODUCT_ID_TO = PRODUCT_ID_FROM,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LOCATION_ID_TO = LOCATION_ID_FROM,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CUSTOMER_ID_TO = CUSTOMER_ID_FROM,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DISTR_CHANNEL_ID_TO = DISTR_CHANNEL_ID_FROM,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MAX(0, 1 – SUM(SHARE)) as SHARE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PERIOD_START_DT, 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missing as PERIOD_END_DT 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as SOURCE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PERIOD_START_DT, PRODUCT_ID_FROM, LOCATION_ID_FROM, CUSTOMER_ID_FROM, DISTR_CHANNEL_ID_FROM</w:t>
      </w:r>
    </w:p>
    <w:p>
      <w:pPr>
        <w:pStyle w:val="Style12"/>
        <w:numPr>
          <w:ilvl w:val="3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/*add absent rows from to_list to from_list*/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ii.1 UNION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(SELECT </w:t>
      </w:r>
      <w:r>
        <w:rPr>
          <w:rFonts w:cs="Arial" w:ascii="Arial" w:hAnsi="Arial"/>
          <w:b/>
          <w:bCs/>
          <w:sz w:val="24"/>
          <w:szCs w:val="24"/>
        </w:rPr>
        <w:t xml:space="preserve">**_ID_TO,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to_list.**_ID_TO as **_ID_FROM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 as SHARE,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 as PERIOD_START_DT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 missing as PERIOD_END_DT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cs="Arial" w:ascii="Arial" w:hAnsi="Arial"/>
          <w:sz w:val="24"/>
          <w:szCs w:val="24"/>
        </w:rPr>
        <w:t xml:space="preserve"> as Source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ii.1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RIGHT JOIN (SELECT DISTINCT</w:t>
      </w:r>
      <w:r>
        <w:rPr>
          <w:rFonts w:cs="Arial" w:ascii="Arial" w:hAnsi="Arial"/>
          <w:b/>
          <w:bCs/>
          <w:sz w:val="24"/>
          <w:szCs w:val="24"/>
        </w:rPr>
        <w:t>**_ID_TO</w:t>
      </w:r>
      <w:r>
        <w:rPr>
          <w:rFonts w:cs="Arial" w:ascii="Arial" w:hAnsi="Arial"/>
          <w:sz w:val="24"/>
          <w:szCs w:val="24"/>
        </w:rPr>
        <w:t xml:space="preserve"> DISTINCT FROM ii.1) as to_list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ON to_list.**_ID_TO = ii.1.**_ID_FROM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ii.1.PRODUCT_IF_FROM is missing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) as ext_from_list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Mark all rows in temp_t1 that must be changed due to lifecycle changes at the moment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Style12"/>
        <w:bidi w:val="0"/>
        <w:spacing w:before="120" w:after="120"/>
        <w:ind w:left="34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temp_t1.*</w:t>
      </w:r>
      <w:commentRangeStart w:id="2"/>
      <w:commentRangeStart w:id="3"/>
      <w:r>
        <w:rPr>
          <w:rFonts w:cs="Arial" w:ascii="Arial" w:hAnsi="Arial"/>
          <w:sz w:val="24"/>
          <w:szCs w:val="24"/>
        </w:rPr>
        <w:t xml:space="preserve">, </w:t>
      </w:r>
    </w:p>
    <w:p>
      <w:pPr>
        <w:pStyle w:val="Style12"/>
        <w:bidi w:val="0"/>
        <w:spacing w:before="120" w:after="120"/>
        <w:ind w:left="34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ii.**_ID_TO, ii.Share</w:t>
      </w:r>
      <w:r>
        <w:rPr>
          <w:rFonts w:cs="Arial" w:ascii="Arial" w:hAnsi="Arial"/>
          <w:sz w:val="24"/>
          <w:szCs w:val="24"/>
        </w:rPr>
      </w:r>
      <w:commentRangeEnd w:id="3"/>
      <w:r>
        <w:commentReference w:id="3"/>
      </w:r>
      <w:commentRangeEnd w:id="2"/>
      <w:r>
        <w:commentReference w:id="2"/>
      </w: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34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,rows_to_transform_flg = CASE WHEN ii.PERIOD_START_DT is not missing THEN 1 ELSE 0 END</w:t>
      </w:r>
    </w:p>
    <w:p>
      <w:pPr>
        <w:pStyle w:val="Style12"/>
        <w:bidi w:val="0"/>
        <w:spacing w:before="120" w:after="120"/>
        <w:ind w:left="253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FROM temp_t1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ii. on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PRODUCT_ID = ii.PRODUCT_ID_FROM,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LOCATION_ID = ii.LOCATION_ID_FROM,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CUSTOMER_ID = ii.CUSTOMER_ID_FROM, </w:t>
      </w:r>
    </w:p>
    <w:p>
      <w:pPr>
        <w:pStyle w:val="Style12"/>
        <w:bidi w:val="0"/>
        <w:spacing w:before="120" w:after="120"/>
        <w:ind w:left="319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DISTR_CHANNEL_ID = ii.DISTR_CHANNEL_ID_FROM, </w:t>
      </w:r>
    </w:p>
    <w:p>
      <w:pPr>
        <w:pStyle w:val="Style12"/>
        <w:bidi w:val="0"/>
        <w:spacing w:before="120" w:after="120"/>
        <w:ind w:left="2832" w:first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ii.PERIOD_START_DT BETWEEN temp_t1.PERIOD_START_DT and temp_t1.PERIOD_END_DT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correct base value before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 xml:space="preserve">/*put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color w:val="00B050"/>
          <w:sz w:val="24"/>
          <w:szCs w:val="24"/>
        </w:rPr>
        <w:t xml:space="preserve"> as the last valid moment of the previous base value 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PRODUCT_ID, LOCATION_ID, CUSTOMER_ID, DISTR_CHANNEL_ID,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MAX(PERIOD_START_DT) as PERIOD_START_DT, </w:t>
      </w:r>
      <w:r>
        <w:rPr>
          <w:rFonts w:cs="Arial" w:ascii="Arial" w:hAnsi="Arial"/>
          <w:color w:val="00B050"/>
          <w:sz w:val="24"/>
          <w:szCs w:val="24"/>
        </w:rPr>
        <w:t>/*fake maximum*/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Intnx(‘day’,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, -1) as PERIOD_END_DT, </w:t>
      </w:r>
    </w:p>
    <w:p>
      <w:pPr>
        <w:pStyle w:val="Style12"/>
        <w:bidi w:val="0"/>
        <w:spacing w:before="120" w:after="120"/>
        <w:ind w:left="253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max(T1.BASE ) as BASE,</w:t>
      </w:r>
      <w:r>
        <w:rPr>
          <w:rFonts w:cs="Arial" w:ascii="Arial" w:hAnsi="Arial"/>
          <w:color w:val="00B050"/>
          <w:sz w:val="24"/>
          <w:szCs w:val="24"/>
        </w:rPr>
        <w:t xml:space="preserve"> /*fake maximum*/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 as rows_to_transform_flg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iii.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rows_to_transform_flg = 1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PRODUCT_ID, LOCATION_ID, CUSTOMER_ID, DISTR_CHANNEL_ID, PROMO_FLG</w:t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Prepare correct base value since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>: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commentRangeStart w:id="4"/>
      <w:commentRangeStart w:id="5"/>
      <w:r>
        <w:rPr>
          <w:rFonts w:cs="Arial" w:ascii="Arial" w:hAnsi="Arial"/>
          <w:b/>
          <w:bCs/>
          <w:sz w:val="24"/>
          <w:szCs w:val="24"/>
        </w:rPr>
        <w:t>**_ID_TO</w:t>
      </w:r>
      <w:r>
        <w:rPr>
          <w:rFonts w:cs="Arial" w:ascii="Arial" w:hAnsi="Arial"/>
          <w:sz w:val="24"/>
          <w:szCs w:val="24"/>
        </w:rPr>
        <w:t xml:space="preserve"> as </w:t>
      </w:r>
      <w:r>
        <w:rPr>
          <w:rFonts w:cs="Arial" w:ascii="Arial" w:hAnsi="Arial"/>
          <w:b/>
          <w:bCs/>
          <w:sz w:val="24"/>
          <w:szCs w:val="24"/>
        </w:rPr>
        <w:t>**_ID</w:t>
      </w:r>
      <w:r>
        <w:rPr>
          <w:rFonts w:cs="Arial" w:ascii="Arial" w:hAnsi="Arial"/>
          <w:b/>
          <w:bCs/>
          <w:sz w:val="24"/>
          <w:szCs w:val="24"/>
        </w:rPr>
      </w:r>
      <w:commentRangeEnd w:id="4"/>
      <w:r>
        <w:commentReference w:id="4"/>
      </w:r>
      <w:r>
        <w:rPr>
          <w:rFonts w:cs="Arial" w:ascii="Arial" w:hAnsi="Arial"/>
          <w:b/>
          <w:bCs/>
          <w:sz w:val="24"/>
          <w:szCs w:val="24"/>
        </w:rPr>
      </w:r>
      <w:commentRangeEnd w:id="5"/>
      <w:r>
        <w:commentReference w:id="5"/>
      </w:r>
      <w:r>
        <w:rPr>
          <w:rFonts w:cs="Arial" w:ascii="Arial" w:hAnsi="Arial"/>
          <w:sz w:val="24"/>
          <w:szCs w:val="24"/>
        </w:rPr>
        <w:t>, PROMO_FLG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as PERIOD_START_DT, 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MAX(PERIOD_END_DT) as PERIOD_END_DT, </w:t>
      </w:r>
      <w:r>
        <w:rPr>
          <w:rFonts w:cs="Arial" w:ascii="Arial" w:hAnsi="Arial"/>
          <w:color w:val="00B050"/>
          <w:sz w:val="24"/>
          <w:szCs w:val="24"/>
        </w:rPr>
        <w:t>/*fake maximum*/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sum(BASE*SHARE ) as BASE,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0 as rows_to_transform_flg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iii.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WHERE rows_to_transform_flg = 1</w:t>
      </w:r>
    </w:p>
    <w:p>
      <w:pPr>
        <w:pStyle w:val="Style12"/>
        <w:bidi w:val="0"/>
        <w:spacing w:before="120" w:after="120"/>
        <w:ind w:left="252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PRODUCT_ID_TO, LOCATION_ID_TO, CUSTOMER_ID_TO, DISTR_CHANNEL_ID_TO, PROMO_FLG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2"/>
          <w:numId w:val="8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Update temp_T1: 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**_ID, period_start_dt, period_end_dt, base, PROMO_FLG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iii WHERE rows_to_transform_flg = 0</w:t>
      </w:r>
    </w:p>
    <w:p>
      <w:pPr>
        <w:pStyle w:val="Style12"/>
        <w:bidi w:val="0"/>
        <w:spacing w:before="120" w:after="120"/>
        <w:ind w:left="32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UNION SELECT * FROM iv </w:t>
      </w:r>
    </w:p>
    <w:p>
      <w:pPr>
        <w:pStyle w:val="Style12"/>
        <w:bidi w:val="0"/>
        <w:spacing w:before="120" w:after="120"/>
        <w:ind w:left="2532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UNION SELECT * FROM v</w:t>
      </w:r>
    </w:p>
    <w:p>
      <w:pPr>
        <w:pStyle w:val="Style12"/>
        <w:bidi w:val="0"/>
        <w:spacing w:before="120" w:after="12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if there is several transformations regarding particular quadruple product/location/customer/distr_channel then it is provided in the input data at the very detailed level.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</w:t>
      </w:r>
      <w:commentRangeStart w:id="6"/>
      <w:r>
        <w:rPr>
          <w:b w:val="false"/>
          <w:bCs w:val="false"/>
          <w:sz w:val="24"/>
          <w:szCs w:val="24"/>
        </w:rPr>
        <w:t>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T2.</w:t>
      </w:r>
      <w:commentRangeEnd w:id="6"/>
      <w:r>
        <w:commentReference w:id="6"/>
      </w:r>
      <w:r>
        <w:rPr>
          <w:b w:val="false"/>
          <w:bCs w:val="false"/>
          <w:i/>
          <w:iCs/>
          <w:sz w:val="24"/>
          <w:szCs w:val="24"/>
        </w:rPr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16"/>
        <w:gridCol w:w="7568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16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68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>
        <w:trPr>
          <w:trHeight w:val="298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Location ID</w:t>
            </w:r>
          </w:p>
        </w:tc>
      </w:tr>
      <w:tr>
        <w:trPr>
          <w:trHeight w:val="63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CUSOMER_ID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Customer id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Distribution Channel ID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231" w:hRule="atLeast"/>
        </w:trPr>
        <w:tc>
          <w:tcPr>
            <w:tcW w:w="2916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BASE</w:t>
            </w:r>
          </w:p>
        </w:tc>
        <w:tc>
          <w:tcPr>
            <w:tcW w:w="7568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Average tgt variable value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bookmarkStart w:id="3" w:name="_Ref69122129"/>
      <w:r>
        <w:rPr/>
        <w:t>Calculate Forecast Share</w:t>
      </w:r>
      <w:bookmarkEnd w:id="3"/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T2, dictionaries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commentRangeStart w:id="7"/>
      <w:r>
        <w:rPr>
          <w:rFonts w:cs="Arial" w:ascii="Arial" w:hAnsi="Arial"/>
          <w:sz w:val="24"/>
          <w:szCs w:val="24"/>
        </w:rPr>
        <w:t>Add out_lvls to T2:</w:t>
      </w:r>
      <w:commentRangeEnd w:id="7"/>
      <w:r>
        <w:commentReference w:id="7"/>
      </w: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T2 left join PRODUCT (LOCATION, CUSTOMER, DISTR_CHANNEL)</w:t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out_product_lvl (out_location_lvl, out_customer_lvl, out_distr_channel_lvl)</w:t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Adddagl_product_lvl (dag_location_lvl, dag_customer_lvl, dag_distr_channel_lvl)</w:t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periods of constant base values within each element of dag_**_lvl level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create list of not-overlapping intervlas period_start_dt , period_end_dt within each quadruple dag_product_lvl, dag_location_lvl, dag_customer_lvl, dag_distr_channel_lvl from 1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i.e. within each quadruple of dag level product, location, customer, distr_channel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 wp14:anchorId="77E0F8C1">
                <wp:simplePos x="0" y="0"/>
                <wp:positionH relativeFrom="column">
                  <wp:posOffset>1127760</wp:posOffset>
                </wp:positionH>
                <wp:positionV relativeFrom="paragraph">
                  <wp:posOffset>1419860</wp:posOffset>
                </wp:positionV>
                <wp:extent cx="4801235" cy="268605"/>
                <wp:effectExtent l="0" t="0" r="0" b="0"/>
                <wp:wrapTopAndBottom/>
                <wp:docPr id="2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bidi w:val="0"/>
                              <w:spacing w:before="240" w:after="120"/>
                              <w:jc w:val="left"/>
                              <w:rPr>
                                <w:rFonts w:ascii="Times New Roman" w:hAnsi="Times New Roman"/>
                              </w:rPr>
                            </w:pPr>
                            <w:bookmarkStart w:id="4" w:name="_Ref68880468"/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base value behavior within all quadruples of id-level</w:t>
                            </w:r>
                            <w:bookmarkEnd w:id="4"/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88.8pt;margin-top:111.8pt;width:377.95pt;height:21.05pt" wp14:anchorId="77E0F8C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bidi w:val="0"/>
                        <w:spacing w:before="240" w:after="120"/>
                        <w:jc w:val="left"/>
                        <w:rPr>
                          <w:rFonts w:ascii="Times New Roman" w:hAnsi="Times New Roman"/>
                        </w:rPr>
                      </w:pPr>
                      <w:bookmarkStart w:id="5" w:name="_Ref68880468"/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base value behavior within all quadruples of id-level</w:t>
                      </w:r>
                      <w:bookmarkEnd w:id="5"/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7">
            <wp:simplePos x="0" y="0"/>
            <wp:positionH relativeFrom="column">
              <wp:posOffset>1130300</wp:posOffset>
            </wp:positionH>
            <wp:positionV relativeFrom="paragraph">
              <wp:posOffset>485775</wp:posOffset>
            </wp:positionV>
            <wp:extent cx="4700905" cy="843915"/>
            <wp:effectExtent l="0" t="0" r="0" b="0"/>
            <wp:wrapTopAndBottom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 xml:space="preserve">Select all quadruples of out-level that are related to a quadruple of ml level (see figure </w:t>
      </w:r>
      <w:r>
        <w:rPr>
          <w:rFonts w:cs="Arial" w:ascii="Arial" w:hAnsi="Arial"/>
          <w:sz w:val="24"/>
          <w:szCs w:val="24"/>
        </w:rPr>
        <w:fldChar w:fldCharType="begin"/>
      </w:r>
      <w:r>
        <w:rPr>
          <w:sz w:val="24"/>
          <w:szCs w:val="24"/>
          <w:rFonts w:cs="Arial" w:ascii="Arial" w:hAnsi="Arial"/>
        </w:rPr>
        <w:instrText> REF _Ref68880468 \h </w:instrText>
      </w:r>
      <w:r>
        <w:rPr>
          <w:sz w:val="24"/>
          <w:szCs w:val="24"/>
          <w:rFonts w:cs="Arial" w:ascii="Arial" w:hAnsi="Arial"/>
        </w:rPr>
        <w:fldChar w:fldCharType="separate"/>
      </w:r>
      <w:r>
        <w:rPr>
          <w:sz w:val="24"/>
          <w:szCs w:val="24"/>
          <w:rFonts w:cs="Arial" w:ascii="Arial" w:hAnsi="Arial"/>
        </w:rPr>
        <w:t>Figure 1: base value behavior within all quadruples of id-level</w:t>
      </w:r>
      <w:r>
        <w:rPr>
          <w:sz w:val="24"/>
          <w:szCs w:val="24"/>
          <w:rFonts w:cs="Arial" w:ascii="Arial" w:hAnsi="Arial"/>
        </w:rPr>
        <w:fldChar w:fldCharType="end"/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Add rows to cover all intervals from min(period_start_dt) to max(period_end_dt) for each quadruple of out-level (see figure below )</w:t>
      </w:r>
    </w:p>
    <w:p>
      <w:pPr>
        <w:pStyle w:val="ListParagraph"/>
        <w:bidi w:val="0"/>
        <w:ind w:left="1800" w:hanging="0"/>
        <w:jc w:val="left"/>
        <w:rPr>
          <w:rFonts w:ascii="Arial" w:hAnsi="Arial" w:cs="Arial"/>
        </w:rPr>
      </w:pPr>
      <w:r>
        <w:rPr/>
        <w:drawing>
          <wp:inline distT="0" distB="0" distL="0" distR="0">
            <wp:extent cx="5137150" cy="92075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180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Order all period_start_dt, select distinct dates and add column row_number</w:t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Order all period_end_dt, select distinct dates and add column row_number</w:t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1">
            <wp:simplePos x="0" y="0"/>
            <wp:positionH relativeFrom="column">
              <wp:posOffset>1267460</wp:posOffset>
            </wp:positionH>
            <wp:positionV relativeFrom="paragraph">
              <wp:posOffset>591185</wp:posOffset>
            </wp:positionV>
            <wp:extent cx="5120640" cy="1280160"/>
            <wp:effectExtent l="0" t="0" r="0" b="0"/>
            <wp:wrapTopAndBottom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J</w:t>
      </w:r>
      <w:r>
        <w:rPr>
          <w:rFonts w:cs="Arial" w:ascii="Arial" w:hAnsi="Arial"/>
          <w:sz w:val="24"/>
          <w:szCs w:val="24"/>
        </w:rPr>
        <w:t>oin c. and d on row_number, final result will contain intervals without changes in all quadruples of id-level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1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Put detailed periods to T2 table: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1.* (apart from period_start_dt, period_end_dt), 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, </w:t>
      </w:r>
      <w:bookmarkStart w:id="6" w:name="_Hlk68610848"/>
      <w:r>
        <w:rPr>
          <w:rFonts w:cs="Arial" w:ascii="Arial" w:hAnsi="Arial"/>
          <w:sz w:val="24"/>
          <w:szCs w:val="24"/>
        </w:rPr>
        <w:t>max(1.period_start_dt, b.period_start_dt) as period_start_dt</w:t>
      </w:r>
      <w:bookmarkEnd w:id="6"/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, min(1.period_end_dt, b.period_end_dt) as period_end_dt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1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e. on **_dag_lvl and (1.period_start_dt &lt;= b.period_end_dt and 1.period_end_dt &gt;= b.period_start_dt)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2">
            <wp:simplePos x="0" y="0"/>
            <wp:positionH relativeFrom="column">
              <wp:posOffset>455295</wp:posOffset>
            </wp:positionH>
            <wp:positionV relativeFrom="paragraph">
              <wp:posOffset>424180</wp:posOffset>
            </wp:positionV>
            <wp:extent cx="6646545" cy="1169035"/>
            <wp:effectExtent l="0" t="0" r="0" b="0"/>
            <wp:wrapTopAndBottom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  <w:szCs w:val="24"/>
        </w:rPr>
        <w:t>N</w:t>
      </w:r>
      <w:r>
        <w:rPr>
          <w:rFonts w:cs="Arial" w:ascii="Arial" w:hAnsi="Arial"/>
          <w:sz w:val="24"/>
          <w:szCs w:val="24"/>
        </w:rPr>
        <w:t>ote: last join is aimed to merge all intersecting intervals from both tables (see figure below):</w:t>
      </w:r>
    </w:p>
    <w:p>
      <w:pPr>
        <w:pStyle w:val="Style12"/>
        <w:bidi w:val="0"/>
        <w:spacing w:before="120" w:after="120"/>
        <w:ind w:left="180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Calculate base value of each product_id, location_id, customer_id, distr_channel_id within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product_lvl_id&lt;out_product_lvl&gt;, location_lvl_id&lt;out_location_lvl&gt;, customer_lvl_id&lt;out_customer_lvl&gt;, distr_channel_lvl_id&lt;out_distr_channel_lvl&gt;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2.</w:t>
      </w:r>
      <w:r>
        <w:rPr>
          <w:rFonts w:cs="Arial" w:ascii="Arial" w:hAnsi="Arial"/>
          <w:b/>
          <w:bCs/>
          <w:sz w:val="24"/>
          <w:szCs w:val="24"/>
        </w:rPr>
        <w:t>**_out_lvl</w:t>
      </w:r>
      <w:r>
        <w:rPr>
          <w:rFonts w:cs="Arial" w:ascii="Arial" w:hAnsi="Arial"/>
          <w:sz w:val="24"/>
          <w:szCs w:val="24"/>
        </w:rPr>
        <w:t xml:space="preserve">, </w:t>
      </w:r>
      <w:r>
        <w:rPr>
          <w:rFonts w:cs="Arial" w:ascii="Arial" w:hAnsi="Arial"/>
          <w:b/>
          <w:bCs/>
          <w:sz w:val="24"/>
          <w:szCs w:val="24"/>
        </w:rPr>
        <w:t>**_dag_lvl</w:t>
      </w:r>
      <w:r>
        <w:rPr>
          <w:rFonts w:cs="Arial" w:ascii="Arial" w:hAnsi="Arial"/>
          <w:sz w:val="24"/>
          <w:szCs w:val="24"/>
        </w:rPr>
        <w:t xml:space="preserve">, promo_flg,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COALESCE( SUM(BASE), 0) as BASE_out_lvl,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COALECSE(COUNT(), 0) as cnt_out_lvl,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period_start_dt, period_end_dt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2.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commentRangeStart w:id="8"/>
      <w:r>
        <w:rPr>
          <w:rFonts w:cs="Arial" w:ascii="Arial" w:hAnsi="Arial"/>
          <w:sz w:val="24"/>
          <w:szCs w:val="24"/>
        </w:rPr>
        <w:t>GROUP BY product_lvl_id&lt;out_product_lvl&gt;, location_lvl_id&lt;out_location_lvl&gt;, customer_lvl_id&lt;out_customer_lvl&gt;, distr_channel_lvl_id&lt;out_distr_channel_lvl&gt;</w:t>
      </w:r>
      <w:r>
        <w:rPr>
          <w:rFonts w:cs="Arial" w:ascii="Arial" w:hAnsi="Arial"/>
          <w:sz w:val="24"/>
          <w:szCs w:val="24"/>
        </w:rPr>
      </w:r>
      <w:commentRangeEnd w:id="8"/>
      <w:r>
        <w:commentReference w:id="8"/>
      </w:r>
      <w:r>
        <w:rPr>
          <w:rFonts w:cs="Arial" w:ascii="Arial" w:hAnsi="Arial"/>
          <w:sz w:val="24"/>
          <w:szCs w:val="24"/>
        </w:rPr>
        <w:t>, period_start_dt, period_end_dt, promo_flg,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B050"/>
          <w:sz w:val="24"/>
          <w:szCs w:val="24"/>
        </w:rPr>
        <w:t>/*fake group by, just to have **_dag_lvl ids in output */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product_lvl_id&lt;dag_product_lvl&gt;, location_lvl_id&lt;dag_location_lvl&gt;, customer_lvl_id&lt;dag_customer_lvl&gt;, distr_channel_lvl_id&lt;dag_distr_channel_lvl&gt;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base value of each product_id, location_id, customer_id, distr_channel_id within product_lvl_id&lt;dag_product_lvl&gt;, location_lvl_id&lt;dag_location_lvl&gt;, customer_lvl_id&lt;dag_customer_lvl&gt;, distr_channel_lvl_id&lt;dag_distr_channel_lvl&gt;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2.</w:t>
      </w:r>
      <w:r>
        <w:rPr>
          <w:rFonts w:cs="Arial" w:ascii="Arial" w:hAnsi="Arial"/>
          <w:b/>
          <w:bCs/>
          <w:sz w:val="24"/>
          <w:szCs w:val="24"/>
        </w:rPr>
        <w:t>**_dag_lvl</w:t>
      </w:r>
      <w:r>
        <w:rPr>
          <w:rFonts w:cs="Arial" w:ascii="Arial" w:hAnsi="Arial"/>
          <w:sz w:val="24"/>
          <w:szCs w:val="24"/>
        </w:rPr>
        <w:t>, promo_flg,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COALESCE( SUM(BASE), 0) as BASE_dag_lvl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COALECSE(COUNT(), 0)  as cntdagl_lvl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period_start_dt, period_end_dt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2.</w:t>
      </w:r>
    </w:p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GROUP BY product_lvl_iddagl_product_lvl&gt;, location_lvl_id&lt;dag_location_lvl&gt;, customer_lvl_id&lt;dag_customer_lvl&gt;, distr_channel_lvl_id&lt; dag _distr_channel_lvl&gt;, period_start_dt, period_end_dt, promo_flg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0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left join 4 on correspondent **_lvl-s and period_start_dt, period_end_dt and keep base values for out-lvl and dag-lvl for all quadruples of out-lvl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SELECT 3.*,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3.BASE_OUT_LVL as BASE_OUT_LVL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4.BASEdagl_lvl as BASE_dag_LVL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3.cnt_out_lvl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4.cnt_dag_lvl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3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LEFT JOIN 4 on product_lvl_id&lt;dag_product_lvl&gt;, location_lvl_id&lt;dag_location_lvl&gt;, customer_lvl_id&lt;dag_customer_lvl&gt;, distr_channel_lvl_id&lt;dag_distr_channel_lvl&gt;, period_start_dt, period_end_dt, promo_flg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Assumption: there is no need to move demand forecast from all phased-out quadruples to active ones.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</w:t>
      </w:r>
      <w:r>
        <w:rPr>
          <w:b w:val="false"/>
          <w:bCs w:val="false"/>
          <w:i/>
          <w:iCs/>
          <w:sz w:val="24"/>
          <w:szCs w:val="24"/>
        </w:rPr>
        <w:t xml:space="preserve"> T3.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2"/>
        <w:gridCol w:w="7502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8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02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 m =dag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_product_lvl</w:t>
            </w:r>
          </w:p>
        </w:tc>
      </w:tr>
      <w:tr>
        <w:trPr>
          <w:trHeight w:val="298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I, n =dag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_location_lvl</w:t>
            </w:r>
          </w:p>
        </w:tc>
      </w:tr>
      <w:tr>
        <w:trPr>
          <w:trHeight w:val="63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d, l =dag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_customer_lvl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, k = dag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_product_lvl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_location_lvl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customer_lvl_id&lt;K&gt;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_customer_lvl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distr_channel_lvl_id&lt;L&gt;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start date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Period end date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1|promo event was active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0|no promo event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BASE_OUT_LVL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Base value at out-lvl</w:t>
            </w:r>
          </w:p>
        </w:tc>
      </w:tr>
      <w:tr>
        <w:trPr>
          <w:trHeight w:val="231" w:hRule="atLeast"/>
        </w:trPr>
        <w:tc>
          <w:tcPr>
            <w:tcW w:w="298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BASE_DAG_LVL</w:t>
            </w:r>
          </w:p>
        </w:tc>
        <w:tc>
          <w:tcPr>
            <w:tcW w:w="7502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Base value at dag-lvl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2"/>
        <w:numPr>
          <w:ilvl w:val="1"/>
          <w:numId w:val="2"/>
        </w:numPr>
        <w:rPr/>
      </w:pPr>
      <w:r>
        <w:rPr/>
        <w:t>Calculate disaggregated forecast</w:t>
      </w:r>
    </w:p>
    <w:p>
      <w:pPr>
        <w:pStyle w:val="Style12"/>
        <w:bidi w:val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Inputs:</w:t>
      </w:r>
      <w:r>
        <w:rPr>
          <w:rFonts w:cs="Arial" w:ascii="Arial" w:hAnsi="Arial"/>
          <w:sz w:val="24"/>
          <w:szCs w:val="24"/>
        </w:rPr>
        <w:t xml:space="preserve"> T3, HYBRID_FORECAST</w:t>
      </w:r>
    </w:p>
    <w:p>
      <w:pPr>
        <w:pStyle w:val="Style12"/>
        <w:bidi w:val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Transformation algorithm: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0.i select max(PERIOD_DT)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into :fc_end 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from HYBRID_FORECAST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0.ii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select sum(intnx(step_interval, 0, horizon_length, 's')) 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into:delays_config_length  from DELAYS_CONFIG;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0.iii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max(PERIOD_DT) &gt; intnx(day, IB_HIST_END_DT, delays_config_length.)</w:t>
      </w:r>
    </w:p>
    <w:p>
      <w:pPr>
        <w:pStyle w:val="Style12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then hyb = vf /*mid-term forecast*/</w:t>
      </w:r>
    </w:p>
    <w:p>
      <w:pPr>
        <w:pStyle w:val="Style12"/>
        <w:bidi w:val="0"/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 hyb = ml</w:t>
      </w:r>
      <w:r>
        <w:rPr>
          <w:b/>
          <w:bCs/>
          <w:sz w:val="24"/>
          <w:szCs w:val="24"/>
        </w:rPr>
        <w:t>;</w:t>
      </w:r>
    </w:p>
    <w:p>
      <w:pPr>
        <w:pStyle w:val="Normal"/>
        <w:bidi w:val="0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0.iv /*aggregate hybrid_forecast on dag_lvl*/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SELECT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(t1.PRODUCT_LVL_ID&amp;&amp;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_product_lvl as product_&amp;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l_lvl,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(t1.LOCATION_LVL_ID&amp;&amp;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_location_lvl as location_&amp;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(t1.CUSTOMER_LVL_ID&amp;&amp;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_customer_lvl as customer_&amp;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(t1.DISTR_CHANNEL_LVL_ID&amp;&amp;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_distr_channel_lvl as distr_channel_&amp;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(t1.PERIOD_DT),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(t1.PERIOD_END_DT),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(t1.SEGMENT_NAME),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(t1.demand_type),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(t1.assortment_type),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(t1.VF_FORECAST_VALUE),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(t1.ML_FORECAST_VALUE),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(t1.HYBRID_FORECAST_VALUE),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(t1.ENSEMBLE_FORECAST_VALUE),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(t1.FORECAST_SOURCE),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(t2.product_lvl_id&amp; product_dag_lvl)  as product_dag_lvl,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(t3.LOCATION_lvl_id&amp;location_dag_lvl) as location_dag_lvl,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(t4.customer_lvl_id&amp;customer_dag_lvl)  as customer_dag_lvl,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(t5.distr_channel_lvl_id&amp; distr_channel_dag_lvl) as distr_channel_dag_lvl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FROM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HYBRID_FORECAST t1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INNER JOIN (SELECT DISTINCT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t1.product_lvl_id&amp;i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%do i=%eval(dag_product_lvl+ 1) %to 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_product_Lvl: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,t1.product_lvl_id&amp;i.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%end;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FROM IN_PRODUCT t1)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INNER JOIN (SELECT DISTINCT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t1.LOCATION_lvl_id&amp;i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%do i=%eval(dag_LOCATION_lvl+ 1) %to 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_LOCATION_Lvl: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,t1.LOCATION_lvl_id&amp;i.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%end;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FROM IN_LOCATION t1)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INNER JOIN (SELECT DISTINCT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t1.CUSTOMER_lvl_id&amp;i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%do i=%eval(dag_CUSTOMER_lvl+ 1) %to 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_CUSTOMER_Lvl: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,t1.CUSTOMER_lvl_id&amp;i.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%end;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FROM IN_CUSTOMER t1)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INNER JOIN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(SELECT DISTINCT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t1.DISTR_CHANNEL_lvl_id&amp;i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%do i=%eval(&amp;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_DISTR_CHANNEL_lvl+ 1) %to &amp;</w:t>
      </w:r>
      <w:r>
        <w:rPr>
          <w:sz w:val="24"/>
          <w:szCs w:val="24"/>
        </w:rPr>
        <w:t>hyb.</w:t>
      </w:r>
      <w:r>
        <w:rPr>
          <w:rFonts w:eastAsia="Calibri" w:cs="Calibri" w:ascii="Calibri" w:hAnsi="Calibri"/>
          <w:szCs w:val="22"/>
        </w:rPr>
        <w:t xml:space="preserve"> _DISTR_CHANNEL_Lvl: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,t1.DISTR_CHANNEL_lvl_id&amp;i. 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 xml:space="preserve">        </w:t>
      </w:r>
      <w:r>
        <w:rPr>
          <w:rFonts w:eastAsia="Calibri" w:cs="Calibri" w:ascii="Calibri" w:hAnsi="Calibri"/>
          <w:szCs w:val="22"/>
        </w:rPr>
        <w:t>%end;</w:t>
      </w:r>
    </w:p>
    <w:p>
      <w:pPr>
        <w:pStyle w:val="Normal"/>
        <w:bidi w:val="0"/>
        <w:jc w:val="left"/>
        <w:rPr/>
      </w:pPr>
      <w:r>
        <w:rPr>
          <w:rFonts w:eastAsia="Calibri" w:cs="Calibri" w:ascii="Calibri" w:hAnsi="Calibri"/>
          <w:szCs w:val="22"/>
        </w:rPr>
        <w:t>FROM IN_DISTR_CHANNEL t1)</w:t>
      </w:r>
    </w:p>
    <w:p>
      <w:pPr>
        <w:pStyle w:val="Style12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0.ii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SELECT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(t1.PRODUCT_DAG_LVL),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(t1.LOCATION_DAG_LVL),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(t1.CUSTOMER_DAG_LVL),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(t1.DISTR_CHANNEL_DAG_LVL),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(t1.PERIOD_DT),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(t1.PERIOD_END_DT),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(SUM(t1.VF_FORECAST_VALUE)) AS VF_FORECAST_VALUE,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(SUM(t1.ML_FORECAST_VALUE))  AS ML_FORECAST_VALUE,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(SUM(t1.HYBRID_FORECAST_VALUE)) AS HYBRID_FORECAST_VALUE,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(SUM(t1.ENSEMBLE_FORECAST_VALUE)) AS ENSEMBLE_FORECAST_VALUE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FROM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0.i t1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 xml:space="preserve">             </w:t>
      </w:r>
      <w:r>
        <w:rPr>
          <w:rFonts w:eastAsia="Calibri" w:cs="Calibri" w:ascii="Calibri" w:hAnsi="Calibri"/>
          <w:szCs w:val="22"/>
        </w:rPr>
        <w:t>GROUP BY (t1.PRODUCT_DAG_LVL),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(t1.LOCATION_DAG_LVL),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(t1.CUSTOMER_DAG_LVL),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(t1.DISTR_CHANNEL_DAG_LVL),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(t1.PERIOD_DT),</w:t>
      </w:r>
    </w:p>
    <w:p>
      <w:pPr>
        <w:pStyle w:val="Normal"/>
        <w:bidi w:val="0"/>
        <w:spacing w:lineRule="auto" w:line="256"/>
        <w:jc w:val="left"/>
        <w:rPr>
          <w:rFonts w:ascii="Calibri" w:hAnsi="Calibri" w:eastAsia="Calibri" w:cs="Calibri"/>
          <w:szCs w:val="22"/>
        </w:rPr>
      </w:pPr>
      <w:r>
        <w:rPr>
          <w:rFonts w:eastAsia="Calibri" w:cs="Calibri" w:ascii="Calibri" w:hAnsi="Calibri"/>
          <w:szCs w:val="22"/>
        </w:rPr>
        <w:t>(t1.PERIOD_END_DT)</w:t>
      </w:r>
    </w:p>
    <w:p>
      <w:pPr>
        <w:pStyle w:val="Style12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12"/>
        <w:numPr>
          <w:ilvl w:val="0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Add base values to HYBRID_FORECAST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SELECT 0.ii*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,SUM(BASE_OUT_LVL*(min(T3.period_end_dt, I1.period_end_dt) – max(T3.period_start_dt, I1.period_dt) + 1)) as BASE_OUT_LVL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,SUM(BASE_DAG_LVL*(min(T3.period_end_dt, I1.period_end_dt) – max(T3.period_start_dt, I1.period_dt)+1)) as BASE_DAG_LVL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 SUM(CNT_OUT_LVL*(min(T3.period_end_dt, I1.period_end_dt) – max(T3.period_start_dt, I1.period_dt) + 1)) as CNT_OUT_LVL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, SUM(CNT_ML_LVL*(min(T3.period_end_dt, I1.period_end_dt) – max(T3.period_start_dt, I1.period_dt) + 1)) as CNT_ML_LVL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, CASE WHEN calculated BASE_DAG_LVL = 0 THEN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CASE WHEN calculated CNT_OUT_LVL = 0 THEN 0 ELSE </w:t>
      </w:r>
    </w:p>
    <w:p>
      <w:pPr>
        <w:pStyle w:val="Style12"/>
        <w:bidi w:val="0"/>
        <w:spacing w:before="120" w:after="120"/>
        <w:ind w:left="1788" w:firstLine="33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CNT_OUT_LVL/CNT_DAG_LVL END</w:t>
      </w:r>
    </w:p>
    <w:p>
      <w:pPr>
        <w:pStyle w:val="Style12"/>
        <w:bidi w:val="0"/>
        <w:spacing w:before="120" w:after="120"/>
        <w:ind w:left="1416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</w:t>
      </w:r>
    </w:p>
    <w:p>
      <w:pPr>
        <w:pStyle w:val="Style12"/>
        <w:bidi w:val="0"/>
        <w:spacing w:before="120" w:after="120"/>
        <w:ind w:left="2124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BASE_OUT_LVL/ BASE_DAG_LVL </w:t>
      </w:r>
    </w:p>
    <w:p>
      <w:pPr>
        <w:pStyle w:val="Style12"/>
        <w:bidi w:val="0"/>
        <w:spacing w:before="120" w:after="120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END as SHARE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From HYBRID_FORECAST as I1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left join T3 on product_lvl_id&lt;ml_product_lvl&gt;, location_lvl_id&lt;ml_location_lvl&gt;, customer_lvl_id&lt;ml_customer_lvl&gt;, distr_channel_lvl_id&lt;ml_distr_channel_lvl&gt; and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I1.period_dt &lt;=T3.period_end_dt and I1.period_end_dt &gt;=T3.period_start_dt and 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T3.promo_flg = CASE WHEN I1.DEMAND_TYPE = ‘promo’ THEN 1  ELSE 0 END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commentRangeStart w:id="9"/>
      <w:r>
        <w:rPr>
          <w:rFonts w:cs="Arial" w:ascii="Arial" w:hAnsi="Arial"/>
          <w:sz w:val="24"/>
          <w:szCs w:val="24"/>
        </w:rPr>
        <w:t xml:space="preserve">GROUP BY </w:t>
      </w:r>
      <w:r>
        <w:rPr>
          <w:rFonts w:cs="Arial" w:ascii="Arial" w:hAnsi="Arial"/>
          <w:sz w:val="24"/>
          <w:szCs w:val="24"/>
        </w:rPr>
      </w:r>
      <w:commentRangeEnd w:id="9"/>
      <w:r>
        <w:commentReference w:id="9"/>
      </w:r>
      <w:r>
        <w:rPr>
          <w:rFonts w:cs="Arial" w:ascii="Arial" w:hAnsi="Arial"/>
          <w:sz w:val="24"/>
          <w:szCs w:val="24"/>
        </w:rPr>
        <w:t>T3.product_lvl_id&lt;out_product_lvl&gt;, T3.location_lvl_id&lt;out_location_lvl&gt;, T3.customer_lvl_id&lt;out_customer_lvl&gt;, T3.distr_channel_lvl_id&lt;out_distr_channel_lvl&gt;</w:t>
      </w:r>
      <w:r>
        <w:rPr>
          <w:rFonts w:cs="Arial" w:ascii="Arial" w:hAnsi="Arial"/>
          <w:sz w:val="24"/>
          <w:szCs w:val="24"/>
        </w:rPr>
        <w:commentReference w:id="10"/>
      </w:r>
      <w:r>
        <w:rPr>
          <w:rFonts w:cs="Arial" w:ascii="Arial" w:hAnsi="Arial"/>
          <w:sz w:val="24"/>
          <w:szCs w:val="24"/>
        </w:rPr>
        <w:t>, I1.period_dt, I1.period_end_dt</w:t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bidi w:val="0"/>
        <w:spacing w:before="120" w:after="120"/>
        <w:ind w:left="108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tyle12"/>
        <w:numPr>
          <w:ilvl w:val="0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Calculate Disaggregated Forecast Value</w:t>
      </w:r>
    </w:p>
    <w:p>
      <w:pPr>
        <w:pStyle w:val="Style12"/>
        <w:numPr>
          <w:ilvl w:val="1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lang w:eastAsia="ru-RU"/>
        </w:rPr>
        <w:t>VF_FORECAST_VALUE = VF_FORECAST_VALUE*Share</w:t>
      </w:r>
    </w:p>
    <w:p>
      <w:pPr>
        <w:pStyle w:val="Style12"/>
        <w:numPr>
          <w:ilvl w:val="1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lang w:eastAsia="ru-RU"/>
        </w:rPr>
        <w:t>ML_FORECAST_VALUE = ML_FORECAST_VALUE*Share</w:t>
      </w:r>
    </w:p>
    <w:p>
      <w:pPr>
        <w:pStyle w:val="Style12"/>
        <w:numPr>
          <w:ilvl w:val="1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lang w:eastAsia="ru-RU"/>
        </w:rPr>
        <w:t>HYBRID_FORECAST_VALUE = HYBRID_FORECAST_VALUE*Share</w:t>
      </w:r>
    </w:p>
    <w:p>
      <w:pPr>
        <w:pStyle w:val="Style12"/>
        <w:numPr>
          <w:ilvl w:val="1"/>
          <w:numId w:val="11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lang w:eastAsia="ru-RU"/>
        </w:rPr>
        <w:t>ENSEMBLE_FORECAST_VALUE = ENSEMBLE_FORECAST_VALUE*Share</w:t>
      </w:r>
    </w:p>
    <w:p>
      <w:pPr>
        <w:pStyle w:val="Caption"/>
        <w:bidi w:val="0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 w:val="false"/>
          <w:bCs w:val="false"/>
          <w:sz w:val="24"/>
          <w:szCs w:val="24"/>
        </w:rPr>
        <w:t xml:space="preserve"> As a result of this step, a table of the following structure is constructed, </w:t>
      </w:r>
      <w:r>
        <w:rPr>
          <w:sz w:val="24"/>
          <w:szCs w:val="24"/>
        </w:rPr>
        <w:t>AGG_</w:t>
      </w:r>
      <w:r>
        <w:rPr>
          <w:rFonts w:cs="Arial"/>
          <w:sz w:val="24"/>
          <w:szCs w:val="24"/>
        </w:rPr>
        <w:t>HYBRID_FORECAST</w:t>
      </w:r>
      <w:r>
        <w:rPr>
          <w:b w:val="false"/>
          <w:bCs w:val="false"/>
          <w:sz w:val="24"/>
          <w:szCs w:val="24"/>
        </w:rPr>
        <w:t xml:space="preserve"> (detailed description see in section </w:t>
      </w:r>
      <w:r>
        <w:rPr>
          <w:b w:val="false"/>
          <w:bCs w:val="false"/>
          <w:sz w:val="24"/>
          <w:szCs w:val="24"/>
        </w:rPr>
        <w:fldChar w:fldCharType="begin"/>
      </w:r>
      <w:r>
        <w:rPr>
          <w:sz w:val="24"/>
          <w:b w:val="false"/>
          <w:szCs w:val="24"/>
          <w:bCs w:val="false"/>
        </w:rPr>
        <w:instrText> REF _Ref53594774 \r \h </w:instrText>
      </w:r>
      <w:r>
        <w:rPr>
          <w:sz w:val="24"/>
          <w:b w:val="false"/>
          <w:szCs w:val="24"/>
          <w:bCs w:val="false"/>
        </w:rPr>
        <w:fldChar w:fldCharType="separate"/>
      </w:r>
      <w:r>
        <w:rPr>
          <w:sz w:val="24"/>
          <w:b w:val="false"/>
          <w:szCs w:val="24"/>
          <w:bCs w:val="false"/>
        </w:rPr>
        <w:t>2.6</w:t>
      </w:r>
      <w:r>
        <w:rPr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)</w:t>
      </w:r>
      <w:r>
        <w:rPr>
          <w:b w:val="false"/>
          <w:bCs w:val="false"/>
          <w:i/>
          <w:iCs/>
          <w:sz w:val="24"/>
          <w:szCs w:val="24"/>
        </w:rPr>
        <w:t>.</w:t>
      </w:r>
    </w:p>
    <w:p>
      <w:pPr>
        <w:pStyle w:val="2"/>
        <w:numPr>
          <w:ilvl w:val="1"/>
          <w:numId w:val="2"/>
        </w:numPr>
        <w:rPr/>
      </w:pPr>
      <w:bookmarkStart w:id="7" w:name="_Ref53594774"/>
      <w:bookmarkStart w:id="8" w:name="_Ref52988613"/>
      <w:r>
        <w:rPr/>
        <w:t>Output from the Algorithm</w:t>
      </w:r>
      <w:bookmarkEnd w:id="7"/>
      <w:bookmarkEnd w:id="8"/>
    </w:p>
    <w:p>
      <w:pPr>
        <w:pStyle w:val="Style12"/>
        <w:numPr>
          <w:ilvl w:val="0"/>
          <w:numId w:val="12"/>
        </w:numPr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Table with all types of forecast </w:t>
      </w:r>
    </w:p>
    <w:tbl>
      <w:tblPr>
        <w:tblStyle w:val="TableGrid"/>
        <w:tblW w:w="1048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7"/>
        <w:gridCol w:w="7157"/>
      </w:tblGrid>
      <w:tr>
        <w:trPr>
          <w:trHeight w:val="18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84" w:type="dxa"/>
            <w:gridSpan w:val="2"/>
            <w:tcBorders/>
            <w:shd w:color="auto" w:fill="525252" w:themeFill="accent3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AGG_HYBRID_FORECAST_&lt;target variable type&gt;</w:t>
            </w:r>
          </w:p>
        </w:tc>
      </w:tr>
      <w:tr>
        <w:trPr>
          <w:trHeight w:val="185" w:hRule="atLeast"/>
        </w:trPr>
        <w:tc>
          <w:tcPr>
            <w:tcW w:w="332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57" w:type="dxa"/>
            <w:tcBorders/>
            <w:shd w:color="auto" w:fill="1F3864" w:themeFill="accent1" w:themeFillShade="80" w:val="clear"/>
          </w:tcPr>
          <w:p>
            <w:pPr>
              <w:pStyle w:val="2"/>
              <w:numPr>
                <w:ilvl w:val="0"/>
                <w:numId w:val="0"/>
              </w:numPr>
              <w:spacing w:lineRule="exact" w:line="320" w:before="0" w:after="0"/>
              <w:ind w:left="0" w:hanging="0"/>
              <w:outlineLvl w:val="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product_lvl_id&lt;m&gt;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product group for which specific ML model will be trained, m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_product_lvl</w:t>
            </w:r>
          </w:p>
        </w:tc>
      </w:tr>
      <w:tr>
        <w:trPr>
          <w:trHeight w:val="298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location_lvl_id&lt;n&gt;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location group for which specific ML model will be trained, n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_location_lvl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customer_lvl_id&lt;l&gt;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customer group for which specific ML model will be trained, l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out_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customer_lvl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distr_channel_lvl_id&lt;k&gt;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 xml:space="preserve">ID of distr_channel group for which specific ML model will be trained, k =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/>
              </w:rPr>
              <w:t>out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_distr_channel_lvl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Date of sales in format of 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out_time_lvl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End date of the period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VF_FORECAST_VALUE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VF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SEGMENT_NAME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Name of segment that was linked to a pair product/location within VF Project (can be missing)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DEMAND_TYPE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‘</w:t>
            </w: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promo’ or ‘regular’ – type ML model is used to forecast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ASSORTMENT_TYPE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new, or old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ML_FORECAST_VALUE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ML forecasted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HYBRID_FORECAST_VALUE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Hybrid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 w:eastAsia="ru-RU"/>
              </w:rPr>
              <w:t>ENSEMBLE_FORECAST_VALUE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>Ensemble forecast value</w:t>
            </w:r>
          </w:p>
        </w:tc>
      </w:tr>
      <w:tr>
        <w:trPr>
          <w:trHeight w:val="63" w:hRule="atLeast"/>
        </w:trPr>
        <w:tc>
          <w:tcPr>
            <w:tcW w:w="332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val="en-US"/>
              </w:rPr>
              <w:t>FORECAST_SOURCE</w:t>
            </w:r>
          </w:p>
        </w:tc>
        <w:tc>
          <w:tcPr>
            <w:tcW w:w="7157" w:type="dxa"/>
            <w:tcBorders/>
          </w:tcPr>
          <w:p>
            <w:pPr>
              <w:pStyle w:val="Normal"/>
              <w:bidi w:val="0"/>
              <w:spacing w:before="0" w:after="0"/>
              <w:jc w:val="left"/>
              <w:rPr>
                <w:rFonts w:ascii="Arial" w:hAnsi="Arial" w:cs="Arial"/>
                <w:lang w:eastAsia="ru-RU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ru-RU"/>
              </w:rPr>
              <w:t xml:space="preserve">Forecast source </w:t>
            </w:r>
          </w:p>
        </w:tc>
      </w:tr>
    </w:tbl>
    <w:p>
      <w:pPr>
        <w:pStyle w:val="Style12"/>
        <w:bidi w:val="0"/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xim Burkatskyi" w:date="2021-03-11T12:34:00Z" w:initials="M">
    <w:p>
      <w:r>
        <w:rPr>
          <w:rFonts w:eastAsia="DejaVu Sans" w:cs="DejaVu Sans"/>
          <w:kern w:val="0"/>
          <w:lang w:val="en-US" w:eastAsia="en-US" w:bidi="en-US"/>
        </w:rPr>
        <w:t>change to condition:</w:t>
      </w:r>
    </w:p>
    <w:p>
      <w:r>
        <w:rPr>
          <w:rFonts w:eastAsia="DejaVu Sans" w:cs="DejaVu Sans"/>
          <w:kern w:val="0"/>
          <w:lang w:val="en-US" w:eastAsia="en-US" w:bidi="en-US"/>
        </w:rPr>
        <w:t xml:space="preserve">((period_start_dt between IB_FC_START_DT and </w:t>
      </w:r>
    </w:p>
    <w:p>
      <w:r>
        <w:rPr>
          <w:rFonts w:eastAsia="DejaVu Sans" w:cs="DejaVu Sans"/>
          <w:kern w:val="0"/>
          <w:lang w:val="en-US" w:eastAsia="en-US" w:bidi="en-US"/>
        </w:rPr>
        <w:t xml:space="preserve">IB_FC_END_DT) </w:t>
      </w:r>
    </w:p>
    <w:p>
      <w:r>
        <w:rPr>
          <w:rFonts w:eastAsia="DejaVu Sans" w:cs="DejaVu Sans"/>
          <w:kern w:val="0"/>
          <w:lang w:val="en-US" w:eastAsia="en-US" w:bidi="en-US"/>
        </w:rPr>
        <w:t xml:space="preserve">OR (period_end_dt between IB_FC_START_DT and </w:t>
      </w:r>
    </w:p>
    <w:p>
      <w:r>
        <w:rPr>
          <w:rFonts w:eastAsia="DejaVu Sans" w:cs="DejaVu Sans"/>
          <w:kern w:val="0"/>
          <w:lang w:val="en-US" w:eastAsia="en-US" w:bidi="en-US"/>
        </w:rPr>
        <w:t>IB_FC_END_DT) )</w:t>
      </w:r>
    </w:p>
    <w:p>
      <w:r>
        <w:rPr>
          <w:rFonts w:eastAsia="DejaVu Sans" w:cs="DejaVu Sans"/>
          <w:kern w:val="0"/>
          <w:lang w:val="en-US" w:eastAsia="en-US" w:bidi="en-US"/>
        </w:rPr>
        <w:t>and period_type &lt;&gt; 'BLOCKED'</w:t>
      </w:r>
    </w:p>
  </w:comment>
  <w:comment w:id="1" w:author="Maxim Burkatskyi" w:date="2021-03-11T11:43:00Z" w:initials="M">
    <w:p>
      <w:r>
        <w:rPr>
          <w:rFonts w:eastAsia="DejaVu Sans" w:cs="DejaVu Sans"/>
          <w:kern w:val="0"/>
          <w:lang w:val="en-US" w:eastAsia="en-US" w:bidi="en-US"/>
        </w:rPr>
        <w:t>LC tables have no tgt variable values</w:t>
      </w:r>
    </w:p>
  </w:comment>
  <w:comment w:id="3" w:author="Danil Mugtasimov" w:date="2021-03-24T20:43:00Z" w:initials="DM">
    <w:p>
      <w:r>
        <w:rPr>
          <w:rFonts w:eastAsia="DejaVu Sans" w:cs="DejaVu Sans"/>
          <w:kern w:val="0"/>
          <w:lang w:val="en-US" w:eastAsia="en-US" w:bidi="en-US"/>
        </w:rPr>
        <w:t xml:space="preserve">Should be selected only ii.share column. Selecting remains columns is unnecessary </w:t>
      </w:r>
    </w:p>
  </w:comment>
  <w:comment w:id="2" w:author="Danil Mugtasimov" w:date="2021-03-25T11:10:00Z" w:initials="DM">
    <w:p>
      <w:r>
        <w:rPr>
          <w:rFonts w:eastAsia="DejaVu Sans" w:cs="DejaVu Sans"/>
          <w:kern w:val="0"/>
          <w:lang w:val="en-US" w:eastAsia="en-US" w:bidi="en-US"/>
        </w:rPr>
        <w:t>fixed</w:t>
      </w:r>
    </w:p>
  </w:comment>
  <w:comment w:id="4" w:author="Danil Mugtasimov" w:date="2021-03-24T20:49:00Z" w:initials="DM">
    <w:p>
      <w:r>
        <w:rPr>
          <w:rFonts w:eastAsia="DejaVu Sans" w:cs="DejaVu Sans"/>
          <w:kern w:val="0"/>
          <w:lang w:val="en-US" w:eastAsia="en-US" w:bidi="en-US"/>
        </w:rPr>
        <w:t>There are not any **_ID_TO columns, “as” renaming should not be performed</w:t>
      </w:r>
    </w:p>
  </w:comment>
  <w:comment w:id="5" w:author="Danil Mugtasimov" w:date="2021-03-25T11:10:00Z" w:initials="DM">
    <w:p>
      <w:r>
        <w:rPr>
          <w:rFonts w:eastAsia="DejaVu Sans" w:cs="DejaVu Sans"/>
          <w:kern w:val="0"/>
          <w:lang w:val="en-US" w:eastAsia="en-US" w:bidi="en-US"/>
        </w:rPr>
        <w:t>foced</w:t>
      </w:r>
    </w:p>
  </w:comment>
  <w:comment w:id="6" w:author="Maxim Burkatskyi" w:date="2021-03-11T20:23:00Z" w:initials="MB">
    <w:p>
      <w:r>
        <w:rPr>
          <w:rFonts w:eastAsia="DejaVu Sans" w:cs="DejaVu Sans"/>
          <w:kern w:val="0"/>
          <w:lang w:val="en-US" w:eastAsia="en-US" w:bidi="en-US"/>
        </w:rPr>
        <w:t>what will happen in the case of a case if the promo is equal to 1 for all rows</w:t>
      </w:r>
    </w:p>
  </w:comment>
  <w:comment w:id="7" w:author="Maxim Burkatskyi" w:date="2021-03-11T20:48:00Z" w:initials="MB">
    <w:p>
      <w:r>
        <w:rPr>
          <w:rFonts w:eastAsia="DejaVu Sans" w:cs="DejaVu Sans"/>
          <w:kern w:val="0"/>
          <w:lang w:val="en-US" w:eastAsia="en-US" w:bidi="en-US"/>
        </w:rPr>
        <w:t>Add filter for regular demand</w:t>
      </w:r>
    </w:p>
  </w:comment>
  <w:comment w:id="8" w:author="Maxim Burkatskyi" w:date="2021-03-12T20:27:00Z" w:initials="MB">
    <w:p>
      <w:r>
        <w:rPr>
          <w:rFonts w:eastAsia="DejaVu Sans" w:cs="DejaVu Sans"/>
          <w:kern w:val="0"/>
          <w:lang w:val="en-US" w:eastAsia="en-US" w:bidi="en-US"/>
        </w:rPr>
        <w:t>There are no dates in table T3. Shouldn't the proportion have to change over the forecasting horizon in the case of LifeCycle Tables?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  <w:t>And how is the forecast calculated when the interval [period_start_dt; period_end_dt] contains incomplete weeks?</w:t>
      </w:r>
    </w:p>
  </w:comment>
  <w:comment w:id="9" w:author="Danil Mugtasimov [2]" w:date="2021-04-13T15:57:00Z" w:initials="DM">
    <w:p>
      <w:r>
        <w:rPr>
          <w:rFonts w:eastAsia="DejaVu Sans" w:cs="DejaVu Sans"/>
          <w:kern w:val="0"/>
          <w:lang w:val="en-US" w:eastAsia="en-US" w:bidi="en-US"/>
        </w:rPr>
        <w:t xml:space="preserve">Should be also l1.DEMAND_TYPE? </w:t>
      </w:r>
    </w:p>
  </w:comment>
  <w:comment w:id="10" w:author="Maxim Burkatskyi" w:date="2021-03-12T20:27:00Z" w:initials="MB">
    <w:p>
      <w:r>
        <w:rPr>
          <w:rFonts w:eastAsia="DejaVu Sans" w:cs="DejaVu Sans"/>
          <w:kern w:val="0"/>
          <w:lang w:val="en-US" w:eastAsia="en-US" w:bidi="en-US"/>
        </w:rPr>
        <w:t>There are no dates in table T3. Shouldn't the proportion have to change over the forecasting horizon in the case of LifeCycle Tables?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DejaVu Sans" w:cs="DejaVu Sans"/>
          <w:kern w:val="0"/>
          <w:lang w:val="en-US" w:eastAsia="en-US" w:bidi="en-US"/>
        </w:rPr>
        <w:t>And how is the forecast calculated when the interval [period_start_dt; period_end_dt] contains incomplete weeks?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20"/>
        <w:b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  <w:rPr>
        <w:sz w:val="32"/>
        <w:szCs w:val="2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sz w:val="24"/>
        <w:szCs w:val="24"/>
        <w:rFonts w:cs="Arial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2"/>
    <w:lvlOverride w:ilvl="1">
      <w:lvl w:ilvl="1">
        <w:start w:val="1"/>
        <w:numFmt w:val="decimal"/>
        <w:lvlText w:val="%1.%2"/>
        <w:lvlJc w:val="left"/>
        <w:pPr>
          <w:tabs>
            <w:tab w:val="num" w:pos="859"/>
          </w:tabs>
          <w:ind w:left="859" w:hanging="576"/>
        </w:pPr>
        <w:rPr>
          <w:sz w:val="32"/>
          <w:szCs w:val="20"/>
        </w:rPr>
      </w:lvl>
      <w:startOverride w:val="1"/>
    </w:lvlOverride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next w:val="Style12"/>
    <w:qFormat/>
    <w:pPr>
      <w:keepNext w:val="true"/>
      <w:widowControl/>
      <w:numPr>
        <w:ilvl w:val="0"/>
        <w:numId w:val="1"/>
      </w:numPr>
      <w:bidi w:val="0"/>
      <w:spacing w:lineRule="auto" w:line="240" w:before="0" w:after="640"/>
      <w:jc w:val="left"/>
      <w:outlineLvl w:val="0"/>
    </w:pPr>
    <w:rPr>
      <w:rFonts w:ascii="Arial" w:hAnsi="Arial" w:eastAsia="Calibri" w:cs="Times New Roman"/>
      <w:b/>
      <w:color w:val="365F91"/>
      <w:kern w:val="2"/>
      <w:sz w:val="40"/>
      <w:szCs w:val="20"/>
      <w:lang w:val="en-US" w:eastAsia="zh-CN" w:bidi="hi-IN"/>
    </w:rPr>
  </w:style>
  <w:style w:type="paragraph" w:styleId="2">
    <w:name w:val="Heading 2"/>
    <w:next w:val="Style12"/>
    <w:qFormat/>
    <w:pPr>
      <w:keepNext w:val="true"/>
      <w:widowControl/>
      <w:numPr>
        <w:ilvl w:val="1"/>
        <w:numId w:val="1"/>
      </w:numPr>
      <w:bidi w:val="0"/>
      <w:spacing w:lineRule="auto" w:line="240" w:before="640" w:after="0"/>
      <w:jc w:val="left"/>
      <w:outlineLvl w:val="1"/>
    </w:pPr>
    <w:rPr>
      <w:rFonts w:ascii="Arial" w:hAnsi="Arial" w:eastAsia="Times New Roman" w:cs="Times New Roman"/>
      <w:b/>
      <w:color w:val="auto"/>
      <w:kern w:val="2"/>
      <w:sz w:val="32"/>
      <w:szCs w:val="20"/>
      <w:lang w:val="en-US" w:eastAsia="zh-CN" w:bidi="hi-IN"/>
    </w:rPr>
  </w:style>
  <w:style w:type="paragraph" w:styleId="3">
    <w:name w:val="Heading 3"/>
    <w:next w:val="Style12"/>
    <w:qFormat/>
    <w:pPr>
      <w:keepNext w:val="true"/>
      <w:widowControl/>
      <w:numPr>
        <w:ilvl w:val="2"/>
        <w:numId w:val="1"/>
      </w:numPr>
      <w:bidi w:val="0"/>
      <w:spacing w:lineRule="auto" w:line="240" w:before="640" w:after="0"/>
      <w:jc w:val="left"/>
      <w:outlineLvl w:val="2"/>
    </w:pPr>
    <w:rPr>
      <w:rFonts w:ascii="Arial" w:hAnsi="Arial" w:eastAsia="Times New Roman" w:cs="Times New Roman"/>
      <w:b/>
      <w:color w:val="auto"/>
      <w:kern w:val="2"/>
      <w:sz w:val="28"/>
      <w:szCs w:val="20"/>
      <w:lang w:val="en-US" w:eastAsia="zh-CN" w:bidi="hi-IN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sz w:val="24"/>
      <w:szCs w:val="24"/>
      <w:lang w:val="ru-RU" w:eastAsia="ru-RU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240" w:after="120"/>
    </w:pPr>
    <w:rPr>
      <w:rFonts w:ascii="Arial" w:hAnsi="Arial"/>
      <w:b/>
      <w:bCs/>
      <w:sz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24</Pages>
  <Words>3656</Words>
  <Characters>26478</Characters>
  <CharactersWithSpaces>29594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2022-07-04T09:36:23Z</dcterms:created>
  <dc:creator/>
  <dc:description/>
  <dc:language>ru-RU</dc:language>
  <cp:lastModifiedBy/>
  <dcterms:modified xsi:type="dcterms:W3CDTF">2022-07-04T09:36:59Z</dcterms:modified>
  <cp:revision>1</cp:revision>
  <dc:subject/>
  <dc:title/>
</cp:coreProperties>
</file>