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Forecast Reconciliation: Step Description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Forecast Reconciliation step </w:t>
      </w:r>
      <w:r>
        <w:rPr>
          <w:rFonts w:cs="Arial" w:ascii="Arial" w:hAnsi="Arial"/>
          <w:sz w:val="24"/>
          <w:szCs w:val="24"/>
        </w:rPr>
        <w:t xml:space="preserve">is aimed at bringing </w:t>
      </w:r>
      <w:r>
        <w:rPr>
          <w:rFonts w:cs="Arial" w:ascii="Arial" w:hAnsi="Arial"/>
        </w:rPr>
        <w:t xml:space="preserve">ML and Statistical forecasts to the same granularity level (e.g. at product/location/day level). </w:t>
      </w:r>
      <w:r>
        <w:rPr>
          <w:rFonts w:cs="Arial" w:ascii="Arial" w:hAnsi="Arial"/>
          <w:sz w:val="24"/>
          <w:szCs w:val="24"/>
        </w:rPr>
        <w:t xml:space="preserve">The result of this step </w:t>
      </w:r>
      <w:r>
        <w:rPr>
          <w:rFonts w:cs="Arial" w:ascii="Arial" w:hAnsi="Arial"/>
        </w:rPr>
        <w:t>is used to generate hybrid forecast value. Usually, the forecast is split to more granular level at the Reconciliation step.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This step may include some PL processing logic (e.g. phase-in and phase-out dates) as well as  </w:t>
      </w:r>
    </w:p>
    <w:p>
      <w:pPr>
        <w:pStyle w:val="Normal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This step is not needed if only one approach (ML or Stat) is used for forecasting.</w:t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Code Realization Requirements</w:t>
      </w:r>
    </w:p>
    <w:p>
      <w:pPr>
        <w:pStyle w:val="Style17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 code should be created in a form of a SAS macro set on SAS VIYA platform.</w:t>
      </w:r>
    </w:p>
    <w:p>
      <w:pPr>
        <w:pStyle w:val="Style17"/>
        <w:bidi w:val="0"/>
        <w:spacing w:before="24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step are listed below. These tables should be present in the system before this step for example in DDS area. 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IN_PRODUCT (see data requirements)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IN_LOCATION (see data requirements)</w:t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VF_FORECAST_&lt;target var postfix&gt;</w:t>
      </w:r>
    </w:p>
    <w:p>
      <w:pPr>
        <w:pStyle w:val="Style17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VF forecast step that is disaggregated to sku/location level and disaccumulated to daily granularity.</w:t>
      </w:r>
    </w:p>
    <w:p>
      <w:pPr>
        <w:pStyle w:val="Style17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7"/>
        <w:gridCol w:w="7157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VF_FORECAST_&lt;target_var_type&gt;</w:t>
            </w:r>
          </w:p>
        </w:tc>
      </w:tr>
      <w:tr>
        <w:trPr>
          <w:trHeight w:val="185" w:hRule="atLeast"/>
        </w:trPr>
        <w:tc>
          <w:tcPr>
            <w:tcW w:w="332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5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/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/>
              </w:rPr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vf_product_lvl</w:t>
            </w:r>
          </w:p>
        </w:tc>
      </w:tr>
      <w:tr>
        <w:trPr/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vf_location_lvl</w:t>
            </w:r>
          </w:p>
        </w:tc>
      </w:tr>
      <w:tr>
        <w:trPr/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vf_customer_lvl</w:t>
            </w:r>
          </w:p>
        </w:tc>
      </w:tr>
      <w:tr>
        <w:trPr/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vf_distr_channel_lvl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Date of sales, granularity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vf_time_lvl</w:t>
            </w:r>
          </w:p>
        </w:tc>
      </w:tr>
      <w:tr>
        <w:trPr>
          <w:trHeight w:val="231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</w:tbl>
    <w:p>
      <w:pPr>
        <w:pStyle w:val="2"/>
        <w:numPr>
          <w:ilvl w:val="1"/>
          <w:numId w:val="9"/>
        </w:numPr>
        <w:rPr>
          <w:rFonts w:cs="Arial"/>
          <w:szCs w:val="32"/>
        </w:rPr>
      </w:pPr>
      <w:r>
        <w:rPr>
          <w:rFonts w:cs="Arial"/>
          <w:szCs w:val="32"/>
        </w:rPr>
        <w:t>ML_FORECAST_&lt;target var postfix&gt;</w:t>
      </w:r>
    </w:p>
    <w:p>
      <w:pPr>
        <w:pStyle w:val="Style17"/>
        <w:bidi w:val="0"/>
        <w:spacing w:before="24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ML forecast step, this table include only those triples PRODUCT_ID| LOCATION_ID|PERIOD_DT.</w:t>
      </w:r>
    </w:p>
    <w:tbl>
      <w:tblPr>
        <w:tblStyle w:val="TableGrid"/>
        <w:tblW w:w="1020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0"/>
        <w:gridCol w:w="606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200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ML_FORECAST_&lt;target_var_type&gt;</w:t>
            </w:r>
          </w:p>
        </w:tc>
      </w:tr>
      <w:tr>
        <w:trPr>
          <w:trHeight w:val="185" w:hRule="atLeast"/>
        </w:trPr>
        <w:tc>
          <w:tcPr>
            <w:tcW w:w="414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06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ml_product_lvl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298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ml_location_lvl 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ind w:right="489" w:hanging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Date of sales,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ml_time_lvl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new’ or ‘old’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FORECAST_VALUE_total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FORECAST_VALUE_baseline</w:t>
            </w:r>
          </w:p>
        </w:tc>
        <w:tc>
          <w:tcPr>
            <w:tcW w:w="606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</w:rPr>
      </w:pPr>
      <w:r>
        <w:rPr>
          <w:rFonts w:cs="Arial"/>
        </w:rPr>
        <w:t>VF_TS_SEGMENTS</w:t>
      </w:r>
      <w:r>
        <w:rPr>
          <w:rFonts w:cs="Arial"/>
          <w:szCs w:val="32"/>
        </w:rPr>
        <w:t>_&lt;target var postfix&gt;</w:t>
      </w:r>
    </w:p>
    <w:p>
      <w:pPr>
        <w:pStyle w:val="Style17"/>
        <w:bidi w:val="0"/>
        <w:spacing w:before="240" w:after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Name of Segments for each TS in VF_FORECAST_TABLE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779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VF_TS_SEGMENTS_&lt;target_var_type&gt;</w:t>
            </w:r>
          </w:p>
        </w:tc>
      </w:tr>
      <w:tr>
        <w:trPr>
          <w:trHeight w:val="185" w:hRule="atLeast"/>
        </w:trPr>
        <w:tc>
          <w:tcPr>
            <w:tcW w:w="268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9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68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bookmarkStart w:id="0" w:name="_Hlk61451488"/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  <w:bookmarkEnd w:id="0"/>
          </w:p>
        </w:tc>
        <w:tc>
          <w:tcPr>
            <w:tcW w:w="779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vf_product_lvl</w:t>
            </w:r>
          </w:p>
        </w:tc>
      </w:tr>
      <w:tr>
        <w:trPr>
          <w:trHeight w:val="298" w:hRule="atLeast"/>
        </w:trPr>
        <w:tc>
          <w:tcPr>
            <w:tcW w:w="268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79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vf_location_lvl</w:t>
            </w:r>
          </w:p>
        </w:tc>
      </w:tr>
      <w:tr>
        <w:trPr>
          <w:trHeight w:val="298" w:hRule="atLeast"/>
        </w:trPr>
        <w:tc>
          <w:tcPr>
            <w:tcW w:w="268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79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vf_customer_lvl</w:t>
            </w:r>
          </w:p>
        </w:tc>
      </w:tr>
      <w:tr>
        <w:trPr>
          <w:trHeight w:val="298" w:hRule="atLeast"/>
        </w:trPr>
        <w:tc>
          <w:tcPr>
            <w:tcW w:w="268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79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ID of distr_channel group for which specific ML model will be trained, k = vf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  <w:bookmarkStart w:id="1" w:name="_Hlk63936820"/>
            <w:bookmarkEnd w:id="1"/>
          </w:p>
        </w:tc>
      </w:tr>
      <w:tr>
        <w:trPr>
          <w:trHeight w:val="238" w:hRule="atLeast"/>
        </w:trPr>
        <w:tc>
          <w:tcPr>
            <w:tcW w:w="268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79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VF segment name</w:t>
            </w:r>
          </w:p>
        </w:tc>
      </w:tr>
    </w:tbl>
    <w:p>
      <w:pPr>
        <w:pStyle w:val="2"/>
        <w:numPr>
          <w:ilvl w:val="1"/>
          <w:numId w:val="2"/>
        </w:numPr>
        <w:rPr>
          <w:rFonts w:cs="Arial"/>
          <w:sz w:val="40"/>
          <w:szCs w:val="24"/>
        </w:rPr>
      </w:pPr>
      <w:r>
        <w:rPr>
          <w:rFonts w:cs="Arial"/>
          <w:szCs w:val="32"/>
        </w:rPr>
        <w:t>CONFIG_PARAMETERS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tbl>
      <w:tblPr>
        <w:tblW w:w="10440" w:type="dxa"/>
        <w:jc w:val="left"/>
        <w:tblInd w:w="7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489"/>
        <w:gridCol w:w="5686"/>
        <w:gridCol w:w="2265"/>
      </w:tblGrid>
      <w:tr>
        <w:trPr>
          <w:trHeight w:val="300" w:hRule="atLeast"/>
        </w:trPr>
        <w:tc>
          <w:tcPr>
            <w:tcW w:w="10440" w:type="dxa"/>
            <w:gridSpan w:val="3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525252" w:themeFill="accent3" w:themeFillShade="80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lang w:eastAsia="ru-RU"/>
              </w:rPr>
              <w:t>CONFIG.TGT_VAR_CONFIG</w:t>
            </w:r>
            <w:r>
              <w:rPr>
                <w:rFonts w:cs="Arial" w:ascii="Arial" w:hAnsi="Arial"/>
                <w:b/>
                <w:bCs/>
                <w:color w:val="FFFFFF" w:themeColor="background1"/>
                <w:sz w:val="20"/>
                <w:lang w:val="ru-RU" w:eastAsia="ru-RU"/>
              </w:rPr>
              <w:t> </w:t>
            </w:r>
            <w:r>
              <w:rPr>
                <w:rFonts w:cs="Arial" w:ascii="Arial" w:hAnsi="Arial"/>
                <w:color w:val="FFFFFF" w:themeColor="background1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 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 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Example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tgt_type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One of 3 types of the target variable: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SELLIN – means CPG sales to its customer,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SELLOUT – means CPG’s customer sales to their clients, 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uto" w:line="240" w:before="0" w:after="0"/>
              <w:ind w:left="360" w:hanging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 – means sales in the point of sales, can be relevant for both Retailer and CPG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value_src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target variable from the source table. It should be quantity of sales. 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Feasible values: INVOICE_QTY, SALES_QTY, SHIPMENT_QTY, ORDER_QTY.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SALES_QTY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act_flag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Activity flag, whether this target variable is needed to be forecasted. Feasible values: 0 or 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 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vf_product_lvl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vf_location_lvl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vf_customer_lvl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vf_distr_channel_lvl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vf_time_lvl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MONTH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ml_product_lvl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ml_location_lvl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ml_customer_lvl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 </w:t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4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ml_distr_channel_lvl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ml_time_lvl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  <w:tc>
          <w:tcPr>
            <w:tcW w:w="5686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 </w:t>
            </w:r>
          </w:p>
        </w:tc>
        <w:tc>
          <w:tcPr>
            <w:tcW w:w="2265" w:type="dxa"/>
            <w:tcBorders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sz w:val="24"/>
                <w:szCs w:val="24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WEEK.2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489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</w:r>
          </w:p>
        </w:tc>
        <w:tc>
          <w:tcPr>
            <w:tcW w:w="5686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  <w:tc>
          <w:tcPr>
            <w:tcW w:w="2265" w:type="dxa"/>
            <w:tcBorders>
              <w:bottom w:val="single" w:sz="6" w:space="0" w:color="B2B2B2"/>
              <w:right w:val="single" w:sz="6" w:space="0" w:color="B2B2B2"/>
            </w:tcBorders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</w:tbl>
    <w:p>
      <w:pPr>
        <w:pStyle w:val="Style17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6946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35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9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is known)</w:t>
            </w:r>
          </w:p>
        </w:tc>
      </w:tr>
      <w:tr>
        <w:trPr>
          <w:trHeight w:val="270" w:hRule="atLeast"/>
        </w:trPr>
        <w:tc>
          <w:tcPr>
            <w:tcW w:w="35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IB_FC_HORIZ</w:t>
            </w:r>
          </w:p>
        </w:tc>
        <w:tc>
          <w:tcPr>
            <w:tcW w:w="69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Horizon of forecast</w:t>
            </w:r>
          </w:p>
        </w:tc>
      </w:tr>
    </w:tbl>
    <w:p>
      <w:pPr>
        <w:pStyle w:val="Style17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There is assumption that the lowest level of any hierarchy is defined as PRODUCT_LVL_ID8 or LOCATION_LVL_ID6, or CUSTOMER_LVL_ID6, or DISTR_CHANNEL_ID2.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Assumption: ML_FORECAST is provided on more granular or the same granularity level then VF forecast regarding product, location, customer, distr_channel dimensions,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</m:oMath>
      <w:r>
        <w:rPr>
          <w:rFonts w:cs="Arial" w:ascii="Arial" w:hAnsi="Arial"/>
          <w:sz w:val="24"/>
          <w:szCs w:val="24"/>
        </w:rPr>
        <w:t>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join-s with dictionaries (PRODUCT, LOCATIONS, DISTR_CHANNELS, CUSTOMERS) must be performed via Forecast Flag table in order to prevent join with fake or obsolete elements of the dictionaries.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All steps of the algorithm below should be applied to all target variables </w:t>
      </w:r>
      <w:r>
        <w:rPr>
          <w:rFonts w:cs="Arial" w:ascii="Arial" w:hAnsi="Arial"/>
          <w:b/>
          <w:bCs/>
          <w:sz w:val="24"/>
          <w:szCs w:val="24"/>
          <w:lang w:eastAsia="ru-RU"/>
        </w:rPr>
        <w:t>tgt_type</w:t>
      </w:r>
      <w:r>
        <w:rPr>
          <w:rFonts w:cs="Arial" w:ascii="Arial" w:hAnsi="Arial"/>
          <w:sz w:val="24"/>
          <w:szCs w:val="24"/>
        </w:rPr>
        <w:t xml:space="preserve"> which have </w:t>
      </w:r>
      <w:r>
        <w:rPr>
          <w:rFonts w:cs="Arial" w:ascii="Arial" w:hAnsi="Arial"/>
          <w:b/>
          <w:bCs/>
          <w:sz w:val="24"/>
          <w:szCs w:val="24"/>
          <w:lang w:eastAsia="ru-RU"/>
        </w:rPr>
        <w:t>act_flag</w:t>
      </w:r>
      <w:r>
        <w:rPr>
          <w:rFonts w:cs="Arial" w:ascii="Arial" w:hAnsi="Arial"/>
          <w:sz w:val="32"/>
          <w:szCs w:val="32"/>
        </w:rPr>
        <w:t xml:space="preserve"> </w:t>
      </w:r>
      <w:r>
        <w:rPr>
          <w:rFonts w:cs="Arial" w:ascii="Arial" w:hAnsi="Arial"/>
          <w:sz w:val="24"/>
          <w:szCs w:val="24"/>
        </w:rPr>
        <w:t>= 1.</w:t>
      </w:r>
    </w:p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2"/>
        <w:numPr>
          <w:ilvl w:val="1"/>
          <w:numId w:val="2"/>
        </w:numPr>
        <w:rPr/>
      </w:pPr>
      <w:r>
        <w:rPr>
          <w:rFonts w:cs="Arial"/>
          <w:szCs w:val="32"/>
        </w:rPr>
        <w:t xml:space="preserve">Join VF and ML forecasts </w:t>
      </w:r>
    </w:p>
    <w:p>
      <w:pPr>
        <w:pStyle w:val="Style17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VF_FORECAST_&lt;target_var_type&gt;, ML_FORECAST_&lt;target_var_type&gt;</w:t>
      </w:r>
    </w:p>
    <w:p>
      <w:pPr>
        <w:pStyle w:val="Style17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Define mid-term reconciled forecast</w:t>
      </w:r>
    </w:p>
    <w:p>
      <w:pPr>
        <w:pStyle w:val="Style17"/>
        <w:bidi w:val="0"/>
        <w:spacing w:before="120" w:after="120"/>
        <w:ind w:left="708" w:firstLine="3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length of short-term forecasting period</w:t>
      </w:r>
    </w:p>
    <w:p>
      <w:pPr>
        <w:pStyle w:val="Style17"/>
        <w:numPr>
          <w:ilvl w:val="0"/>
          <w:numId w:val="5"/>
        </w:numPr>
        <w:bidi w:val="0"/>
        <w:spacing w:before="120" w:after="120"/>
        <w:ind w:left="708" w:firstLine="3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0. select sum(intnx(</w:t>
      </w:r>
      <w:r>
        <w:rPr>
          <w:rStyle w:val="HTMLCode"/>
        </w:rPr>
        <w:t>step_interval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Style w:val="HTMLCode"/>
        </w:rPr>
        <w:t>horizon_length0, horizon_length, ‘s’</w:t>
      </w:r>
      <w:r>
        <w:rPr>
          <w:rFonts w:cs="Arial" w:ascii="Arial" w:hAnsi="Arial"/>
          <w:sz w:val="24"/>
          <w:szCs w:val="24"/>
        </w:rPr>
        <w:t>)_) _into:delays_config_length  from DELAYS_CONFIG;</w:t>
      </w:r>
    </w:p>
    <w:p>
      <w:pPr>
        <w:pStyle w:val="Style17"/>
        <w:bidi w:val="0"/>
        <w:spacing w:before="120" w:after="120"/>
        <w:ind w:left="708" w:firstLine="37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ind w:left="1080" w:hanging="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IB_FC_HORIZ &gt; delays_config_length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then do; </w:t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then store the part of VF_FORECAST table that is related to mid-term horizon periods to separate table; 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create table mid_reconciled_forecast as </w:t>
      </w:r>
    </w:p>
    <w:p>
      <w:pPr>
        <w:pStyle w:val="Style17"/>
        <w:bidi w:val="0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* except FORECAST_VALUE, </w:t>
      </w:r>
    </w:p>
    <w:p>
      <w:pPr>
        <w:pStyle w:val="Style17"/>
        <w:bidi w:val="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PERIOD_DT as PERIOD_END_DT, </w:t>
      </w:r>
    </w:p>
    <w:p>
      <w:pPr>
        <w:pStyle w:val="Style17"/>
        <w:bidi w:val="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FORECAST_VALUE as VF_FORECAST_VALUE_REC,</w:t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missing as ML_FORECAST_VALUE, </w:t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‘</w:t>
      </w:r>
      <w:r>
        <w:rPr>
          <w:rFonts w:cs="Arial" w:ascii="Arial" w:hAnsi="Arial"/>
          <w:sz w:val="24"/>
          <w:szCs w:val="24"/>
        </w:rPr>
        <w:t xml:space="preserve">Regular’ as DEMAND_TYPE, </w:t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‘</w:t>
      </w:r>
      <w:r>
        <w:rPr>
          <w:rFonts w:cs="Arial" w:ascii="Arial" w:hAnsi="Arial"/>
          <w:sz w:val="24"/>
          <w:szCs w:val="24"/>
        </w:rPr>
        <w:t xml:space="preserve">old’ as ASSORTOMENT_TYPE </w:t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VF_FORECAST; end; </w:t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 do;WHERE PERIOD_DT &gt; intnx(‘day’, IB_HIST_END_DT, delays_config_length)</w:t>
      </w:r>
      <w:r>
        <w:rPr>
          <w:rStyle w:val="Style13"/>
          <w:rFonts w:cs="Arial" w:ascii="Arial" w:hAnsi="Arial"/>
          <w:sz w:val="24"/>
          <w:szCs w:val="24"/>
        </w:rPr>
        <w:footnoteReference w:id="2"/>
      </w:r>
    </w:p>
    <w:p>
      <w:pPr>
        <w:pStyle w:val="Style17"/>
        <w:bidi w:val="0"/>
        <w:ind w:left="108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leave only short-term horizon dates in VF_FORECAS_TABLE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* from VF_FORECAST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PERIOD_DT &lt;= intnx(‘day’, IB_HIST_END_DT, delays_config_length)</w:t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PERIOD_END_DT to ML_FORECAST (as ML) and to VF_FORECAST0.c (as VF) tables</w:t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ML.PERIOD_END_DT = </w:t>
      </w:r>
      <w:r>
        <w:rPr>
          <w:rFonts w:ascii="Consolas" w:hAnsi="Consolas"/>
          <w:color w:val="353535"/>
        </w:rPr>
        <w:t>intnx(</w:t>
      </w:r>
      <w:r>
        <w:rPr>
          <w:rFonts w:cs="Arial" w:ascii="Arial" w:hAnsi="Arial"/>
          <w:sz w:val="24"/>
          <w:szCs w:val="24"/>
        </w:rPr>
        <w:t>ml_time_lvl</w:t>
      </w:r>
      <w:r>
        <w:rPr>
          <w:rFonts w:ascii="Consolas" w:hAnsi="Consolas"/>
          <w:color w:val="353535"/>
        </w:rPr>
        <w:t>, period_dt, 1)-1</w:t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VF.PERIOD_END_DT = </w:t>
      </w:r>
      <w:r>
        <w:rPr>
          <w:rFonts w:ascii="Consolas" w:hAnsi="Consolas"/>
          <w:color w:val="353535"/>
        </w:rPr>
        <w:t>intnx(</w:t>
      </w:r>
      <w:r>
        <w:rPr>
          <w:rFonts w:cs="Arial" w:ascii="Arial" w:hAnsi="Arial"/>
          <w:sz w:val="24"/>
          <w:szCs w:val="24"/>
        </w:rPr>
        <w:t>vf_time_lvl</w:t>
      </w:r>
      <w:r>
        <w:rPr>
          <w:rFonts w:ascii="Consolas" w:hAnsi="Consolas"/>
          <w:color w:val="353535"/>
        </w:rPr>
        <w:t>, period_dt, 1)-1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example if PERIOD_DT = 01.02.2021 then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If time_lvl = ‘day’ then PERIOD_END_DT = 01.02.2021 (the same day)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If time_lvl = ‘week.2’ then PERIOD_END_DT = 07.02.2021 (the end of week 07.02.2021)</w:t>
      </w:r>
    </w:p>
    <w:p>
      <w:pPr>
        <w:pStyle w:val="Style17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If time_lvl = ‘MONTH’ then PERIOD_END_DT = 28.02.2021 (the end of MONTH 02.2021)</w:t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ML left join PRODUCT, LOCATION, CUSTOMER, DISTR_CHANNEL on product_lvl_id&lt;M&gt;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location_lvl_id&lt;N&gt;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customer_lvl_id&lt;L&gt;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distr_channel_lvl_id&lt;K&gt;, rename FORECAST_VALUE to ML_FORECAST_VALUE.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add columns product_lvl_id&lt;m&gt;, location_lvl_id&lt;n&gt;, customer_lvl_id&lt;l&gt;, distr_channel_lvl_id&lt;k&gt; columns 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rename FORECAST_VALUE to ML_FORECAST_VALUE.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VF left join PRODUCT, LOCATION, CUSTOMER, DISTR_CHANNEL on product_lvl_id&lt;m&gt;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location_lvl_id&lt;n&gt;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customer_lvl_id&lt;l&gt;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distr_channel_lvl_id&lt;k&gt;, </w:t>
      </w:r>
    </w:p>
    <w:p>
      <w:pPr>
        <w:pStyle w:val="Style17"/>
        <w:bidi w:val="0"/>
        <w:spacing w:before="120" w:after="120"/>
        <w:ind w:left="3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add columns product_lvl_id&lt;M&gt;, location_lvl_id&lt;N&gt;, customer_lvl_id&lt;L&gt;, distr_channel_lvl_id&lt;K&gt;</w:t>
      </w:r>
    </w:p>
    <w:p>
      <w:pPr>
        <w:pStyle w:val="Style17"/>
        <w:bidi w:val="0"/>
        <w:spacing w:before="120" w:after="120"/>
        <w:ind w:left="37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rename FORECAST_VALUE to VF_FORECAST_VALUE.</w:t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(As ML) Left join 3 (as VF) on 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ML.PERIOD_DT&lt;=VF.PERIOD_END_DT and ML.PERIOD_END_DT&gt;=VF.PERIOD_DT and PRODUCT_LVL_ID&lt;max(m, M)&gt;, 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LOCATION_LVL_ID&lt;max(n, N)&gt;, customer_lvl_id&lt;max(l, L)&gt;, distr_channel_lvl_id&lt;max(k, K)&gt;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(where PERIOD_DT &gt;</w:t>
      </w:r>
      <w:r>
        <w:rPr>
          <w:rFonts w:cs="Arial" w:ascii="Arial" w:hAnsi="Arial"/>
          <w:b/>
          <w:bCs/>
        </w:rPr>
        <w:t xml:space="preserve"> IB_HIST_END_DT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Transform columns 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PERIOD_DT = MAX(VF.PERIOD_DT, ML_PERIOD_DT)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PERIOD_END_DT = MIN(VF.PERIOD_END_DT, ML_PERIOD_END_DT)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And 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Replace missing values VF_FORECAST_VALUE </w:t>
      </w:r>
      <w:r>
        <w:rPr>
          <w:rFonts w:cs="Arial" w:ascii="Arial" w:hAnsi="Arial"/>
          <w:szCs w:val="28"/>
        </w:rPr>
        <w:t>with zero.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ML_FORECAST is built for active quadruples product/location/customer/distr_channel from Forecast_Flag. Otherwise, alignment with forecast flag will be provided in disaggregation step.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numPr>
          <w:ilvl w:val="0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forecast share and volume of </w:t>
      </w:r>
      <w:r>
        <w:rPr>
          <w:rFonts w:cs="Arial" w:ascii="Arial" w:hAnsi="Arial"/>
          <w:lang w:eastAsia="ru-RU"/>
        </w:rPr>
        <w:t>VF_FORECAST_VALUE and ML_FORECAST_VALUE</w:t>
      </w:r>
      <w:r>
        <w:rPr>
          <w:rFonts w:cs="Arial" w:ascii="Arial" w:hAnsi="Arial"/>
          <w:b/>
          <w:bCs/>
          <w:lang w:eastAsia="ru-RU"/>
        </w:rPr>
        <w:t xml:space="preserve"> </w:t>
      </w:r>
      <w:r>
        <w:rPr>
          <w:rFonts w:cs="Arial" w:ascii="Arial" w:hAnsi="Arial"/>
          <w:lang w:eastAsia="ru-RU"/>
        </w:rPr>
        <w:t>proportionaly to number of day in interval [PERIOD_DT, PERIOD_END_DT]:</w:t>
      </w:r>
    </w:p>
    <w:p>
      <w:pPr>
        <w:pStyle w:val="Style17"/>
        <w:numPr>
          <w:ilvl w:val="1"/>
          <w:numId w:val="5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lang w:eastAsia="ru-RU"/>
        </w:rPr>
        <w:t>For each row</w:t>
      </w:r>
    </w:p>
    <w:p>
      <w:pPr>
        <w:pStyle w:val="Normal"/>
        <w:bidi w:val="0"/>
        <w:spacing w:lineRule="auto" w:line="259" w:before="240" w:after="160"/>
        <w:ind w:left="720" w:firstLine="360"/>
        <w:jc w:val="center"/>
        <w:rPr>
          <w:rFonts w:ascii="Arial" w:hAnsi="Arial" w:cs="Arial"/>
          <w:szCs w:val="28"/>
        </w:rPr>
      </w:pPr>
      <w:r>
        <w:rPr>
          <w:rFonts w:cs="Arial" w:ascii="Arial" w:hAnsi="Arial"/>
          <w:lang w:eastAsia="ru-RU"/>
        </w:rPr>
        <w:t>VF_FORECAST_VALUE</w:t>
      </w:r>
      <w:r>
        <w:rPr>
          <w:rFonts w:cs="Arial" w:ascii="Arial" w:hAnsi="Arial"/>
          <w:szCs w:val="28"/>
        </w:rPr>
        <w:t xml:space="preserve"> = </w:t>
      </w:r>
      <w:r>
        <w:rPr>
          <w:rFonts w:cs="Arial" w:ascii="Arial" w:hAnsi="Arial"/>
          <w:lang w:eastAsia="ru-RU"/>
        </w:rPr>
        <w:t>VF_FORECAST_VALUE</w:t>
      </w:r>
      <w:r>
        <w:rPr>
          <w:rFonts w:cs="Arial" w:ascii="Arial" w:hAnsi="Arial"/>
          <w:szCs w:val="28"/>
        </w:rPr>
        <w:t xml:space="preserve"> * </w:t>
      </w:r>
      <w:r>
        <w:rPr/>
      </w:r>
      <m:oMath xmlns:m="http://schemas.openxmlformats.org/officeDocument/2006/math">
        <m:f>
          <m:num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number</m:t>
                </m:r>
              </m:e>
              <m:sub>
                <m:r>
                  <w:rPr>
                    <w:rFonts w:ascii="Cambria Math" w:hAnsi="Cambria Math"/>
                  </w:rPr>
                  <m:t xml:space="preserve">days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vf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time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lvl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PERIOD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DT</m:t>
                </m:r>
              </m:e>
            </m:d>
          </m:den>
        </m:f>
      </m:oMath>
      <w:r>
        <w:rPr>
          <w:rFonts w:cs="Arial" w:ascii="Arial" w:hAnsi="Arial"/>
          <w:szCs w:val="28"/>
        </w:rPr>
        <w:t>,</w:t>
      </w:r>
    </w:p>
    <w:p>
      <w:pPr>
        <w:pStyle w:val="Normal"/>
        <w:bidi w:val="0"/>
        <w:spacing w:lineRule="auto" w:line="259" w:before="240" w:after="160"/>
        <w:ind w:left="720" w:firstLine="360"/>
        <w:jc w:val="center"/>
        <w:rPr>
          <w:rFonts w:ascii="Calibri" w:hAnsi="Calibri" w:eastAsia="Calibri"/>
          <w:sz w:val="28"/>
          <w:szCs w:val="28"/>
        </w:rPr>
      </w:pPr>
      <w:r>
        <w:rPr>
          <w:rFonts w:cs="Arial" w:ascii="Arial" w:hAnsi="Arial"/>
          <w:lang w:eastAsia="ru-RU"/>
        </w:rPr>
        <w:t>ML_FORECAST_VALUE</w:t>
      </w:r>
      <w:r>
        <w:rPr>
          <w:rFonts w:cs="Arial" w:ascii="Arial" w:hAnsi="Arial"/>
          <w:szCs w:val="28"/>
        </w:rPr>
        <w:t xml:space="preserve"> = </w:t>
      </w:r>
      <w:r>
        <w:rPr>
          <w:rFonts w:cs="Arial" w:ascii="Arial" w:hAnsi="Arial"/>
          <w:lang w:eastAsia="ru-RU"/>
        </w:rPr>
        <w:t>ML_FORECAST_VALUE</w:t>
      </w:r>
      <w:r>
        <w:rPr>
          <w:rFonts w:cs="Arial" w:ascii="Arial" w:hAnsi="Arial"/>
          <w:szCs w:val="28"/>
        </w:rPr>
        <w:t xml:space="preserve"> * </w:t>
      </w:r>
      <w:r>
        <w:rPr/>
      </w:r>
      <m:oMath xmlns:m="http://schemas.openxmlformats.org/officeDocument/2006/math">
        <m:f>
          <m:num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/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PERIOD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number</m:t>
                </m:r>
              </m:e>
              <m:sub>
                <m:r>
                  <w:rPr>
                    <w:rFonts w:ascii="Cambria Math" w:hAnsi="Cambria Math"/>
                  </w:rPr>
                  <m:t xml:space="preserve">days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ml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time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lvl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PERIOD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_</m:t>
                </m:r>
                <m:r>
                  <w:rPr>
                    <w:rFonts w:ascii="Cambria Math" w:hAnsi="Cambria Math"/>
                  </w:rPr>
                  <m:t xml:space="preserve">DT</m:t>
                </m:r>
              </m:e>
            </m:d>
          </m:den>
        </m:f>
      </m:oMath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Cs w:val="28"/>
        </w:rPr>
      </w:pPr>
      <w:r>
        <w:rPr>
          <w:rFonts w:cs="Arial" w:ascii="Arial" w:hAnsi="Arial"/>
          <w:sz w:val="24"/>
          <w:szCs w:val="24"/>
        </w:rPr>
        <w:t xml:space="preserve">Where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number</m:t>
            </m:r>
          </m:e>
          <m:sub>
            <m:r>
              <w:rPr>
                <w:rFonts w:ascii="Cambria Math" w:hAnsi="Cambria Math"/>
              </w:rPr>
              <m:t xml:space="preserve">days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vf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time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lvl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PERIOD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_</m:t>
            </m:r>
            <m:r>
              <w:rPr>
                <w:rFonts w:ascii="Cambria Math" w:hAnsi="Cambria Math"/>
              </w:rPr>
              <m:t xml:space="preserve">DT</m:t>
            </m:r>
          </m:e>
        </m:d>
      </m:oMath>
      <w:r>
        <w:rPr>
          <w:rFonts w:cs="Arial" w:ascii="Arial" w:hAnsi="Arial"/>
          <w:szCs w:val="28"/>
        </w:rPr>
        <w:t xml:space="preserve"> is a function that calculate days number in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vf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time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lvl</m:t>
        </m:r>
      </m:oMath>
      <w:r>
        <w:rPr>
          <w:rFonts w:cs="Arial" w:ascii="Arial" w:hAnsi="Arial"/>
          <w:szCs w:val="28"/>
        </w:rPr>
        <w:t xml:space="preserve"> interval that contains PERIOD_DT date, for example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number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days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day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02FEB2021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</m:oMath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number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days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week.2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02FEB2021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,</m:t>
        </m:r>
      </m:oMath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number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days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MONTH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02FEB2021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</m:t>
        </m:r>
        <m:r>
          <w:rPr>
            <w:rFonts w:ascii="Cambria Math" w:hAnsi="Cambria Math"/>
          </w:rPr>
          <m:t xml:space="preserve">,</m:t>
        </m:r>
      </m:oMath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we count all calendar days in a period, exclusion of weekend is not needed.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no need to consider more complex logic when splitting forecast volumes to the interval [PERIOD_DT, PERIOD_END_DT]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Note, that VF_FORECAST_VALUE_REC will be zero for all PRODUCT_LVL_ID&lt;m&gt; elements, that have no demand history in the past (e.g. new PRODUCT_LVL_ID&lt;m&gt;).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with mid-term forecast values is created at step 0.b (see description in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_Ref52988613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3.4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 xml:space="preserve"> section, and a table for short-term reconciled forecast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6"/>
        <w:gridCol w:w="2447"/>
        <w:gridCol w:w="5031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53" w:type="dxa"/>
            <w:gridSpan w:val="2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5031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vf_product_lvl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vf_location_lvl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ID of customer group for which specific ML model will be trained, l = vf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_customer_lvl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ID of distr_channel group for which specific ML model will be trained, k = vf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ml_product_lvl  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ml_location_lvl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ml_customer_lvl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ml_distr_channel_lvl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End date of the sales period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value, related to the period ‘PERIOD_START_DT’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298" w:hRule="atLeast"/>
        </w:trPr>
        <w:tc>
          <w:tcPr>
            <w:tcW w:w="300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478" w:type="dxa"/>
            <w:gridSpan w:val="2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</w:tbl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Reconcile ML and VF Forecast</w:t>
      </w:r>
    </w:p>
    <w:p>
      <w:pPr>
        <w:pStyle w:val="Style17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</w:t>
      </w:r>
    </w:p>
    <w:p>
      <w:pPr>
        <w:pStyle w:val="Style17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Reconcile </w:t>
      </w:r>
      <w:r>
        <w:rPr>
          <w:rFonts w:cs="Arial" w:ascii="Arial" w:hAnsi="Arial"/>
          <w:lang w:eastAsia="ru-RU"/>
        </w:rPr>
        <w:t>VF_FORECAST_VALUE to ML_FORECAST_VALUE</w:t>
      </w:r>
      <w:r>
        <w:rPr>
          <w:rFonts w:cs="Arial" w:ascii="Arial" w:hAnsi="Arial"/>
          <w:b/>
          <w:bCs/>
          <w:lang w:eastAsia="ru-RU"/>
        </w:rPr>
        <w:t xml:space="preserve"> </w:t>
      </w:r>
      <w:r>
        <w:rPr>
          <w:rFonts w:cs="Arial" w:ascii="Arial" w:hAnsi="Arial"/>
          <w:lang w:eastAsia="ru-RU"/>
        </w:rPr>
        <w:t xml:space="preserve">within each group </w:t>
      </w:r>
      <w:r>
        <w:rPr>
          <w:rFonts w:cs="Arial" w:ascii="Arial" w:hAnsi="Arial"/>
          <w:sz w:val="24"/>
          <w:szCs w:val="24"/>
        </w:rPr>
        <w:t>product_lvl_id&lt;M&gt; (as P&lt;M&gt;), location_lvl_id&lt;N&gt; (as L&lt;N&gt;), customer_lvl_id&lt;L&gt; (as C&lt;L&gt;), distr_channel_lvl_id&lt;K&gt; (as D&lt;K&gt;)</w:t>
      </w:r>
      <w:r>
        <w:rPr>
          <w:rFonts w:cs="Arial" w:ascii="Arial" w:hAnsi="Arial"/>
          <w:lang w:eastAsia="ru-RU"/>
        </w:rPr>
        <w:t>, PERIOD_DT</w:t>
      </w:r>
    </w:p>
    <w:p>
      <w:pPr>
        <w:pStyle w:val="Normal"/>
        <w:bidi w:val="0"/>
        <w:spacing w:lineRule="auto" w:line="259" w:before="240" w:after="160"/>
        <w:ind w:left="720" w:hanging="0"/>
        <w:jc w:val="center"/>
        <w:rPr>
          <w:rFonts w:ascii="Calibri" w:hAnsi="Calibri" w:eastAsia="Calibri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VF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FORECAST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VALUE</m:t>
        </m:r>
        <m:r>
          <m:rPr>
            <m:lit/>
            <m:nor/>
          </m:rPr>
          <w:rPr>
            <w:rFonts w:ascii="Cambria Math" w:hAnsi="Cambria Math"/>
          </w:rPr>
          <m:t xml:space="preserve">_</m:t>
        </m:r>
        <m:r>
          <w:rPr>
            <w:rFonts w:ascii="Cambria Math" w:hAnsi="Cambria Math"/>
          </w:rPr>
          <m:t xml:space="preserve">REC</m:t>
        </m:r>
      </m:oMath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Note, that VF_FORECAST_VALUE_REC will be zero for all P&lt;M&gt;,L&lt;N&gt;,C&lt;L&gt;,D&lt;K&gt; elements, that have no demand history in the past (e.g. new quadruple).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T2.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7229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22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ml_product_lvl  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ml_location_lvl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ml_customer_lvl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ml_distr_channel_lvl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vf_product_lvl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m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vf_location_lvl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vf_customer_lvl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vf_distr_channel_lvl</w:t>
            </w:r>
          </w:p>
        </w:tc>
      </w:tr>
      <w:tr>
        <w:trPr>
          <w:trHeight w:val="298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(start day of the period)</w:t>
            </w:r>
          </w:p>
        </w:tc>
      </w:tr>
      <w:tr>
        <w:trPr>
          <w:trHeight w:val="63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End date of the period</w:t>
            </w:r>
          </w:p>
        </w:tc>
      </w:tr>
      <w:tr>
        <w:trPr>
          <w:trHeight w:val="63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VF_FORECAST_VALUE_REC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325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229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</w:tbl>
    <w:p>
      <w:pPr>
        <w:pStyle w:val="Style17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Add Segment Name</w:t>
      </w:r>
    </w:p>
    <w:p>
      <w:pPr>
        <w:pStyle w:val="Style17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T2, VF_TS_SEGMENTS_&lt;target_var_type&gt;</w:t>
      </w:r>
    </w:p>
    <w:p>
      <w:pPr>
        <w:pStyle w:val="Style17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7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T2 left join VF_TS_SEGMENTS on PRODUCT_LVL_ID&lt;m&gt;, 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 xml:space="preserve">LOCATION_LVL_ID&lt;n&gt;, CUSTOMER_LVL_ID&lt;l&gt;, DISTR_CHANNEL_LVL_ID&lt;k&gt; and add </w:t>
      </w:r>
      <w:r>
        <w:rPr>
          <w:rFonts w:cs="Arial" w:ascii="Arial" w:hAnsi="Arial"/>
          <w:b/>
          <w:bCs/>
        </w:rPr>
        <w:t xml:space="preserve">SEGMENT_NAME </w:t>
      </w: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>and exclude PRODUCT_LVL_ID&lt;m&gt;, LOCATION_LVL_ID&lt;n&gt;, CUSTOMER_LVL_ID&lt;l&gt;, DISTR_CHANNEL_LVL_ID&lt;k&gt;</w:t>
      </w:r>
      <w:r>
        <w:rPr>
          <w:rFonts w:cs="Arial" w:ascii="Arial" w:hAnsi="Arial"/>
          <w:b/>
          <w:bCs/>
        </w:rPr>
        <w:t xml:space="preserve"> </w:t>
      </w:r>
      <w:r>
        <w:rPr>
          <w:rFonts w:cs="Arial" w:ascii="Arial" w:hAnsi="Arial"/>
          <w:sz w:val="24"/>
          <w:szCs w:val="24"/>
        </w:rPr>
        <w:t>fields)</w:t>
      </w:r>
    </w:p>
    <w:p>
      <w:pPr>
        <w:pStyle w:val="Style17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product_lvl_id&lt;m&gt;, location_lvl_id&lt;n&gt;, customer_lvl_id&lt;l&gt;, distr_channel_lvl_id&lt;k&gt;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the RECONCILED_FORECAST table is constructed (detailed description see in section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_Ref53594774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3.4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2"/>
        <w:numPr>
          <w:ilvl w:val="1"/>
          <w:numId w:val="2"/>
        </w:numPr>
        <w:rPr>
          <w:sz w:val="24"/>
          <w:szCs w:val="16"/>
        </w:rPr>
      </w:pPr>
      <w:bookmarkStart w:id="2" w:name="_Ref53594774"/>
      <w:bookmarkStart w:id="3" w:name="_Ref52988613"/>
      <w:r>
        <w:rPr/>
        <w:t>Output from the Algorithm</w:t>
      </w:r>
      <w:bookmarkEnd w:id="2"/>
      <w:bookmarkEnd w:id="3"/>
    </w:p>
    <w:p>
      <w:pPr>
        <w:pStyle w:val="Style17"/>
        <w:numPr>
          <w:ilvl w:val="0"/>
          <w:numId w:val="8"/>
        </w:numPr>
        <w:bidi w:val="0"/>
        <w:spacing w:before="120" w:after="120"/>
        <w:ind w:left="708" w:firstLine="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MID_RECONCILED_FORECAST the same structure ad for RECONCILED_FORECAST (see below)</w:t>
      </w:r>
    </w:p>
    <w:p>
      <w:pPr>
        <w:pStyle w:val="Style17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RECONCILED_FORECAST</w:t>
      </w:r>
    </w:p>
    <w:p>
      <w:pPr>
        <w:pStyle w:val="Style17"/>
        <w:bidi w:val="0"/>
        <w:spacing w:before="120" w:after="120"/>
        <w:ind w:left="36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table with all types of reconciled forecast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0"/>
        <w:gridCol w:w="634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RECONCILED_FORECAST</w:t>
            </w:r>
          </w:p>
        </w:tc>
      </w:tr>
      <w:tr>
        <w:trPr>
          <w:trHeight w:val="185" w:hRule="atLeast"/>
        </w:trPr>
        <w:tc>
          <w:tcPr>
            <w:tcW w:w="414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634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ml_product_lvl</w:t>
            </w:r>
          </w:p>
        </w:tc>
      </w:tr>
      <w:tr>
        <w:trPr>
          <w:trHeight w:val="298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ml_location_lvl</w:t>
            </w:r>
          </w:p>
        </w:tc>
      </w:tr>
      <w:tr>
        <w:trPr>
          <w:trHeight w:val="298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ml_customer_lvl</w:t>
            </w:r>
          </w:p>
        </w:tc>
      </w:tr>
      <w:tr>
        <w:trPr>
          <w:trHeight w:val="298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ml_distr_channel_lvl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End date of the period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VF_FORECAST_VALUE_REC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414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</w:r>
          </w:p>
        </w:tc>
        <w:tc>
          <w:tcPr>
            <w:tcW w:w="634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Style17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1"/>
        <w:suppressLineNumbers/>
        <w:bidi w:val="0"/>
        <w:ind w:left="339" w:hanging="339"/>
        <w:jc w:val="left"/>
        <w:rPr/>
      </w:pPr>
      <w:r>
        <w:rPr>
          <w:rStyle w:val="Style12"/>
        </w:rPr>
        <w:footnoteRef/>
      </w:r>
      <w:r>
        <w:rPr/>
        <w:tab/>
        <w:t xml:space="preserve"> </w:t>
      </w:r>
      <w:r>
        <w:rPr/>
        <w:t xml:space="preserve">It means that if there is no dates more than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20"/>
        <w:b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931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32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931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147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291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435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579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723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867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1">
      <w:lvl w:ilvl="1">
        <w:start w:val="1"/>
        <w:numFmt w:val="decimal"/>
        <w:lvlText w:val="%1.%2"/>
        <w:lvlJc w:val="left"/>
        <w:pPr>
          <w:tabs>
            <w:tab w:val="num" w:pos="859"/>
          </w:tabs>
          <w:ind w:left="859" w:hanging="576"/>
        </w:pPr>
        <w:rPr>
          <w:sz w:val="32"/>
          <w:szCs w:val="20"/>
        </w:rPr>
      </w:lvl>
      <w:startOverride w:val="1"/>
    </w:lvlOverride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7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7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2">
    <w:name w:val="Символ сноски"/>
    <w:qFormat/>
    <w:rPr/>
  </w:style>
  <w:style w:type="character" w:styleId="Style13">
    <w:name w:val="Привязка сноски"/>
    <w:rPr>
      <w:vertAlign w:val="superscript"/>
    </w:rPr>
  </w:style>
  <w:style w:type="character" w:styleId="Style14">
    <w:name w:val="Привязка концевой сноски"/>
    <w:rPr>
      <w:vertAlign w:val="superscript"/>
    </w:rPr>
  </w:style>
  <w:style w:type="character" w:styleId="Style15">
    <w:name w:val="Символ концевой сноск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9</Pages>
  <Words>1885</Words>
  <Characters>11955</Characters>
  <CharactersWithSpaces>13615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2022-07-04T09:16:37Z</dcterms:created>
  <dc:creator/>
  <dc:description/>
  <dc:language>ru-RU</dc:language>
  <cp:lastModifiedBy/>
  <dcterms:modified xsi:type="dcterms:W3CDTF">2022-07-04T09:19:01Z</dcterms:modified>
  <cp:revision>1</cp:revision>
  <dc:subject/>
  <dc:title/>
</cp:coreProperties>
</file>