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8DA9" w14:textId="3BA0361A" w:rsidR="00691BC2" w:rsidRDefault="00CA3757">
      <w:pPr>
        <w:rPr>
          <w:b/>
          <w:bCs/>
          <w:sz w:val="24"/>
          <w:szCs w:val="24"/>
        </w:rPr>
      </w:pPr>
      <w:r w:rsidRPr="00CA3757">
        <w:rPr>
          <w:b/>
          <w:bCs/>
          <w:sz w:val="24"/>
          <w:szCs w:val="24"/>
        </w:rPr>
        <w:t>Enantioselective OSN process prediction on osndatabase.com</w:t>
      </w:r>
    </w:p>
    <w:p w14:paraId="0C484922" w14:textId="631D7B4C" w:rsidR="00CA3757" w:rsidRPr="00CA3757" w:rsidRDefault="00710434" w:rsidP="00CA375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 l</w:t>
      </w:r>
      <w:r w:rsidR="00CA3757" w:rsidRPr="00CA3757">
        <w:rPr>
          <w:b/>
          <w:bCs/>
          <w:sz w:val="24"/>
          <w:szCs w:val="24"/>
        </w:rPr>
        <w:t>ink</w:t>
      </w:r>
    </w:p>
    <w:p w14:paraId="741BD621" w14:textId="30869EEB" w:rsidR="00CA3757" w:rsidRDefault="00CA3757" w:rsidP="00CA3757">
      <w:pPr>
        <w:jc w:val="center"/>
        <w:rPr>
          <w:sz w:val="24"/>
          <w:szCs w:val="24"/>
        </w:rPr>
      </w:pP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9F335F" wp14:editId="6EDA826C">
                <wp:simplePos x="0" y="0"/>
                <wp:positionH relativeFrom="column">
                  <wp:posOffset>3009900</wp:posOffset>
                </wp:positionH>
                <wp:positionV relativeFrom="paragraph">
                  <wp:posOffset>2912745</wp:posOffset>
                </wp:positionV>
                <wp:extent cx="466725" cy="285750"/>
                <wp:effectExtent l="0" t="0" r="0" b="0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7FB7" w14:textId="21540D15" w:rsidR="00CA3757" w:rsidRPr="00CA3757" w:rsidRDefault="00CA3757" w:rsidP="00CA37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3757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F335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37pt;margin-top:229.35pt;width:36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" filled="f" stroked="f">
                <v:textbox>
                  <w:txbxContent>
                    <w:p w14:paraId="41037FB7" w14:textId="21540D15" w:rsidR="00CA3757" w:rsidRPr="00CA3757" w:rsidRDefault="00CA3757" w:rsidP="00CA375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A3757">
                        <w:rPr>
                          <w:b/>
                          <w:bCs/>
                          <w:color w:val="FF0000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30DD7D" wp14:editId="73EC8C7B">
                <wp:simplePos x="0" y="0"/>
                <wp:positionH relativeFrom="column">
                  <wp:posOffset>3143250</wp:posOffset>
                </wp:positionH>
                <wp:positionV relativeFrom="paragraph">
                  <wp:posOffset>2579370</wp:posOffset>
                </wp:positionV>
                <wp:extent cx="466725" cy="285750"/>
                <wp:effectExtent l="0" t="0" r="0" b="0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34E0" w14:textId="732DCB46" w:rsidR="00CA3757" w:rsidRPr="00CA3757" w:rsidRDefault="00CA3757" w:rsidP="00CA37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3757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DD7D" id="Szövegdoboz 3" o:spid="_x0000_s1027" type="#_x0000_t202" style="position:absolute;left:0;text-align:left;margin-left:247.5pt;margin-top:203.1pt;width:36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" filled="f" stroked="f">
                <v:textbox>
                  <w:txbxContent>
                    <w:p w14:paraId="44DA34E0" w14:textId="732DCB46" w:rsidR="00CA3757" w:rsidRPr="00CA3757" w:rsidRDefault="00CA3757" w:rsidP="00CA375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A3757">
                        <w:rPr>
                          <w:b/>
                          <w:bCs/>
                          <w:color w:val="FF0000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0D8F0" wp14:editId="3E5BCE4F">
                <wp:simplePos x="0" y="0"/>
                <wp:positionH relativeFrom="column">
                  <wp:posOffset>3724275</wp:posOffset>
                </wp:positionH>
                <wp:positionV relativeFrom="paragraph">
                  <wp:posOffset>2084070</wp:posOffset>
                </wp:positionV>
                <wp:extent cx="466725" cy="285750"/>
                <wp:effectExtent l="0" t="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7898" w14:textId="1F2B2E41" w:rsidR="00CA3757" w:rsidRPr="00CA3757" w:rsidRDefault="00CA3757" w:rsidP="00CA37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3757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D8F0" id="Szövegdoboz 2" o:spid="_x0000_s1028" type="#_x0000_t202" style="position:absolute;left:0;text-align:left;margin-left:293.25pt;margin-top:164.1pt;width:36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" filled="f" stroked="f">
                <v:textbox>
                  <w:txbxContent>
                    <w:p w14:paraId="39C87898" w14:textId="1F2B2E41" w:rsidR="00CA3757" w:rsidRPr="00CA3757" w:rsidRDefault="00CA3757" w:rsidP="00CA375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A3757">
                        <w:rPr>
                          <w:b/>
                          <w:bCs/>
                          <w:color w:val="FF0000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55D12" wp14:editId="733161CF">
                <wp:simplePos x="0" y="0"/>
                <wp:positionH relativeFrom="column">
                  <wp:posOffset>2052955</wp:posOffset>
                </wp:positionH>
                <wp:positionV relativeFrom="paragraph">
                  <wp:posOffset>448310</wp:posOffset>
                </wp:positionV>
                <wp:extent cx="466725" cy="2857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13D4" w14:textId="7546BDBA" w:rsidR="00CA3757" w:rsidRPr="00CA3757" w:rsidRDefault="00CA37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3757">
                              <w:rPr>
                                <w:b/>
                                <w:bCs/>
                                <w:color w:val="FF0000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5D12" id="_x0000_s1029" type="#_x0000_t202" style="position:absolute;left:0;text-align:left;margin-left:161.65pt;margin-top:35.3pt;width:36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" filled="f" stroked="f">
                <v:textbox>
                  <w:txbxContent>
                    <w:p w14:paraId="20DC13D4" w14:textId="7546BDBA" w:rsidR="00CA3757" w:rsidRPr="00CA3757" w:rsidRDefault="00CA375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A3757">
                        <w:rPr>
                          <w:b/>
                          <w:bCs/>
                          <w:color w:val="FF0000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w:drawing>
          <wp:inline distT="0" distB="0" distL="0" distR="0" wp14:anchorId="46D375C3" wp14:editId="4D2AEFB4">
            <wp:extent cx="2499799" cy="342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285" cy="34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15E" w14:textId="427A006E" w:rsidR="00CA3757" w:rsidRDefault="00CA3757" w:rsidP="00CA3757">
      <w:pPr>
        <w:rPr>
          <w:sz w:val="24"/>
          <w:szCs w:val="24"/>
        </w:rPr>
      </w:pPr>
      <w:r>
        <w:rPr>
          <w:sz w:val="24"/>
          <w:szCs w:val="24"/>
        </w:rPr>
        <w:t>Elements:</w:t>
      </w:r>
    </w:p>
    <w:p w14:paraId="5D6F4F34" w14:textId="5D4A08ED" w:rsidR="00CA3757" w:rsidRDefault="00CA3757" w:rsidP="00CA3757">
      <w:pPr>
        <w:rPr>
          <w:sz w:val="24"/>
          <w:szCs w:val="24"/>
        </w:rPr>
      </w:pPr>
      <w:r w:rsidRPr="00CA3757">
        <w:rPr>
          <w:b/>
          <w:bCs/>
          <w:color w:val="FF0000"/>
          <w:sz w:val="24"/>
          <w:szCs w:val="24"/>
        </w:rPr>
        <w:t>A1:</w:t>
      </w:r>
      <w:r w:rsidRPr="00CA375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picture – graphical abstract</w:t>
      </w:r>
    </w:p>
    <w:p w14:paraId="7C455C43" w14:textId="56C5C08B" w:rsidR="00CA3757" w:rsidRDefault="00CA3757" w:rsidP="00CA3757">
      <w:pPr>
        <w:rPr>
          <w:sz w:val="24"/>
          <w:szCs w:val="24"/>
        </w:rPr>
      </w:pPr>
      <w:r w:rsidRPr="00CA3757">
        <w:rPr>
          <w:b/>
          <w:bCs/>
          <w:color w:val="FF0000"/>
          <w:sz w:val="24"/>
          <w:szCs w:val="24"/>
        </w:rPr>
        <w:t>A2:</w:t>
      </w:r>
      <w:r w:rsidRPr="00CA375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text – </w:t>
      </w:r>
      <w:r w:rsidR="00710434">
        <w:rPr>
          <w:sz w:val="24"/>
          <w:szCs w:val="24"/>
        </w:rPr>
        <w:t>P</w:t>
      </w:r>
      <w:r>
        <w:rPr>
          <w:sz w:val="24"/>
          <w:szCs w:val="24"/>
        </w:rPr>
        <w:t>rocess performance prediction for enantioselective OSN</w:t>
      </w:r>
    </w:p>
    <w:p w14:paraId="2D7D9539" w14:textId="03CEFD58" w:rsidR="00CA3757" w:rsidRDefault="00CA3757" w:rsidP="00CA3757">
      <w:pPr>
        <w:rPr>
          <w:sz w:val="24"/>
          <w:szCs w:val="24"/>
        </w:rPr>
      </w:pPr>
      <w:r w:rsidRPr="00CA3757">
        <w:rPr>
          <w:b/>
          <w:bCs/>
          <w:color w:val="FF0000"/>
          <w:sz w:val="24"/>
          <w:szCs w:val="24"/>
        </w:rPr>
        <w:t>A3:</w:t>
      </w:r>
      <w:r>
        <w:rPr>
          <w:sz w:val="24"/>
          <w:szCs w:val="24"/>
        </w:rPr>
        <w:t xml:space="preserve"> text – In this section you can use our process modeling tools to predict the performance of a hypothetical enantioselective OSN process with a chiral membrane.</w:t>
      </w:r>
    </w:p>
    <w:p w14:paraId="36D9C1A8" w14:textId="6751F180" w:rsidR="00CA3757" w:rsidRDefault="00CA3757" w:rsidP="00CA3757">
      <w:pPr>
        <w:rPr>
          <w:color w:val="000000" w:themeColor="text1"/>
          <w:sz w:val="24"/>
          <w:szCs w:val="24"/>
        </w:rPr>
      </w:pPr>
      <w:r w:rsidRPr="00CA3757">
        <w:rPr>
          <w:b/>
          <w:bCs/>
          <w:color w:val="FF0000"/>
          <w:sz w:val="24"/>
          <w:szCs w:val="24"/>
        </w:rPr>
        <w:t xml:space="preserve">A4: </w:t>
      </w:r>
      <w:r>
        <w:rPr>
          <w:color w:val="000000" w:themeColor="text1"/>
          <w:sz w:val="24"/>
          <w:szCs w:val="24"/>
        </w:rPr>
        <w:t>text – Go to prediction</w:t>
      </w:r>
    </w:p>
    <w:p w14:paraId="4DAAAD3E" w14:textId="27C4F306" w:rsidR="00710434" w:rsidRDefault="007104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68D6F28" w14:textId="373A1C3F" w:rsidR="00CA3757" w:rsidRDefault="00CA3757" w:rsidP="00CA3757">
      <w:pPr>
        <w:pStyle w:val="Listaszerbekezds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A3757">
        <w:rPr>
          <w:b/>
          <w:bCs/>
          <w:color w:val="000000" w:themeColor="text1"/>
          <w:sz w:val="24"/>
          <w:szCs w:val="24"/>
        </w:rPr>
        <w:lastRenderedPageBreak/>
        <w:t>Webpage</w:t>
      </w:r>
    </w:p>
    <w:p w14:paraId="6B7A9A6F" w14:textId="57DCB3D1" w:rsidR="00710434" w:rsidRPr="00710434" w:rsidRDefault="00710434" w:rsidP="00710434">
      <w:pPr>
        <w:jc w:val="center"/>
        <w:rPr>
          <w:b/>
          <w:bCs/>
          <w:color w:val="000000" w:themeColor="text1"/>
          <w:sz w:val="24"/>
          <w:szCs w:val="24"/>
        </w:rPr>
      </w:pP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6ED92" wp14:editId="6886197A">
                <wp:simplePos x="0" y="0"/>
                <wp:positionH relativeFrom="column">
                  <wp:posOffset>2943225</wp:posOffset>
                </wp:positionH>
                <wp:positionV relativeFrom="paragraph">
                  <wp:posOffset>2665730</wp:posOffset>
                </wp:positionV>
                <wp:extent cx="466725" cy="285750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355D" w14:textId="026BF65A" w:rsidR="00710434" w:rsidRPr="00CA3757" w:rsidRDefault="00710434" w:rsidP="0071043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ED92" id="_x0000_s1030" type="#_x0000_t202" style="position:absolute;left:0;text-align:left;margin-left:231.75pt;margin-top:209.9pt;width:36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" filled="f" stroked="f">
                <v:textbox>
                  <w:txbxContent>
                    <w:p w14:paraId="7422355D" w14:textId="026BF65A" w:rsidR="00710434" w:rsidRPr="00CA3757" w:rsidRDefault="00710434" w:rsidP="0071043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B4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322D9" wp14:editId="63249964">
                <wp:simplePos x="0" y="0"/>
                <wp:positionH relativeFrom="column">
                  <wp:posOffset>4800600</wp:posOffset>
                </wp:positionH>
                <wp:positionV relativeFrom="paragraph">
                  <wp:posOffset>2265680</wp:posOffset>
                </wp:positionV>
                <wp:extent cx="466725" cy="285750"/>
                <wp:effectExtent l="0" t="0" r="0" b="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5F19" w14:textId="395343DE" w:rsidR="00710434" w:rsidRPr="00CA3757" w:rsidRDefault="00710434" w:rsidP="0071043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22D9" id="_x0000_s1031" type="#_x0000_t202" style="position:absolute;left:0;text-align:left;margin-left:378pt;margin-top:178.4pt;width:36.7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" filled="f" stroked="f">
                <v:textbox>
                  <w:txbxContent>
                    <w:p w14:paraId="7A625F19" w14:textId="395343DE" w:rsidR="00710434" w:rsidRPr="00CA3757" w:rsidRDefault="00710434" w:rsidP="0071043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1CE5D6" wp14:editId="1AA8CBF4">
                <wp:simplePos x="0" y="0"/>
                <wp:positionH relativeFrom="column">
                  <wp:posOffset>2419350</wp:posOffset>
                </wp:positionH>
                <wp:positionV relativeFrom="paragraph">
                  <wp:posOffset>198755</wp:posOffset>
                </wp:positionV>
                <wp:extent cx="466725" cy="285750"/>
                <wp:effectExtent l="0" t="0" r="0" b="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1880" w14:textId="18A57969" w:rsidR="00710434" w:rsidRPr="00CA3757" w:rsidRDefault="00710434" w:rsidP="0071043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E5D6" id="_x0000_s1032" type="#_x0000_t202" style="position:absolute;left:0;text-align:left;margin-left:190.5pt;margin-top:15.65pt;width:36.7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" filled="f" stroked="f">
                <v:textbox>
                  <w:txbxContent>
                    <w:p w14:paraId="138E1880" w14:textId="18A57969" w:rsidR="00710434" w:rsidRPr="00CA3757" w:rsidRDefault="00710434" w:rsidP="0071043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Pr="00CA375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AB446D" wp14:editId="642FC450">
                <wp:simplePos x="0" y="0"/>
                <wp:positionH relativeFrom="column">
                  <wp:posOffset>1362075</wp:posOffset>
                </wp:positionH>
                <wp:positionV relativeFrom="paragraph">
                  <wp:posOffset>8255</wp:posOffset>
                </wp:positionV>
                <wp:extent cx="466725" cy="285750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5CE21" w14:textId="061B7403" w:rsidR="00710434" w:rsidRPr="00CA3757" w:rsidRDefault="00710434" w:rsidP="0071043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  <w:r w:rsidRPr="00CA3757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446D" id="_x0000_s1033" type="#_x0000_t202" style="position:absolute;left:0;text-align:left;margin-left:107.25pt;margin-top:.65pt;width:36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" filled="f" stroked="f">
                <v:textbox>
                  <w:txbxContent>
                    <w:p w14:paraId="4C65CE21" w14:textId="061B7403" w:rsidR="00710434" w:rsidRPr="00CA3757" w:rsidRDefault="00710434" w:rsidP="0071043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</w:t>
                      </w:r>
                      <w:r w:rsidRPr="00CA3757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10434">
        <w:rPr>
          <w:noProof/>
        </w:rPr>
        <w:drawing>
          <wp:inline distT="0" distB="0" distL="0" distR="0" wp14:anchorId="74D60F0B" wp14:editId="013416CE">
            <wp:extent cx="6181725" cy="2911604"/>
            <wp:effectExtent l="0" t="0" r="0" b="31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 rotWithShape="1">
                    <a:blip r:embed="rId6"/>
                    <a:srcRect r="37981"/>
                    <a:stretch/>
                  </pic:blipFill>
                  <pic:spPr bwMode="auto">
                    <a:xfrm>
                      <a:off x="0" y="0"/>
                      <a:ext cx="6218134" cy="292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CD1C" w14:textId="071105EF" w:rsidR="00710434" w:rsidRDefault="00710434" w:rsidP="00710434">
      <w:pPr>
        <w:rPr>
          <w:sz w:val="24"/>
          <w:szCs w:val="24"/>
        </w:rPr>
      </w:pPr>
      <w:r w:rsidRPr="00710434">
        <w:rPr>
          <w:b/>
          <w:bCs/>
          <w:color w:val="FF0000"/>
          <w:sz w:val="24"/>
          <w:szCs w:val="24"/>
        </w:rPr>
        <w:t>B1:</w:t>
      </w:r>
      <w:r w:rsidRPr="00710434">
        <w:rPr>
          <w:color w:val="000000" w:themeColor="text1"/>
          <w:sz w:val="24"/>
          <w:szCs w:val="24"/>
        </w:rPr>
        <w:t xml:space="preserve"> Title row -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Process performance prediction for enantioselective OSN</w:t>
      </w:r>
    </w:p>
    <w:p w14:paraId="48382362" w14:textId="1EF7FA8F" w:rsidR="00710434" w:rsidRDefault="00710434" w:rsidP="00710434">
      <w:pPr>
        <w:rPr>
          <w:sz w:val="24"/>
          <w:szCs w:val="24"/>
        </w:rPr>
      </w:pPr>
      <w:r w:rsidRPr="00710434">
        <w:rPr>
          <w:b/>
          <w:bCs/>
          <w:color w:val="FF0000"/>
          <w:sz w:val="24"/>
          <w:szCs w:val="24"/>
        </w:rPr>
        <w:t>B2:</w:t>
      </w:r>
      <w:r w:rsidRPr="0071043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Description:</w:t>
      </w:r>
      <w:r>
        <w:rPr>
          <w:sz w:val="24"/>
          <w:szCs w:val="24"/>
        </w:rPr>
        <w:br/>
      </w:r>
    </w:p>
    <w:p w14:paraId="71807056" w14:textId="77777777" w:rsidR="00BD1DCA" w:rsidRPr="00BD1DCA" w:rsidRDefault="00BD1DCA" w:rsidP="00BD1DCA">
      <w:pPr>
        <w:rPr>
          <w:b/>
          <w:bCs/>
          <w:sz w:val="24"/>
          <w:szCs w:val="24"/>
        </w:rPr>
      </w:pPr>
      <w:r w:rsidRPr="00BD1DCA">
        <w:rPr>
          <w:b/>
          <w:bCs/>
          <w:sz w:val="24"/>
          <w:szCs w:val="24"/>
        </w:rPr>
        <w:t>Process performance prediction for enantioselective OSN</w:t>
      </w:r>
    </w:p>
    <w:p w14:paraId="2A53F23A" w14:textId="29EF9F38" w:rsidR="00BD1DCA" w:rsidRDefault="00BD1DCA" w:rsidP="00BD1DCA">
      <w:pPr>
        <w:jc w:val="both"/>
        <w:rPr>
          <w:sz w:val="24"/>
          <w:szCs w:val="24"/>
        </w:rPr>
      </w:pPr>
      <w:r>
        <w:rPr>
          <w:sz w:val="24"/>
          <w:szCs w:val="24"/>
        </w:rPr>
        <w:t>Demonstrative page for the application of dynamic models in predicting enantioselective organic solvent nanofiltration performance.</w:t>
      </w:r>
    </w:p>
    <w:p w14:paraId="03C242F4" w14:textId="76611586" w:rsidR="00FE7D74" w:rsidRDefault="00FE7D74" w:rsidP="00CA3757">
      <w:pPr>
        <w:rPr>
          <w:sz w:val="24"/>
          <w:szCs w:val="24"/>
        </w:rPr>
      </w:pPr>
      <w:r>
        <w:rPr>
          <w:sz w:val="24"/>
          <w:szCs w:val="24"/>
        </w:rPr>
        <w:t xml:space="preserve">Our model predicts the enantiomeric excess and recovery of major solutes in the product streams </w:t>
      </w:r>
      <w:r w:rsidR="00BC6807">
        <w:rPr>
          <w:sz w:val="24"/>
          <w:szCs w:val="24"/>
        </w:rPr>
        <w:t xml:space="preserve">as a function of stage cut. </w:t>
      </w:r>
      <w:r w:rsidR="00FF024B">
        <w:rPr>
          <w:sz w:val="24"/>
          <w:szCs w:val="24"/>
        </w:rPr>
        <w:t>The</w:t>
      </w:r>
      <w:r w:rsidR="00BC6807">
        <w:rPr>
          <w:sz w:val="24"/>
          <w:szCs w:val="24"/>
        </w:rPr>
        <w:t xml:space="preserve"> enantiomer excess and the recovery of the solutes only depend on the stage cut</w:t>
      </w:r>
      <w:r w:rsidR="00AC6D58">
        <w:rPr>
          <w:sz w:val="24"/>
          <w:szCs w:val="24"/>
        </w:rPr>
        <w:t xml:space="preserve">, </w:t>
      </w:r>
      <w:r w:rsidR="00BC6807">
        <w:rPr>
          <w:sz w:val="24"/>
          <w:szCs w:val="24"/>
        </w:rPr>
        <w:t>the rejection of the two enantiomers</w:t>
      </w:r>
      <w:r w:rsidR="00AC6D58">
        <w:rPr>
          <w:sz w:val="24"/>
          <w:szCs w:val="24"/>
        </w:rPr>
        <w:t xml:space="preserve"> and the ratio of their concentration in the feed</w:t>
      </w:r>
      <w:r w:rsidR="00BC6807">
        <w:rPr>
          <w:sz w:val="24"/>
          <w:szCs w:val="24"/>
        </w:rPr>
        <w:t>. Stage cut is defined as</w:t>
      </w:r>
      <w:r w:rsidR="00694798">
        <w:rPr>
          <w:sz w:val="24"/>
          <w:szCs w:val="24"/>
        </w:rPr>
        <w:t xml:space="preserve"> the ratio of the permeate and </w:t>
      </w:r>
      <w:r w:rsidR="00574127">
        <w:rPr>
          <w:sz w:val="24"/>
          <w:szCs w:val="24"/>
        </w:rPr>
        <w:t>total output</w:t>
      </w:r>
      <w:r w:rsidR="00694798">
        <w:rPr>
          <w:sz w:val="24"/>
          <w:szCs w:val="24"/>
        </w:rPr>
        <w:t xml:space="preserve"> volumetric flow</w:t>
      </w:r>
      <w:r w:rsidR="00BC6807">
        <w:rPr>
          <w:sz w:val="24"/>
          <w:szCs w:val="24"/>
        </w:rPr>
        <w:t>:</w:t>
      </w:r>
    </w:p>
    <w:p w14:paraId="5004C2D0" w14:textId="0DEEFA17" w:rsidR="00694798" w:rsidRDefault="00694798" w:rsidP="00CA3757">
      <w:pPr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permate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retentate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permeate</m:t>
                  </m:r>
                </m:sub>
              </m:sSub>
            </m:den>
          </m:f>
        </m:oMath>
      </m:oMathPara>
    </w:p>
    <w:p w14:paraId="470706C8" w14:textId="02BE0B22" w:rsidR="00BC6807" w:rsidRDefault="00694798" w:rsidP="00CA3757">
      <w:pPr>
        <w:rPr>
          <w:sz w:val="24"/>
          <w:szCs w:val="24"/>
        </w:rPr>
      </w:pPr>
      <w:r>
        <w:rPr>
          <w:sz w:val="24"/>
          <w:szCs w:val="24"/>
        </w:rPr>
        <w:t>Rejection</w:t>
      </w:r>
      <w:r w:rsidR="00BC680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expressed with the concentration of the solute in the permeate and retentate</w:t>
      </w:r>
      <w:r w:rsidR="00BC6807">
        <w:rPr>
          <w:sz w:val="24"/>
          <w:szCs w:val="24"/>
        </w:rPr>
        <w:t>:</w:t>
      </w:r>
    </w:p>
    <w:p w14:paraId="6F52AC64" w14:textId="3F40B2C2" w:rsidR="00BC6807" w:rsidRPr="00694798" w:rsidRDefault="00AC6D58" w:rsidP="00CA37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permeate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retentate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den>
          </m:f>
        </m:oMath>
      </m:oMathPara>
    </w:p>
    <w:p w14:paraId="3CFAEDC9" w14:textId="53679703" w:rsidR="00B642B8" w:rsidRDefault="00B642B8" w:rsidP="00CA3757">
      <w:pPr>
        <w:rPr>
          <w:sz w:val="24"/>
          <w:szCs w:val="24"/>
        </w:rPr>
      </w:pPr>
      <w:r>
        <w:rPr>
          <w:sz w:val="24"/>
          <w:szCs w:val="24"/>
        </w:rPr>
        <w:t>Enantiomeric excess is used to describe the chiral purity of a solution</w:t>
      </w:r>
      <w:r w:rsidR="00694798">
        <w:rPr>
          <w:sz w:val="24"/>
          <w:szCs w:val="24"/>
        </w:rPr>
        <w:t xml:space="preserve"> with the concentration of the enantiomers </w:t>
      </w:r>
      <w:r w:rsidR="00694798" w:rsidRPr="00694798">
        <w:rPr>
          <w:i/>
          <w:iCs/>
          <w:sz w:val="24"/>
          <w:szCs w:val="24"/>
        </w:rPr>
        <w:t xml:space="preserve">R </w:t>
      </w:r>
      <w:r w:rsidR="00694798">
        <w:rPr>
          <w:sz w:val="24"/>
          <w:szCs w:val="24"/>
        </w:rPr>
        <w:t xml:space="preserve">and </w:t>
      </w:r>
      <w:r w:rsidR="00694798" w:rsidRPr="00694798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, while recovery describes the percentage of the target solute </w:t>
      </w:r>
      <w:r w:rsidR="00694798">
        <w:rPr>
          <w:sz w:val="24"/>
          <w:szCs w:val="24"/>
        </w:rPr>
        <w:t xml:space="preserve">mass flow </w:t>
      </w:r>
      <w:r>
        <w:rPr>
          <w:sz w:val="24"/>
          <w:szCs w:val="24"/>
        </w:rPr>
        <w:t>recovered from the feed solution.</w:t>
      </w:r>
      <w:r w:rsidR="00694798">
        <w:rPr>
          <w:sz w:val="24"/>
          <w:szCs w:val="24"/>
        </w:rPr>
        <w:t xml:space="preserve"> </w:t>
      </w:r>
    </w:p>
    <w:p w14:paraId="73489F2C" w14:textId="1A4FF9F2" w:rsidR="00B642B8" w:rsidRPr="00694798" w:rsidRDefault="00694798" w:rsidP="00CA37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ee=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×100</m:t>
          </m:r>
        </m:oMath>
      </m:oMathPara>
    </w:p>
    <w:p w14:paraId="0934711E" w14:textId="6105EAD3" w:rsidR="00694798" w:rsidRDefault="00694798" w:rsidP="00CA3757">
      <w:pPr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η=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</m:oMath>
      </m:oMathPara>
    </w:p>
    <w:p w14:paraId="66E1337C" w14:textId="1ED4D494" w:rsidR="0003603B" w:rsidRDefault="0003603B" w:rsidP="00CA37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enantiomeric excess and recovery values are calculated for three different OSN configurations:</w:t>
      </w:r>
    </w:p>
    <w:p w14:paraId="65EC02B0" w14:textId="3034339E" w:rsidR="0003603B" w:rsidRDefault="0003603B" w:rsidP="0003603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stage nanofiltration</w:t>
      </w:r>
    </w:p>
    <w:p w14:paraId="22A384CC" w14:textId="22353D02" w:rsidR="00F45195" w:rsidRPr="00F45195" w:rsidRDefault="0003603B" w:rsidP="00F45195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 stage nanofiltration with retentate </w:t>
      </w:r>
      <w:r w:rsidR="00F45195">
        <w:rPr>
          <w:sz w:val="24"/>
          <w:szCs w:val="24"/>
        </w:rPr>
        <w:t>stream racemization and recycling</w:t>
      </w:r>
      <w:r w:rsidR="00527FCD">
        <w:rPr>
          <w:sz w:val="24"/>
          <w:szCs w:val="24"/>
        </w:rPr>
        <w:t xml:space="preserve"> (SRR). Calculations </w:t>
      </w:r>
      <w:r w:rsidR="00F45195">
        <w:rPr>
          <w:sz w:val="24"/>
          <w:szCs w:val="24"/>
        </w:rPr>
        <w:t>assum</w:t>
      </w:r>
      <w:r w:rsidR="00527FCD">
        <w:rPr>
          <w:sz w:val="24"/>
          <w:szCs w:val="24"/>
        </w:rPr>
        <w:t xml:space="preserve">e </w:t>
      </w:r>
      <w:r w:rsidR="00F45195">
        <w:rPr>
          <w:sz w:val="24"/>
          <w:szCs w:val="24"/>
        </w:rPr>
        <w:t>99% racemization in the reactor</w:t>
      </w:r>
      <w:r w:rsidR="00527FCD">
        <w:rPr>
          <w:sz w:val="24"/>
          <w:szCs w:val="24"/>
        </w:rPr>
        <w:t>.</w:t>
      </w:r>
    </w:p>
    <w:p w14:paraId="4413766F" w14:textId="0583B4D6" w:rsidR="00F45195" w:rsidRDefault="00F45195" w:rsidP="0003603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Two-stage permeate cascade with recycling (where the volumetric flow of the permeate stream of the first stage is equal to the feed flow). </w:t>
      </w:r>
      <w:r w:rsidR="00574127">
        <w:rPr>
          <w:sz w:val="24"/>
          <w:szCs w:val="24"/>
        </w:rPr>
        <w:t>In this case the stage cut is defined for the overall process.</w:t>
      </w:r>
    </w:p>
    <w:p w14:paraId="28BD32A9" w14:textId="0436A3A0" w:rsidR="00AC6D58" w:rsidRPr="00AC6D58" w:rsidRDefault="00AC6D58" w:rsidP="00AC6D58">
      <w:pPr>
        <w:rPr>
          <w:sz w:val="24"/>
          <w:szCs w:val="24"/>
        </w:rPr>
      </w:pPr>
      <w:r>
        <w:rPr>
          <w:sz w:val="24"/>
          <w:szCs w:val="24"/>
        </w:rPr>
        <w:t>To calculate an analysis, please enter the rejection values of the two enantiomers and the ratio of the R solute in the feed stream.</w:t>
      </w:r>
    </w:p>
    <w:p w14:paraId="4AB81DC0" w14:textId="27C7F00A" w:rsidR="00B642B8" w:rsidRDefault="00574127" w:rsidP="00CA3757">
      <w:pPr>
        <w:rPr>
          <w:sz w:val="24"/>
          <w:szCs w:val="24"/>
        </w:rPr>
      </w:pPr>
      <w:r>
        <w:rPr>
          <w:sz w:val="24"/>
          <w:szCs w:val="24"/>
        </w:rPr>
        <w:t xml:space="preserve">The process schemes for the different configurations can be found below. </w:t>
      </w:r>
      <w:r w:rsidR="008C20DD">
        <w:rPr>
          <w:sz w:val="24"/>
          <w:szCs w:val="24"/>
        </w:rPr>
        <w:t xml:space="preserve">For more </w:t>
      </w:r>
      <w:r w:rsidR="00F844B7">
        <w:rPr>
          <w:sz w:val="24"/>
          <w:szCs w:val="24"/>
        </w:rPr>
        <w:t>details,</w:t>
      </w:r>
      <w:r w:rsidR="008C20DD">
        <w:rPr>
          <w:sz w:val="24"/>
          <w:szCs w:val="24"/>
        </w:rPr>
        <w:t xml:space="preserve"> please visit the corresponding article at </w:t>
      </w:r>
      <w:r w:rsidR="00694798">
        <w:rPr>
          <w:sz w:val="24"/>
          <w:szCs w:val="24"/>
        </w:rPr>
        <w:t>DOI: (</w:t>
      </w:r>
      <w:r w:rsidR="00694798" w:rsidRPr="00694798">
        <w:rPr>
          <w:i/>
          <w:iCs/>
          <w:sz w:val="24"/>
          <w:szCs w:val="24"/>
        </w:rPr>
        <w:t>to be submitted</w:t>
      </w:r>
      <w:r w:rsidR="00694798">
        <w:rPr>
          <w:sz w:val="24"/>
          <w:szCs w:val="24"/>
        </w:rPr>
        <w:t>)</w:t>
      </w:r>
      <w:r w:rsidR="008C20DD">
        <w:rPr>
          <w:sz w:val="24"/>
          <w:szCs w:val="24"/>
        </w:rPr>
        <w:t>.</w:t>
      </w:r>
      <w:r w:rsidR="0003603B">
        <w:rPr>
          <w:sz w:val="24"/>
          <w:szCs w:val="24"/>
        </w:rPr>
        <w:t xml:space="preserve"> Please use the article as a reference when using the performance prediction tool. Thank you!</w:t>
      </w:r>
    </w:p>
    <w:p w14:paraId="141F454E" w14:textId="13F22FEA" w:rsidR="00F844B7" w:rsidRDefault="00F844B7" w:rsidP="00CA3757">
      <w:pPr>
        <w:rPr>
          <w:b/>
          <w:bCs/>
          <w:color w:val="FF0000"/>
          <w:sz w:val="24"/>
          <w:szCs w:val="24"/>
        </w:rPr>
      </w:pPr>
      <w:r w:rsidRPr="00F844B7">
        <w:rPr>
          <w:b/>
          <w:bCs/>
          <w:color w:val="FF0000"/>
          <w:sz w:val="24"/>
          <w:szCs w:val="24"/>
        </w:rPr>
        <w:t>B3</w:t>
      </w:r>
      <w:r>
        <w:rPr>
          <w:b/>
          <w:bCs/>
          <w:color w:val="FF0000"/>
          <w:sz w:val="24"/>
          <w:szCs w:val="24"/>
        </w:rPr>
        <w:t xml:space="preserve">: </w:t>
      </w:r>
      <w:r w:rsidR="0002388E">
        <w:rPr>
          <w:b/>
          <w:bCs/>
          <w:color w:val="FF0000"/>
          <w:sz w:val="24"/>
          <w:szCs w:val="24"/>
        </w:rPr>
        <w:t>Three</w:t>
      </w:r>
      <w:r>
        <w:rPr>
          <w:b/>
          <w:bCs/>
          <w:color w:val="FF0000"/>
          <w:sz w:val="24"/>
          <w:szCs w:val="24"/>
        </w:rPr>
        <w:t xml:space="preserve"> text boxes</w:t>
      </w:r>
    </w:p>
    <w:p w14:paraId="0FE58BA1" w14:textId="372DD310" w:rsidR="0003603B" w:rsidRDefault="0003603B" w:rsidP="00CA3757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>Instruction</w:t>
      </w:r>
      <w:r w:rsidR="00FF024B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Please the enter the rejection values of the </w:t>
      </w:r>
      <w:r w:rsidR="00574127">
        <w:rPr>
          <w:color w:val="000000" w:themeColor="text1"/>
          <w:sz w:val="24"/>
          <w:szCs w:val="24"/>
        </w:rPr>
        <w:t>two enantiomers in percentages (max. 100%)</w:t>
      </w:r>
    </w:p>
    <w:p w14:paraId="5EB7ED8E" w14:textId="6AF7F599" w:rsidR="00574127" w:rsidRPr="00574127" w:rsidRDefault="00574127" w:rsidP="00CA3757">
      <w:pPr>
        <w:rPr>
          <w:color w:val="000000" w:themeColor="text1"/>
          <w:sz w:val="24"/>
          <w:szCs w:val="24"/>
        </w:rPr>
      </w:pPr>
      <w:r w:rsidRPr="00574127">
        <w:rPr>
          <w:color w:val="FF0000"/>
          <w:sz w:val="24"/>
          <w:szCs w:val="24"/>
        </w:rPr>
        <w:t xml:space="preserve">Box1: </w:t>
      </w:r>
      <w:r>
        <w:rPr>
          <w:color w:val="FF0000"/>
          <w:sz w:val="24"/>
          <w:szCs w:val="24"/>
        </w:rPr>
        <w:t xml:space="preserve">      </w:t>
      </w:r>
      <w:r w:rsidRPr="00574127">
        <w:rPr>
          <w:color w:val="000000" w:themeColor="text1"/>
          <w:sz w:val="24"/>
          <w:szCs w:val="24"/>
        </w:rPr>
        <w:t>R: [box]</w:t>
      </w:r>
      <w:r>
        <w:rPr>
          <w:color w:val="000000" w:themeColor="text1"/>
          <w:sz w:val="24"/>
          <w:szCs w:val="24"/>
        </w:rPr>
        <w:t>%</w:t>
      </w:r>
    </w:p>
    <w:p w14:paraId="3EFB8139" w14:textId="7618D183" w:rsidR="00574127" w:rsidRDefault="00574127" w:rsidP="00CA3757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Box2:      </w:t>
      </w:r>
      <w:r w:rsidRPr="00574127">
        <w:rPr>
          <w:color w:val="000000" w:themeColor="text1"/>
          <w:sz w:val="24"/>
          <w:szCs w:val="24"/>
        </w:rPr>
        <w:t xml:space="preserve"> S: [box]</w:t>
      </w:r>
      <w:r>
        <w:rPr>
          <w:color w:val="000000" w:themeColor="text1"/>
          <w:sz w:val="24"/>
          <w:szCs w:val="24"/>
        </w:rPr>
        <w:t>%</w:t>
      </w:r>
    </w:p>
    <w:p w14:paraId="312A91CA" w14:textId="468D51C0" w:rsidR="00FF024B" w:rsidRDefault="00FF024B" w:rsidP="00CA3757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>Instruction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Please enter </w:t>
      </w:r>
      <w:r>
        <w:rPr>
          <w:color w:val="000000" w:themeColor="text1"/>
          <w:sz w:val="24"/>
          <w:szCs w:val="24"/>
        </w:rPr>
        <w:t xml:space="preserve">the ratio of the R solute in the feed stream </w:t>
      </w:r>
      <w:r>
        <w:rPr>
          <w:color w:val="000000" w:themeColor="text1"/>
          <w:sz w:val="24"/>
          <w:szCs w:val="24"/>
        </w:rPr>
        <w:t>in percentages (</w:t>
      </w:r>
      <w:r>
        <w:rPr>
          <w:color w:val="000000" w:themeColor="text1"/>
          <w:sz w:val="24"/>
          <w:szCs w:val="24"/>
        </w:rPr>
        <w:t>between 0% and 100% excluding boundaries, 50% for racemate feed).</w:t>
      </w:r>
    </w:p>
    <w:p w14:paraId="368616EE" w14:textId="0734E22D" w:rsidR="00FF024B" w:rsidRDefault="00FF024B" w:rsidP="00CA3757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>Box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 xml:space="preserve">:      </w:t>
      </w:r>
      <w:r w:rsidRPr="0057412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Ratio of R</w:t>
      </w:r>
      <w:r w:rsidRPr="00574127">
        <w:rPr>
          <w:color w:val="000000" w:themeColor="text1"/>
          <w:sz w:val="24"/>
          <w:szCs w:val="24"/>
        </w:rPr>
        <w:t>: [box]</w:t>
      </w:r>
      <w:r>
        <w:rPr>
          <w:color w:val="000000" w:themeColor="text1"/>
          <w:sz w:val="24"/>
          <w:szCs w:val="24"/>
        </w:rPr>
        <w:t>%</w:t>
      </w:r>
    </w:p>
    <w:p w14:paraId="102B1CDA" w14:textId="4324B014" w:rsidR="00574127" w:rsidRDefault="00574127" w:rsidP="00CA3757">
      <w:pPr>
        <w:rPr>
          <w:color w:val="000000" w:themeColor="text1"/>
          <w:sz w:val="24"/>
          <w:szCs w:val="24"/>
        </w:rPr>
      </w:pPr>
      <w:r w:rsidRPr="00574127">
        <w:rPr>
          <w:color w:val="FF0000"/>
          <w:sz w:val="24"/>
          <w:szCs w:val="24"/>
        </w:rPr>
        <w:t xml:space="preserve">Button: </w:t>
      </w:r>
      <w:proofErr w:type="gramStart"/>
      <w:r>
        <w:rPr>
          <w:color w:val="FF0000"/>
          <w:sz w:val="24"/>
          <w:szCs w:val="24"/>
        </w:rPr>
        <w:t xml:space="preserve">   </w:t>
      </w:r>
      <w:r w:rsidRPr="00574127">
        <w:rPr>
          <w:color w:val="000000" w:themeColor="text1"/>
          <w:sz w:val="24"/>
          <w:szCs w:val="24"/>
        </w:rPr>
        <w:t>“</w:t>
      </w:r>
      <w:proofErr w:type="gramEnd"/>
      <w:r>
        <w:rPr>
          <w:color w:val="000000" w:themeColor="text1"/>
          <w:sz w:val="24"/>
          <w:szCs w:val="24"/>
        </w:rPr>
        <w:t>Calculate analysis”</w:t>
      </w:r>
    </w:p>
    <w:p w14:paraId="6DE0475F" w14:textId="517207C3" w:rsidR="00F537B1" w:rsidRDefault="00574127" w:rsidP="00CA3757">
      <w:pPr>
        <w:rPr>
          <w:color w:val="000000" w:themeColor="text1"/>
          <w:sz w:val="24"/>
          <w:szCs w:val="24"/>
        </w:rPr>
      </w:pPr>
      <w:r w:rsidRPr="006065F6">
        <w:rPr>
          <w:b/>
          <w:bCs/>
          <w:color w:val="FF0000"/>
          <w:sz w:val="24"/>
          <w:szCs w:val="24"/>
        </w:rPr>
        <w:t>B4:</w:t>
      </w:r>
      <w:r>
        <w:rPr>
          <w:color w:val="FF0000"/>
          <w:sz w:val="24"/>
          <w:szCs w:val="24"/>
        </w:rPr>
        <w:t xml:space="preserve"> </w:t>
      </w:r>
      <w:r w:rsidR="00F537B1" w:rsidRPr="00F537B1">
        <w:rPr>
          <w:color w:val="000000" w:themeColor="text1"/>
          <w:sz w:val="24"/>
          <w:szCs w:val="24"/>
        </w:rPr>
        <w:t>Process schemes + Results</w:t>
      </w:r>
    </w:p>
    <w:p w14:paraId="1EA0A58C" w14:textId="28826C03" w:rsidR="00F537B1" w:rsidRDefault="00F537B1" w:rsidP="00CA37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PROCESS SCHEMES: Under the boxes, from left to right, always visible (pics attached later)</w:t>
      </w:r>
    </w:p>
    <w:p w14:paraId="0E13D8EB" w14:textId="1E15C204" w:rsidR="00F537B1" w:rsidRDefault="00F537B1" w:rsidP="00CA37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RESULTS: Under the process schemes, appear when clicking on button</w:t>
      </w:r>
    </w:p>
    <w:p w14:paraId="43C0CD4C" w14:textId="0765989C" w:rsidR="00F537B1" w:rsidRPr="00F537B1" w:rsidRDefault="00C134CE" w:rsidP="00CA37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F537B1">
        <w:rPr>
          <w:color w:val="000000" w:themeColor="text1"/>
          <w:sz w:val="24"/>
          <w:szCs w:val="24"/>
        </w:rPr>
        <w:t>f invalid input (e.g., R &gt; 100%)</w:t>
      </w:r>
      <w:r>
        <w:rPr>
          <w:color w:val="000000" w:themeColor="text1"/>
          <w:sz w:val="24"/>
          <w:szCs w:val="24"/>
        </w:rPr>
        <w:t xml:space="preserve">, then a text appears instead: “Invalid input. Please enter rejection values </w:t>
      </w:r>
      <w:r w:rsidR="00CA7AD3">
        <w:rPr>
          <w:color w:val="000000" w:themeColor="text1"/>
          <w:sz w:val="24"/>
          <w:szCs w:val="24"/>
        </w:rPr>
        <w:t xml:space="preserve">equal to or lower than </w:t>
      </w:r>
      <w:r>
        <w:rPr>
          <w:color w:val="000000" w:themeColor="text1"/>
          <w:sz w:val="24"/>
          <w:szCs w:val="24"/>
        </w:rPr>
        <w:t>100%”.</w:t>
      </w:r>
    </w:p>
    <w:p w14:paraId="1FB7A926" w14:textId="4B84D26D" w:rsidR="006065F6" w:rsidRDefault="006065F6" w:rsidP="00CA375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Example</w:t>
      </w:r>
      <w:r w:rsidR="0061046E">
        <w:rPr>
          <w:color w:val="FF0000"/>
          <w:sz w:val="24"/>
          <w:szCs w:val="24"/>
        </w:rPr>
        <w:t xml:space="preserve"> output</w:t>
      </w:r>
      <w:r w:rsidR="00AC6D58">
        <w:rPr>
          <w:color w:val="FF0000"/>
          <w:sz w:val="24"/>
          <w:szCs w:val="24"/>
        </w:rPr>
        <w:t xml:space="preserve"> (Rejections: R 60%, S 20%, 45% R 55% S in feed)</w:t>
      </w:r>
      <w:r>
        <w:rPr>
          <w:color w:val="FF0000"/>
          <w:sz w:val="24"/>
          <w:szCs w:val="24"/>
        </w:rPr>
        <w:t>:</w:t>
      </w:r>
    </w:p>
    <w:p w14:paraId="76E756F1" w14:textId="31C7C3EE" w:rsidR="006065F6" w:rsidRDefault="00AC6D58" w:rsidP="00CA375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B4560E" wp14:editId="53778E48">
            <wp:extent cx="5935390" cy="3321170"/>
            <wp:effectExtent l="0" t="0" r="825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6" r="8206"/>
                    <a:stretch/>
                  </pic:blipFill>
                  <pic:spPr bwMode="auto">
                    <a:xfrm>
                      <a:off x="0" y="0"/>
                      <a:ext cx="5947557" cy="332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DDFAE" w14:textId="3BBF2FBB" w:rsidR="00391925" w:rsidRDefault="00391925" w:rsidP="00CA3757">
      <w:pPr>
        <w:rPr>
          <w:sz w:val="24"/>
          <w:szCs w:val="24"/>
        </w:rPr>
      </w:pPr>
      <w:r>
        <w:rPr>
          <w:sz w:val="24"/>
          <w:szCs w:val="24"/>
        </w:rPr>
        <w:t>To be implemented:</w:t>
      </w:r>
    </w:p>
    <w:p w14:paraId="6C3028FF" w14:textId="7E2184BD" w:rsidR="00391925" w:rsidRPr="00391925" w:rsidRDefault="00391925" w:rsidP="0039192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Downloadable dataset (.csv file)</w:t>
      </w:r>
    </w:p>
    <w:sectPr w:rsidR="00391925" w:rsidRPr="00391925" w:rsidSect="00F84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6E4"/>
    <w:multiLevelType w:val="hybridMultilevel"/>
    <w:tmpl w:val="311670CE"/>
    <w:lvl w:ilvl="0" w:tplc="C590D9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3E2F"/>
    <w:multiLevelType w:val="hybridMultilevel"/>
    <w:tmpl w:val="943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D20A7"/>
    <w:multiLevelType w:val="hybridMultilevel"/>
    <w:tmpl w:val="C81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12533">
    <w:abstractNumId w:val="0"/>
  </w:num>
  <w:num w:numId="2" w16cid:durableId="153223889">
    <w:abstractNumId w:val="1"/>
  </w:num>
  <w:num w:numId="3" w16cid:durableId="1491483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57"/>
    <w:rsid w:val="0002388E"/>
    <w:rsid w:val="0003603B"/>
    <w:rsid w:val="00391925"/>
    <w:rsid w:val="00527FCD"/>
    <w:rsid w:val="00574127"/>
    <w:rsid w:val="006065F6"/>
    <w:rsid w:val="0061046E"/>
    <w:rsid w:val="00691BC2"/>
    <w:rsid w:val="00694798"/>
    <w:rsid w:val="00710434"/>
    <w:rsid w:val="008C20DD"/>
    <w:rsid w:val="00AC6D58"/>
    <w:rsid w:val="00B642B8"/>
    <w:rsid w:val="00BA5CC4"/>
    <w:rsid w:val="00BC6807"/>
    <w:rsid w:val="00BD1DCA"/>
    <w:rsid w:val="00C134CE"/>
    <w:rsid w:val="00CA3757"/>
    <w:rsid w:val="00CA7AD3"/>
    <w:rsid w:val="00F16A62"/>
    <w:rsid w:val="00F45195"/>
    <w:rsid w:val="00F537B1"/>
    <w:rsid w:val="00F844B7"/>
    <w:rsid w:val="00F84BE0"/>
    <w:rsid w:val="00FE7D74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BA4A"/>
  <w15:chartTrackingRefBased/>
  <w15:docId w15:val="{A8460B1D-9ECD-4256-A171-E43E9A58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Kristóf Beke</dc:creator>
  <cp:keywords/>
  <dc:description/>
  <cp:lastModifiedBy>Áron Kristóf Beke</cp:lastModifiedBy>
  <cp:revision>3</cp:revision>
  <dcterms:created xsi:type="dcterms:W3CDTF">2022-06-05T10:12:00Z</dcterms:created>
  <dcterms:modified xsi:type="dcterms:W3CDTF">2022-06-05T10:19:00Z</dcterms:modified>
</cp:coreProperties>
</file>