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4C1D95"/>
          <w:sz w:val="96"/>
          <w:szCs w:val="96"/>
        </w:rPr>
        <w:t xml:space="preserve">HALO</w:t>
      </w:r>
    </w:p>
    <w:p>
      <w:pPr>
        <w:spacing w:after="100"/>
      </w:pPr>
    </w:p>
    <w:p>
      <w:pPr>
        <w:spacing w:after="200"/>
        <w:jc w:val="center"/>
      </w:pPr>
      <w:r>
        <w:rPr>
          <w:rFonts w:ascii="Arial" w:cs="Arial" w:eastAsia="Arial" w:hAnsi="Arial"/>
          <w:color w:val="6D28D9"/>
          <w:sz w:val="36"/>
          <w:szCs w:val="36"/>
        </w:rPr>
        <w:t xml:space="preserve">Simple to Complex</w:t>
      </w:r>
    </w:p>
    <w:p>
      <w:pPr>
        <w:spacing w:after="100"/>
        <w:jc w:val="center"/>
      </w:pPr>
      <w:r>
        <w:rPr>
          <w:rFonts w:ascii="Arial" w:cs="Arial" w:eastAsia="Arial" w:hAnsi="Arial"/>
          <w:color w:val="6B7280"/>
          <w:sz w:val="28"/>
          <w:szCs w:val="28"/>
        </w:rPr>
        <w:t xml:space="preserve">The Stepwise Roadmap</w:t>
      </w:r>
    </w:p>
    <w:p>
      <w:pPr>
        <w:pBdr>
          <w:top w:val="single" w:color="6D28D9" w:sz="4" w:space="12"/>
        </w:pBdr>
        <w:spacing w:after="100"/>
        <w:jc w:val="center"/>
      </w:pPr>
    </w:p>
    <w:p>
      <w:pPr>
        <w:spacing w:after="200"/>
      </w:pPr>
    </w:p>
    <w:p>
      <w:pPr>
        <w:spacing w:after="80"/>
        <w:jc w:val="center"/>
      </w:pPr>
      <w:r>
        <w:rPr>
          <w:rFonts w:ascii="Arial" w:cs="Arial" w:eastAsia="Arial" w:hAnsi="Arial"/>
          <w:i/>
          <w:iCs/>
          <w:color w:val="6B7280"/>
          <w:sz w:val="22"/>
          <w:szCs w:val="22"/>
        </w:rPr>
        <w:t xml:space="preserve">From Football on an Index Card to the Connection Protocol for the Human Race</w:t>
      </w:r>
    </w:p>
    <w:p>
      <w:pPr>
        <w:spacing w:after="100"/>
      </w:pPr>
    </w:p>
    <w:p>
      <w:pPr>
        <w:spacing w:after="80"/>
        <w:jc w:val="center"/>
      </w:pPr>
      <w:r>
        <w:rPr>
          <w:rFonts w:ascii="Arial" w:cs="Arial" w:eastAsia="Arial" w:hAnsi="Arial"/>
          <w:b/>
          <w:bCs/>
          <w:color w:val="059669"/>
          <w:sz w:val="22"/>
          <w:szCs w:val="22"/>
        </w:rPr>
        <w:t xml:space="preserve">Risk-Minimized Execution Plan</w:t>
      </w:r>
    </w:p>
    <w:p>
      <w:pPr>
        <w:spacing w:after="1000"/>
      </w:pPr>
    </w:p>
    <w:p>
      <w:pPr>
        <w:spacing w:after="60"/>
        <w:jc w:val="center"/>
      </w:pPr>
      <w:r>
        <w:rPr>
          <w:rFonts w:ascii="Arial" w:cs="Arial" w:eastAsia="Arial" w:hAnsi="Arial"/>
          <w:color w:val="6B7280"/>
          <w:sz w:val="20"/>
          <w:szCs w:val="20"/>
        </w:rPr>
        <w:t xml:space="preserve">Confidential  |  March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4C1D95"/>
          <w:sz w:val="36"/>
          <w:szCs w:val="36"/>
        </w:rPr>
        <w:t xml:space="preserve">The Governing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Dad’s Rule: Minimize Risk at Every Step</w:t>
            </w:r>
          </w:p>
          <w:p>
            <w:pPr>
              <w:spacing w:after="0" w:line="300"/>
            </w:pPr>
            <w:r>
              <w:rPr>
                <w:rFonts w:ascii="Arial" w:cs="Arial" w:eastAsia="Arial" w:hAnsi="Arial"/>
                <w:color w:val="1F2937"/>
                <w:sz w:val="21"/>
                <w:szCs w:val="21"/>
              </w:rPr>
              <w:t xml:space="preserve">Every level is a checkpoint. Each checkpoint is a go/no-go decision. At no point are we all in until the data says go. If any level fails, we stop, learn, and decide whether to iterate or walk away. The total exposure at any checkpoint is known in advance.</w:t>
            </w:r>
          </w:p>
        </w:tc>
      </w:tr>
    </w:tbl>
    <w:p>
      <w:pPr>
        <w:spacing w:after="100"/>
      </w:pPr>
    </w:p>
    <w:p>
      <w:pPr>
        <w:spacing w:after="160" w:line="320"/>
      </w:pPr>
      <w:r>
        <w:rPr>
          <w:rFonts w:ascii="Arial" w:cs="Arial" w:eastAsia="Arial" w:hAnsi="Arial"/>
          <w:color w:val="1F2937"/>
          <w:sz w:val="22"/>
          <w:szCs w:val="22"/>
        </w:rPr>
        <w:t xml:space="preserve">Success at every level is measured by exactly one thing: did two people show up to the same room? Everything after that is human. The agent’s job is to get them in the room. The human’s job is to be human.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What This Document Covers</w:t>
            </w:r>
          </w:p>
          <w:p>
            <w:pPr>
              <w:spacing w:after="0" w:line="300"/>
            </w:pPr>
            <w:r>
              <w:rPr>
                <w:rFonts w:ascii="Arial" w:cs="Arial" w:eastAsia="Arial" w:hAnsi="Arial"/>
                <w:color w:val="1F2937"/>
                <w:sz w:val="21"/>
                <w:szCs w:val="21"/>
              </w:rPr>
              <w:t xml:space="preserve">Six levels of increasing complexity, from a single attribute on an index card to the universal connection protocol. Each level includes: what we’re building, what it costs, how long it takes, what risk looks like, and the exact success metric that triggers the next level.</w:t>
            </w:r>
          </w:p>
        </w:tc>
      </w:tr>
    </w:tbl>
    <w:p>
      <w:pPr>
        <w:spacing w:after="200"/>
      </w:pPr>
    </w:p>
    <w:p>
      <w:pPr>
        <w:pStyle w:val="Heading1"/>
        <w:spacing w:before="400" w:after="200"/>
      </w:pPr>
      <w:r>
        <w:rPr>
          <w:rFonts w:ascii="Arial" w:cs="Arial" w:eastAsia="Arial" w:hAnsi="Arial"/>
          <w:b/>
          <w:bCs/>
          <w:color w:val="4C1D95"/>
          <w:sz w:val="36"/>
          <w:szCs w:val="36"/>
        </w:rPr>
        <w:t xml:space="preserve">Level 1: Single Attribute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Single Attribute Match — The Index Card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Lowest — one data point, one match dimension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 — already built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Complete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None — this is the proof of concept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Two people who picked the same sport are identified and matched with GPS coordinates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059669" w:val="clear"/>
            <w:tcMar>
              <w:top w:type="dxa" w:w="60"/>
              <w:left w:type="dxa" w:w="120"/>
              <w:bottom w:type="dxa" w:w="60"/>
              <w:right w:type="dxa" w:w="120"/>
            </w:tcMar>
          </w:tcPr>
          <w:p>
            <w:r>
              <w:rPr>
                <w:rFonts w:ascii="Arial" w:cs="Arial" w:eastAsia="Arial" w:hAnsi="Arial"/>
                <w:b/>
                <w:bCs/>
                <w:color w:val="FFFFFF"/>
                <w:sz w:val="21"/>
                <w:szCs w:val="21"/>
              </w:rPr>
              <w:t xml:space="preserve">PROVEN — DEMO COMPLETE</w:t>
            </w:r>
          </w:p>
        </w:tc>
      </w:tr>
    </w:tbl>
    <w:p>
      <w:pPr>
        <w:spacing w:after="100"/>
      </w:pPr>
    </w:p>
    <w:p>
      <w:pPr>
        <w:spacing w:after="160" w:line="320"/>
      </w:pPr>
      <w:r>
        <w:rPr>
          <w:rFonts w:ascii="Arial" w:cs="Arial" w:eastAsia="Arial" w:hAnsi="Arial"/>
          <w:color w:val="1F2937"/>
          <w:sz w:val="22"/>
          <w:szCs w:val="22"/>
        </w:rPr>
        <w:t xml:space="preserve">This is the boardroom magic trick. Four VCs, three sports, index cards face-down. The agent ingests anonymous inputs, infers behavioral archetypes from a single data point, computes all pairwise compatibilities, and drops GPS pins on a map.</w:t>
      </w:r>
    </w:p>
    <w:p>
      <w:pPr>
        <w:spacing w:after="50"/>
      </w:pPr>
    </w:p>
    <w:p>
      <w:pPr>
        <w:spacing w:before="200" w:after="100"/>
      </w:pPr>
      <w:r>
        <w:rPr>
          <w:rFonts w:ascii="Arial" w:cs="Arial" w:eastAsia="Arial" w:hAnsi="Arial"/>
          <w:b/>
          <w:bCs/>
          <w:color w:val="1F2937"/>
          <w:sz w:val="24"/>
          <w:szCs w:val="24"/>
        </w:rPr>
        <w:t xml:space="preserve">What It Proved</w:t>
      </w:r>
    </w:p>
    <w:p>
      <w:pPr>
        <w:pStyle w:val="ListParagraph"/>
        <w:numPr>
          <w:ilvl w:val="0"/>
          <w:numId w:val="2"/>
        </w:numPr>
        <w:spacing w:after="80" w:line="300"/>
      </w:pPr>
      <w:r>
        <w:rPr>
          <w:rFonts w:ascii="Arial" w:cs="Arial" w:eastAsia="Arial" w:hAnsi="Arial"/>
          <w:color w:val="1F2937"/>
          <w:sz w:val="22"/>
          <w:szCs w:val="22"/>
        </w:rPr>
        <w:t xml:space="preserve">The agent-to-agent protocol works end to end: signal in, negotiation, GPS out.</w:t>
      </w:r>
    </w:p>
    <w:p>
      <w:pPr>
        <w:pStyle w:val="ListParagraph"/>
        <w:numPr>
          <w:ilvl w:val="0"/>
          <w:numId w:val="2"/>
        </w:numPr>
        <w:spacing w:after="80" w:line="300"/>
      </w:pPr>
      <w:r>
        <w:rPr>
          <w:rFonts w:ascii="Arial" w:cs="Arial" w:eastAsia="Arial" w:hAnsi="Arial"/>
          <w:color w:val="1F2937"/>
          <w:sz w:val="22"/>
          <w:szCs w:val="22"/>
        </w:rPr>
        <w:t xml:space="preserve">A single behavioral signal can be expanded into a multidimensional compatibility vector.</w:t>
      </w:r>
    </w:p>
    <w:p>
      <w:pPr>
        <w:pStyle w:val="ListParagraph"/>
        <w:numPr>
          <w:ilvl w:val="0"/>
          <w:numId w:val="2"/>
        </w:numPr>
        <w:spacing w:after="80" w:line="300"/>
      </w:pPr>
      <w:r>
        <w:rPr>
          <w:rFonts w:ascii="Arial" w:cs="Arial" w:eastAsia="Arial" w:hAnsi="Arial"/>
          <w:color w:val="1F2937"/>
          <w:sz w:val="22"/>
          <w:szCs w:val="22"/>
        </w:rPr>
        <w:t xml:space="preserve">The matching engine can score, rank, and visualize compatible pairs.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Checkpoint Decision</w:t>
            </w:r>
          </w:p>
          <w:p>
            <w:pPr>
              <w:spacing w:after="0" w:line="300"/>
            </w:pPr>
            <w:r>
              <w:rPr>
                <w:rFonts w:ascii="Arial" w:cs="Arial" w:eastAsia="Arial" w:hAnsi="Arial"/>
                <w:color w:val="1F2937"/>
                <w:sz w:val="21"/>
                <w:szCs w:val="21"/>
              </w:rPr>
              <w:t xml:space="preserve">Does the protocol logic hold? Can one signal produce a meaningful match? YES → Proceed to Level 2.</w:t>
            </w:r>
          </w:p>
        </w:tc>
      </w:tr>
    </w:tbl>
    <w:p>
      <w:r>
        <w:br w:type="page"/>
      </w:r>
    </w:p>
    <w:p>
      <w:pPr>
        <w:pStyle w:val="Heading1"/>
        <w:spacing w:before="400" w:after="200"/>
      </w:pPr>
      <w:r>
        <w:rPr>
          <w:rFonts w:ascii="Arial" w:cs="Arial" w:eastAsia="Arial" w:hAnsi="Arial"/>
          <w:b/>
          <w:bCs/>
          <w:color w:val="4C1D95"/>
          <w:sz w:val="36"/>
          <w:szCs w:val="36"/>
        </w:rPr>
        <w:t xml:space="preserve">Level 2: Multiple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Multiple Attribute Match — The Matching Engine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 — multiple data points, weighted scoring, semantic similarity</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 — already built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Complete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None — this is the expanded proof of concept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Agent matches profiles across 5+ dimensions with scored compatibility and GPS coordinates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059669" w:val="clear"/>
            <w:tcMar>
              <w:top w:type="dxa" w:w="60"/>
              <w:left w:type="dxa" w:w="120"/>
              <w:bottom w:type="dxa" w:w="60"/>
              <w:right w:type="dxa" w:w="120"/>
            </w:tcMar>
          </w:tcPr>
          <w:p>
            <w:r>
              <w:rPr>
                <w:rFonts w:ascii="Arial" w:cs="Arial" w:eastAsia="Arial" w:hAnsi="Arial"/>
                <w:b/>
                <w:bCs/>
                <w:color w:val="FFFFFF"/>
                <w:sz w:val="21"/>
                <w:szCs w:val="21"/>
              </w:rPr>
              <w:t xml:space="preserve">PROVEN — DEMO COMPLETE</w:t>
            </w:r>
          </w:p>
        </w:tc>
      </w:tr>
    </w:tbl>
    <w:p>
      <w:pPr>
        <w:spacing w:after="100"/>
      </w:pPr>
    </w:p>
    <w:p>
      <w:pPr>
        <w:spacing w:after="160" w:line="320"/>
      </w:pPr>
      <w:r>
        <w:rPr>
          <w:rFonts w:ascii="Arial" w:cs="Arial" w:eastAsia="Arial" w:hAnsi="Arial"/>
          <w:color w:val="1F2937"/>
          <w:sz w:val="22"/>
          <w:szCs w:val="22"/>
        </w:rPr>
        <w:t xml:space="preserve">The matching engine demo. Select multiple attributes — emotionally secure, adventurous, warm — and the agent scans 18 profiles using direct trait matching, semantic similarity expansion, EQ scoring, communication scoring, and attachment style weighting.</w:t>
      </w:r>
    </w:p>
    <w:p>
      <w:pPr>
        <w:spacing w:after="50"/>
      </w:pPr>
    </w:p>
    <w:p>
      <w:pPr>
        <w:spacing w:before="200" w:after="100"/>
      </w:pPr>
      <w:r>
        <w:rPr>
          <w:rFonts w:ascii="Arial" w:cs="Arial" w:eastAsia="Arial" w:hAnsi="Arial"/>
          <w:b/>
          <w:bCs/>
          <w:color w:val="1F2937"/>
          <w:sz w:val="24"/>
          <w:szCs w:val="24"/>
        </w:rPr>
        <w:t xml:space="preserve">What It Proved</w:t>
      </w:r>
    </w:p>
    <w:p>
      <w:pPr>
        <w:pStyle w:val="ListParagraph"/>
        <w:numPr>
          <w:ilvl w:val="0"/>
          <w:numId w:val="2"/>
        </w:numPr>
        <w:spacing w:after="80" w:line="300"/>
      </w:pPr>
      <w:r>
        <w:rPr>
          <w:rFonts w:ascii="Arial" w:cs="Arial" w:eastAsia="Arial" w:hAnsi="Arial"/>
          <w:color w:val="1F2937"/>
          <w:sz w:val="22"/>
          <w:szCs w:val="22"/>
        </w:rPr>
        <w:t xml:space="preserve">Multiple attributes produce more nuanced, defensible matching.</w:t>
      </w:r>
    </w:p>
    <w:p>
      <w:pPr>
        <w:pStyle w:val="ListParagraph"/>
        <w:numPr>
          <w:ilvl w:val="0"/>
          <w:numId w:val="2"/>
        </w:numPr>
        <w:spacing w:after="80" w:line="300"/>
      </w:pPr>
      <w:r>
        <w:rPr>
          <w:rFonts w:ascii="Arial" w:cs="Arial" w:eastAsia="Arial" w:hAnsi="Arial"/>
          <w:color w:val="1F2937"/>
          <w:sz w:val="22"/>
          <w:szCs w:val="22"/>
        </w:rPr>
        <w:t xml:space="preserve">Semantic similarity allows the agent to find matches even when traits don’t overlap exactly.</w:t>
      </w:r>
    </w:p>
    <w:p>
      <w:pPr>
        <w:pStyle w:val="ListParagraph"/>
        <w:numPr>
          <w:ilvl w:val="0"/>
          <w:numId w:val="2"/>
        </w:numPr>
        <w:spacing w:after="80" w:line="300"/>
      </w:pPr>
      <w:r>
        <w:rPr>
          <w:rFonts w:ascii="Arial" w:cs="Arial" w:eastAsia="Arial" w:hAnsi="Arial"/>
          <w:color w:val="1F2937"/>
          <w:sz w:val="22"/>
          <w:szCs w:val="22"/>
        </w:rPr>
        <w:t xml:space="preserve">Scoring produces a ranked, tiered output that can be explained to users.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Checkpoint Decision</w:t>
            </w:r>
          </w:p>
          <w:p>
            <w:pPr>
              <w:spacing w:after="0" w:line="300"/>
            </w:pPr>
            <w:r>
              <w:rPr>
                <w:rFonts w:ascii="Arial" w:cs="Arial" w:eastAsia="Arial" w:hAnsi="Arial"/>
                <w:color w:val="1F2937"/>
                <w:sz w:val="21"/>
                <w:szCs w:val="21"/>
              </w:rPr>
              <w:t xml:space="preserve">Does multi-attribute matching produce meaningfully different results than single-attribute? Does the scoring feel right? YES → Proceed to Level 3.</w:t>
            </w:r>
          </w:p>
        </w:tc>
      </w:tr>
    </w:tbl>
    <w:p>
      <w:r>
        <w:br w:type="page"/>
      </w:r>
    </w:p>
    <w:p>
      <w:pPr>
        <w:pStyle w:val="Heading1"/>
        <w:spacing w:before="400" w:after="200"/>
      </w:pPr>
      <w:r>
        <w:rPr>
          <w:rFonts w:ascii="Arial" w:cs="Arial" w:eastAsia="Arial" w:hAnsi="Arial"/>
          <w:b/>
          <w:bCs/>
          <w:color w:val="4C1D95"/>
          <w:sz w:val="36"/>
          <w:szCs w:val="36"/>
        </w:rPr>
        <w:t xml:space="preserve">Level 3: The Agent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Agent Onboarding Conversation — The 15-Minute Profile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3</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Medium — natural language understanding, behavioral inference from conversation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$0–$500 in API calls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Low — if the agent can’t understand people, we stop here and lose 2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Agent talks to 20 real people and produces compatibility profiles that are accurate when manually reviewed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B45309" w:val="clear"/>
            <w:tcMar>
              <w:top w:type="dxa" w:w="60"/>
              <w:left w:type="dxa" w:w="120"/>
              <w:bottom w:type="dxa" w:w="60"/>
              <w:right w:type="dxa" w:w="120"/>
            </w:tcMar>
          </w:tcPr>
          <w:p>
            <w:r>
              <w:rPr>
                <w:rFonts w:ascii="Arial" w:cs="Arial" w:eastAsia="Arial" w:hAnsi="Arial"/>
                <w:b/>
                <w:bCs/>
                <w:color w:val="FFFFFF"/>
                <w:sz w:val="21"/>
                <w:szCs w:val="21"/>
              </w:rPr>
              <w:t xml:space="preserve">COMPLETE — AGENT BUILT AND DEPLOYED</w:t>
            </w:r>
          </w:p>
        </w:tc>
      </w:tr>
    </w:tbl>
    <w:p>
      <w:pPr>
        <w:spacing w:after="100"/>
      </w:pPr>
    </w:p>
    <w:p>
      <w:pPr>
        <w:spacing w:after="160" w:line="320"/>
      </w:pPr>
      <w:r>
        <w:rPr>
          <w:rFonts w:ascii="Arial" w:cs="Arial" w:eastAsia="Arial" w:hAnsi="Arial"/>
          <w:color w:val="1F2937"/>
          <w:sz w:val="22"/>
          <w:szCs w:val="22"/>
        </w:rPr>
        <w:t xml:space="preserve">This is the first real test. No demos. No simulated profiles. The agent talks to 20 actual humans for 15 minutes each and attempts to build a compatibility profile from the conversation alone.</w:t>
      </w:r>
    </w:p>
    <w:p>
      <w:pPr>
        <w:spacing w:after="50"/>
      </w:pPr>
    </w:p>
    <w:p>
      <w:pPr>
        <w:spacing w:before="200" w:after="100"/>
      </w:pPr>
      <w:r>
        <w:rPr>
          <w:rFonts w:ascii="Arial" w:cs="Arial" w:eastAsia="Arial" w:hAnsi="Arial"/>
          <w:b/>
          <w:bCs/>
          <w:color w:val="1F2937"/>
          <w:sz w:val="24"/>
          <w:szCs w:val="24"/>
        </w:rPr>
        <w:t xml:space="preserve">What We’re Testing</w:t>
      </w:r>
    </w:p>
    <w:p>
      <w:pPr>
        <w:pStyle w:val="ListParagraph"/>
        <w:numPr>
          <w:ilvl w:val="0"/>
          <w:numId w:val="2"/>
        </w:numPr>
        <w:spacing w:after="80" w:line="300"/>
      </w:pPr>
      <w:r>
        <w:rPr>
          <w:rFonts w:ascii="Arial" w:cs="Arial" w:eastAsia="Arial" w:hAnsi="Arial"/>
          <w:color w:val="1F2937"/>
          <w:sz w:val="22"/>
          <w:szCs w:val="22"/>
        </w:rPr>
        <w:t xml:space="preserve">Can the agent extract attachment style, communication patterns, values, emotional intelligence, and lifestyle tempo from natural conversation?</w:t>
      </w:r>
    </w:p>
    <w:p>
      <w:pPr>
        <w:pStyle w:val="ListParagraph"/>
        <w:numPr>
          <w:ilvl w:val="0"/>
          <w:numId w:val="2"/>
        </w:numPr>
        <w:spacing w:after="80" w:line="300"/>
      </w:pPr>
      <w:r>
        <w:rPr>
          <w:rFonts w:ascii="Arial" w:cs="Arial" w:eastAsia="Arial" w:hAnsi="Arial"/>
          <w:color w:val="1F2937"/>
          <w:sz w:val="22"/>
          <w:szCs w:val="22"/>
        </w:rPr>
        <w:t xml:space="preserve">Does the conversation feel natural or does it feel like an intake form?</w:t>
      </w:r>
    </w:p>
    <w:p>
      <w:pPr>
        <w:pStyle w:val="ListParagraph"/>
        <w:numPr>
          <w:ilvl w:val="0"/>
          <w:numId w:val="2"/>
        </w:numPr>
        <w:spacing w:after="80" w:line="300"/>
      </w:pPr>
      <w:r>
        <w:rPr>
          <w:rFonts w:ascii="Arial" w:cs="Arial" w:eastAsia="Arial" w:hAnsi="Arial"/>
          <w:color w:val="1F2937"/>
          <w:sz w:val="22"/>
          <w:szCs w:val="22"/>
        </w:rPr>
        <w:t xml:space="preserve">Do the resulting profiles accurately represent the person when reviewed by someone who knows them?</w:t>
      </w:r>
    </w:p>
    <w:p>
      <w:pPr>
        <w:spacing w:after="50"/>
      </w:pPr>
    </w:p>
    <w:p>
      <w:pPr>
        <w:spacing w:before="200" w:after="100"/>
      </w:pPr>
      <w:r>
        <w:rPr>
          <w:rFonts w:ascii="Arial" w:cs="Arial" w:eastAsia="Arial" w:hAnsi="Arial"/>
          <w:b/>
          <w:bCs/>
          <w:color w:val="1F2937"/>
          <w:sz w:val="24"/>
          <w:szCs w:val="24"/>
        </w:rPr>
        <w:t xml:space="preserve">How It Works</w:t>
      </w:r>
    </w:p>
    <w:p>
      <w:pPr>
        <w:pStyle w:val="ListParagraph"/>
        <w:numPr>
          <w:ilvl w:val="0"/>
          <w:numId w:val="2"/>
        </w:numPr>
        <w:spacing w:after="80" w:line="300"/>
      </w:pPr>
      <w:r>
        <w:rPr>
          <w:rFonts w:ascii="Arial" w:cs="Arial" w:eastAsia="Arial" w:hAnsi="Arial"/>
          <w:b/>
          <w:bCs/>
          <w:color w:val="1F2937"/>
          <w:sz w:val="22"/>
          <w:szCs w:val="22"/>
        </w:rPr>
        <w:t xml:space="preserve">Build the agent prompt: </w:t>
      </w:r>
      <w:r>
        <w:rPr>
          <w:rFonts w:ascii="Arial" w:cs="Arial" w:eastAsia="Arial" w:hAnsi="Arial"/>
          <w:color w:val="1F2937"/>
          <w:sz w:val="22"/>
          <w:szCs w:val="22"/>
        </w:rPr>
        <w:t xml:space="preserve">Design a 15-minute conversational flow using GPT-4o that naturally extracts the five core compatibility dimensions without asking direct questions.</w:t>
      </w:r>
    </w:p>
    <w:p>
      <w:pPr>
        <w:pStyle w:val="ListParagraph"/>
        <w:numPr>
          <w:ilvl w:val="0"/>
          <w:numId w:val="2"/>
        </w:numPr>
        <w:spacing w:after="80" w:line="300"/>
      </w:pPr>
      <w:r>
        <w:rPr>
          <w:rFonts w:ascii="Arial" w:cs="Arial" w:eastAsia="Arial" w:hAnsi="Arial"/>
          <w:b/>
          <w:bCs/>
          <w:color w:val="1F2937"/>
          <w:sz w:val="22"/>
          <w:szCs w:val="22"/>
        </w:rPr>
        <w:t xml:space="preserve">Run 20 conversations: </w:t>
      </w:r>
      <w:r>
        <w:rPr>
          <w:rFonts w:ascii="Arial" w:cs="Arial" w:eastAsia="Arial" w:hAnsi="Arial"/>
          <w:color w:val="1F2937"/>
          <w:sz w:val="22"/>
          <w:szCs w:val="22"/>
        </w:rPr>
        <w:t xml:space="preserve">Friends, classmates, anyone willing. Record the profiles the agent generates.</w:t>
      </w:r>
    </w:p>
    <w:p>
      <w:pPr>
        <w:pStyle w:val="ListParagraph"/>
        <w:numPr>
          <w:ilvl w:val="0"/>
          <w:numId w:val="2"/>
        </w:numPr>
        <w:spacing w:after="80" w:line="300"/>
      </w:pPr>
      <w:r>
        <w:rPr>
          <w:rFonts w:ascii="Arial" w:cs="Arial" w:eastAsia="Arial" w:hAnsi="Arial"/>
          <w:b/>
          <w:bCs/>
          <w:color w:val="1F2937"/>
          <w:sz w:val="22"/>
          <w:szCs w:val="22"/>
        </w:rPr>
        <w:t xml:space="preserve">Validate manually: </w:t>
      </w:r>
      <w:r>
        <w:rPr>
          <w:rFonts w:ascii="Arial" w:cs="Arial" w:eastAsia="Arial" w:hAnsi="Arial"/>
          <w:color w:val="1F2937"/>
          <w:sz w:val="22"/>
          <w:szCs w:val="22"/>
        </w:rPr>
        <w:t xml:space="preserve">Show each person their profile. Ask: “Does this sound like you?” If 15 out of 20 say yes, the agent works.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Checkpoint Decision</w:t>
            </w:r>
          </w:p>
          <w:p>
            <w:pPr>
              <w:spacing w:after="0" w:line="300"/>
            </w:pPr>
            <w:r>
              <w:rPr>
                <w:rFonts w:ascii="Arial" w:cs="Arial" w:eastAsia="Arial" w:hAnsi="Arial"/>
                <w:color w:val="1F2937"/>
                <w:sz w:val="21"/>
                <w:szCs w:val="21"/>
              </w:rPr>
              <w:t xml:space="preserve">Can the agent accurately understand a real person in 15 minutes? If less than 75% of profiles are validated as accurate, iterate on the conversation design. If after two iterations it still fails, stop and reassess. If YES → Proceed to Level 4.</w:t>
            </w:r>
          </w:p>
        </w:tc>
      </w:tr>
    </w:tbl>
    <w:p>
      <w:r>
        <w:br w:type="page"/>
      </w:r>
    </w:p>
    <w:p>
      <w:pPr>
        <w:pStyle w:val="Heading1"/>
        <w:spacing w:before="400" w:after="200"/>
      </w:pPr>
      <w:r>
        <w:rPr>
          <w:rFonts w:ascii="Arial" w:cs="Arial" w:eastAsia="Arial" w:hAnsi="Arial"/>
          <w:b/>
          <w:bCs/>
          <w:color w:val="4C1D95"/>
          <w:sz w:val="36"/>
          <w:szCs w:val="36"/>
        </w:rPr>
        <w:t xml:space="preserve">Level 4: Manual Matching + Real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Human-in-the-Loop Matching — The 10 Coffee Test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4</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Medium-High — real humans, real meetings, real outcomes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$1,000–$3,000 (API calls + coffee gift cards)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2–4 weeks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Moderate — bad matches damage word of mouth in a small test group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At least 7 out of 10 pairs show up. At least 5 out of 10 say it was worth their time.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B45309" w:val="clear"/>
            <w:tcMar>
              <w:top w:type="dxa" w:w="60"/>
              <w:left w:type="dxa" w:w="120"/>
              <w:bottom w:type="dxa" w:w="60"/>
              <w:right w:type="dxa" w:w="120"/>
            </w:tcMar>
          </w:tcPr>
          <w:p>
            <w:r>
              <w:rPr>
                <w:rFonts w:ascii="Arial" w:cs="Arial" w:eastAsia="Arial" w:hAnsi="Arial"/>
                <w:b/>
                <w:bCs/>
                <w:color w:val="FFFFFF"/>
                <w:sz w:val="21"/>
                <w:szCs w:val="21"/>
              </w:rPr>
              <w:t xml:space="preserve">PENDING — LEVEL 3 COMPLETE, READY TO BEGIN</w:t>
            </w:r>
          </w:p>
        </w:tc>
      </w:tr>
    </w:tbl>
    <w:p>
      <w:pPr>
        <w:spacing w:after="100"/>
      </w:pPr>
    </w:p>
    <w:p>
      <w:pPr>
        <w:spacing w:after="160" w:line="320"/>
      </w:pPr>
      <w:r>
        <w:rPr>
          <w:rFonts w:ascii="Arial" w:cs="Arial" w:eastAsia="Arial" w:hAnsi="Arial"/>
          <w:color w:val="1F2937"/>
          <w:sz w:val="22"/>
          <w:szCs w:val="22"/>
        </w:rPr>
        <w:t xml:space="preserve">The agent talked to 20 people. Now we manually pair them using the agent’s profiles. Not automated — a human (Aron) looks at the compatibility data and makes the matches. Then we set up 10 coffee meetings and see what happens in the real world.</w:t>
      </w:r>
    </w:p>
    <w:p>
      <w:pPr>
        <w:spacing w:after="50"/>
      </w:pPr>
    </w:p>
    <w:p>
      <w:pPr>
        <w:spacing w:before="200" w:after="100"/>
      </w:pPr>
      <w:r>
        <w:rPr>
          <w:rFonts w:ascii="Arial" w:cs="Arial" w:eastAsia="Arial" w:hAnsi="Arial"/>
          <w:b/>
          <w:bCs/>
          <w:color w:val="1F2937"/>
          <w:sz w:val="24"/>
          <w:szCs w:val="24"/>
        </w:rPr>
        <w:t xml:space="preserve">What We’re Testing</w:t>
      </w:r>
    </w:p>
    <w:p>
      <w:pPr>
        <w:pStyle w:val="ListParagraph"/>
        <w:numPr>
          <w:ilvl w:val="0"/>
          <w:numId w:val="2"/>
        </w:numPr>
        <w:spacing w:after="80" w:line="300"/>
      </w:pPr>
      <w:r>
        <w:rPr>
          <w:rFonts w:ascii="Arial" w:cs="Arial" w:eastAsia="Arial" w:hAnsi="Arial"/>
          <w:color w:val="1F2937"/>
          <w:sz w:val="22"/>
          <w:szCs w:val="22"/>
        </w:rPr>
        <w:t xml:space="preserve">Do agent-generated profiles produce real-world compatible pairs?</w:t>
      </w:r>
    </w:p>
    <w:p>
      <w:pPr>
        <w:pStyle w:val="ListParagraph"/>
        <w:numPr>
          <w:ilvl w:val="0"/>
          <w:numId w:val="2"/>
        </w:numPr>
        <w:spacing w:after="80" w:line="300"/>
      </w:pPr>
      <w:r>
        <w:rPr>
          <w:rFonts w:ascii="Arial" w:cs="Arial" w:eastAsia="Arial" w:hAnsi="Arial"/>
          <w:color w:val="1F2937"/>
          <w:sz w:val="22"/>
          <w:szCs w:val="22"/>
        </w:rPr>
        <w:t xml:space="preserve">Do people actually show up when told “we found someone for you”?</w:t>
      </w:r>
    </w:p>
    <w:p>
      <w:pPr>
        <w:pStyle w:val="ListParagraph"/>
        <w:numPr>
          <w:ilvl w:val="0"/>
          <w:numId w:val="2"/>
        </w:numPr>
        <w:spacing w:after="80" w:line="300"/>
      </w:pPr>
      <w:r>
        <w:rPr>
          <w:rFonts w:ascii="Arial" w:cs="Arial" w:eastAsia="Arial" w:hAnsi="Arial"/>
          <w:color w:val="1F2937"/>
          <w:sz w:val="22"/>
          <w:szCs w:val="22"/>
        </w:rPr>
        <w:t xml:space="preserve">Is the post-meeting feedback signal useful? Do people engage with the debrief?</w:t>
      </w:r>
    </w:p>
    <w:p>
      <w:pPr>
        <w:spacing w:after="50"/>
      </w:pPr>
    </w:p>
    <w:p>
      <w:pPr>
        <w:spacing w:before="200" w:after="100"/>
      </w:pPr>
      <w:r>
        <w:rPr>
          <w:rFonts w:ascii="Arial" w:cs="Arial" w:eastAsia="Arial" w:hAnsi="Arial"/>
          <w:b/>
          <w:bCs/>
          <w:color w:val="1F2937"/>
          <w:sz w:val="24"/>
          <w:szCs w:val="24"/>
        </w:rPr>
        <w:t xml:space="preserve">How It Works</w:t>
      </w:r>
    </w:p>
    <w:p>
      <w:pPr>
        <w:pStyle w:val="ListParagraph"/>
        <w:numPr>
          <w:ilvl w:val="0"/>
          <w:numId w:val="2"/>
        </w:numPr>
        <w:spacing w:after="80" w:line="300"/>
      </w:pPr>
      <w:r>
        <w:rPr>
          <w:rFonts w:ascii="Arial" w:cs="Arial" w:eastAsia="Arial" w:hAnsi="Arial"/>
          <w:b/>
          <w:bCs/>
          <w:color w:val="1F2937"/>
          <w:sz w:val="22"/>
          <w:szCs w:val="22"/>
        </w:rPr>
        <w:t xml:space="preserve">Match manually: </w:t>
      </w:r>
      <w:r>
        <w:rPr>
          <w:rFonts w:ascii="Arial" w:cs="Arial" w:eastAsia="Arial" w:hAnsi="Arial"/>
          <w:color w:val="1F2937"/>
          <w:sz w:val="22"/>
          <w:szCs w:val="22"/>
        </w:rPr>
        <w:t xml:space="preserve">Using the 20 profiles from Level 3, identify the 10 strongest pairs based on compatibility vectors.</w:t>
      </w:r>
    </w:p>
    <w:p>
      <w:pPr>
        <w:pStyle w:val="ListParagraph"/>
        <w:numPr>
          <w:ilvl w:val="0"/>
          <w:numId w:val="2"/>
        </w:numPr>
        <w:spacing w:after="80" w:line="300"/>
      </w:pPr>
      <w:r>
        <w:rPr>
          <w:rFonts w:ascii="Arial" w:cs="Arial" w:eastAsia="Arial" w:hAnsi="Arial"/>
          <w:b/>
          <w:bCs/>
          <w:color w:val="1F2937"/>
          <w:sz w:val="22"/>
          <w:szCs w:val="22"/>
        </w:rPr>
        <w:t xml:space="preserve">Facilitate meetings: </w:t>
      </w:r>
      <w:r>
        <w:rPr>
          <w:rFonts w:ascii="Arial" w:cs="Arial" w:eastAsia="Arial" w:hAnsi="Arial"/>
          <w:color w:val="1F2937"/>
          <w:sz w:val="22"/>
          <w:szCs w:val="22"/>
        </w:rPr>
        <w:t xml:space="preserve">Send each pair a simple message: “We found someone compatible. Coffee at [venue], [time]. Are you in?”</w:t>
      </w:r>
    </w:p>
    <w:p>
      <w:pPr>
        <w:pStyle w:val="ListParagraph"/>
        <w:numPr>
          <w:ilvl w:val="0"/>
          <w:numId w:val="2"/>
        </w:numPr>
        <w:spacing w:after="80" w:line="300"/>
      </w:pPr>
      <w:r>
        <w:rPr>
          <w:rFonts w:ascii="Arial" w:cs="Arial" w:eastAsia="Arial" w:hAnsi="Arial"/>
          <w:b/>
          <w:bCs/>
          <w:color w:val="1F2937"/>
          <w:sz w:val="22"/>
          <w:szCs w:val="22"/>
        </w:rPr>
        <w:t xml:space="preserve">Measure show-up rate: </w:t>
      </w:r>
      <w:r>
        <w:rPr>
          <w:rFonts w:ascii="Arial" w:cs="Arial" w:eastAsia="Arial" w:hAnsi="Arial"/>
          <w:color w:val="1F2937"/>
          <w:sz w:val="22"/>
          <w:szCs w:val="22"/>
        </w:rPr>
        <w:t xml:space="preserve">How many of the 10 pairs both show up? Target: 7+.</w:t>
      </w:r>
    </w:p>
    <w:p>
      <w:pPr>
        <w:pStyle w:val="ListParagraph"/>
        <w:numPr>
          <w:ilvl w:val="0"/>
          <w:numId w:val="2"/>
        </w:numPr>
        <w:spacing w:after="80" w:line="300"/>
      </w:pPr>
      <w:r>
        <w:rPr>
          <w:rFonts w:ascii="Arial" w:cs="Arial" w:eastAsia="Arial" w:hAnsi="Arial"/>
          <w:b/>
          <w:bCs/>
          <w:color w:val="1F2937"/>
          <w:sz w:val="22"/>
          <w:szCs w:val="22"/>
        </w:rPr>
        <w:t xml:space="preserve">Measure satisfaction: </w:t>
      </w:r>
      <w:r>
        <w:rPr>
          <w:rFonts w:ascii="Arial" w:cs="Arial" w:eastAsia="Arial" w:hAnsi="Arial"/>
          <w:color w:val="1F2937"/>
          <w:sz w:val="22"/>
          <w:szCs w:val="22"/>
        </w:rPr>
        <w:t xml:space="preserve">After each meeting, ask one question: “Was it worth your time?” Target: 5+ say yes.</w:t>
      </w:r>
    </w:p>
    <w:p>
      <w:pPr>
        <w:pStyle w:val="ListParagraph"/>
        <w:numPr>
          <w:ilvl w:val="0"/>
          <w:numId w:val="2"/>
        </w:numPr>
        <w:spacing w:after="80" w:line="300"/>
      </w:pPr>
      <w:r>
        <w:rPr>
          <w:rFonts w:ascii="Arial" w:cs="Arial" w:eastAsia="Arial" w:hAnsi="Arial"/>
          <w:b/>
          <w:bCs/>
          <w:color w:val="1F2937"/>
          <w:sz w:val="22"/>
          <w:szCs w:val="22"/>
        </w:rPr>
        <w:t xml:space="preserve">Collect feedback: </w:t>
      </w:r>
      <w:r>
        <w:rPr>
          <w:rFonts w:ascii="Arial" w:cs="Arial" w:eastAsia="Arial" w:hAnsi="Arial"/>
          <w:color w:val="1F2937"/>
          <w:sz w:val="22"/>
          <w:szCs w:val="22"/>
        </w:rPr>
        <w:t xml:space="preserve">For those who say no, have a brief conversation about why. This seeds the learning loop.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Checkpoint Decision</w:t>
            </w:r>
          </w:p>
          <w:p>
            <w:pPr>
              <w:spacing w:after="0" w:line="300"/>
            </w:pPr>
            <w:r>
              <w:rPr>
                <w:rFonts w:ascii="Arial" w:cs="Arial" w:eastAsia="Arial" w:hAnsi="Arial"/>
                <w:color w:val="1F2937"/>
                <w:sz w:val="21"/>
                <w:szCs w:val="21"/>
              </w:rPr>
              <w:t xml:space="preserve">Do people show up? Is it worth their time? If show-up rate is below 50%, the trust layer is broken — iterate on messaging and matching. If satisfaction is below 40%, the compatibility model needs work. If both metrics hit targets → Proceed to Level 5.</w:t>
            </w:r>
          </w:p>
        </w:tc>
      </w:tr>
    </w:tbl>
    <w:p>
      <w:r>
        <w:br w:type="page"/>
      </w:r>
    </w:p>
    <w:p>
      <w:pPr>
        <w:pStyle w:val="Heading1"/>
        <w:spacing w:before="400" w:after="200"/>
      </w:pPr>
      <w:r>
        <w:rPr>
          <w:rFonts w:ascii="Arial" w:cs="Arial" w:eastAsia="Arial" w:hAnsi="Arial"/>
          <w:b/>
          <w:bCs/>
          <w:color w:val="4C1D95"/>
          <w:sz w:val="36"/>
          <w:szCs w:val="36"/>
        </w:rPr>
        <w:t xml:space="preserve">Level 5: Full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Automated Agent Protocol — The MVP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 — agent-to-agent negotiation, GPS coordination, app, real-time matching</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$200,000 (engineering + infrastructure)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 months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 — this is the real investment, but de-risked by Levels 1–4</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500 users, 100 introductions, 70%+ show-up rate, 50%+ satisfaction rate in Marina/Castro SF</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2563EB" w:val="clear"/>
            <w:tcMar>
              <w:top w:type="dxa" w:w="60"/>
              <w:left w:type="dxa" w:w="120"/>
              <w:bottom w:type="dxa" w:w="60"/>
              <w:right w:type="dxa" w:w="120"/>
            </w:tcMar>
          </w:tcPr>
          <w:p>
            <w:r>
              <w:rPr>
                <w:rFonts w:ascii="Arial" w:cs="Arial" w:eastAsia="Arial" w:hAnsi="Arial"/>
                <w:b/>
                <w:bCs/>
                <w:color w:val="FFFFFF"/>
                <w:sz w:val="21"/>
                <w:szCs w:val="21"/>
              </w:rPr>
              <w:t xml:space="preserve">PENDING — REQUIRES LEVEL 4</w:t>
            </w:r>
          </w:p>
        </w:tc>
      </w:tr>
    </w:tbl>
    <w:p>
      <w:pPr>
        <w:spacing w:after="100"/>
      </w:pPr>
    </w:p>
    <w:p>
      <w:pPr>
        <w:spacing w:after="160" w:line="320"/>
      </w:pPr>
      <w:r>
        <w:rPr>
          <w:rFonts w:ascii="Arial" w:cs="Arial" w:eastAsia="Arial" w:hAnsi="Arial"/>
          <w:color w:val="1F2937"/>
          <w:sz w:val="22"/>
          <w:szCs w:val="22"/>
        </w:rPr>
        <w:t xml:space="preserve">Levels 1 through 4 proved the concept manually. Now we automate everything. This is the $200K build. The founding engineer, the React Native app, the agent-to-agent negotiation engine, the GPS arrival system, the post-meeting feedback loop.</w:t>
      </w:r>
    </w:p>
    <w:p>
      <w:pPr>
        <w:spacing w:after="50"/>
      </w:pPr>
    </w:p>
    <w:p>
      <w:pPr>
        <w:spacing w:before="200" w:after="100"/>
      </w:pPr>
      <w:r>
        <w:rPr>
          <w:rFonts w:ascii="Arial" w:cs="Arial" w:eastAsia="Arial" w:hAnsi="Arial"/>
          <w:b/>
          <w:bCs/>
          <w:color w:val="1F2937"/>
          <w:sz w:val="24"/>
          <w:szCs w:val="24"/>
        </w:rPr>
        <w:t xml:space="preserve">What Gets Built</w:t>
      </w:r>
    </w:p>
    <w:p>
      <w:pPr>
        <w:pStyle w:val="ListParagraph"/>
        <w:numPr>
          <w:ilvl w:val="0"/>
          <w:numId w:val="2"/>
        </w:numPr>
        <w:spacing w:after="80" w:line="300"/>
      </w:pPr>
      <w:r>
        <w:rPr>
          <w:rFonts w:ascii="Arial" w:cs="Arial" w:eastAsia="Arial" w:hAnsi="Arial"/>
          <w:b/>
          <w:bCs/>
          <w:color w:val="1F2937"/>
          <w:sz w:val="22"/>
          <w:szCs w:val="22"/>
        </w:rPr>
        <w:t xml:space="preserve">Agent onboarding: </w:t>
      </w:r>
      <w:r>
        <w:rPr>
          <w:rFonts w:ascii="Arial" w:cs="Arial" w:eastAsia="Arial" w:hAnsi="Arial"/>
          <w:color w:val="1F2937"/>
          <w:sz w:val="22"/>
          <w:szCs w:val="22"/>
        </w:rPr>
        <w:t xml:space="preserve">The 15-minute conversation, refined by Levels 3–4, now runs autonomously for every new user.</w:t>
      </w:r>
    </w:p>
    <w:p>
      <w:pPr>
        <w:pStyle w:val="ListParagraph"/>
        <w:numPr>
          <w:ilvl w:val="0"/>
          <w:numId w:val="2"/>
        </w:numPr>
        <w:spacing w:after="80" w:line="300"/>
      </w:pPr>
      <w:r>
        <w:rPr>
          <w:rFonts w:ascii="Arial" w:cs="Arial" w:eastAsia="Arial" w:hAnsi="Arial"/>
          <w:b/>
          <w:bCs/>
          <w:color w:val="1F2937"/>
          <w:sz w:val="22"/>
          <w:szCs w:val="22"/>
        </w:rPr>
        <w:t xml:space="preserve">Agent-to-agent negotiation: </w:t>
      </w:r>
      <w:r>
        <w:rPr>
          <w:rFonts w:ascii="Arial" w:cs="Arial" w:eastAsia="Arial" w:hAnsi="Arial"/>
          <w:color w:val="1F2937"/>
          <w:sz w:val="22"/>
          <w:szCs w:val="22"/>
        </w:rPr>
        <w:t xml:space="preserve">Two agents exchange compatibility vectors, probe dealbreakers, and reach consensus without human involvement.</w:t>
      </w:r>
    </w:p>
    <w:p>
      <w:pPr>
        <w:pStyle w:val="ListParagraph"/>
        <w:numPr>
          <w:ilvl w:val="0"/>
          <w:numId w:val="2"/>
        </w:numPr>
        <w:spacing w:after="80" w:line="300"/>
      </w:pPr>
      <w:r>
        <w:rPr>
          <w:rFonts w:ascii="Arial" w:cs="Arial" w:eastAsia="Arial" w:hAnsi="Arial"/>
          <w:b/>
          <w:bCs/>
          <w:color w:val="1F2937"/>
          <w:sz w:val="22"/>
          <w:szCs w:val="22"/>
        </w:rPr>
        <w:t xml:space="preserve">GPS-scoped introduction: </w:t>
      </w:r>
      <w:r>
        <w:rPr>
          <w:rFonts w:ascii="Arial" w:cs="Arial" w:eastAsia="Arial" w:hAnsi="Arial"/>
          <w:color w:val="1F2937"/>
          <w:sz w:val="22"/>
          <w:szCs w:val="22"/>
        </w:rPr>
        <w:t xml:space="preserve">Venue selection, arrival confirmation, first-name reveal, automatic GPS shutdown after confirmation.</w:t>
      </w:r>
    </w:p>
    <w:p>
      <w:pPr>
        <w:pStyle w:val="ListParagraph"/>
        <w:numPr>
          <w:ilvl w:val="0"/>
          <w:numId w:val="2"/>
        </w:numPr>
        <w:spacing w:after="80" w:line="300"/>
      </w:pPr>
      <w:r>
        <w:rPr>
          <w:rFonts w:ascii="Arial" w:cs="Arial" w:eastAsia="Arial" w:hAnsi="Arial"/>
          <w:b/>
          <w:bCs/>
          <w:color w:val="1F2937"/>
          <w:sz w:val="22"/>
          <w:szCs w:val="22"/>
        </w:rPr>
        <w:t xml:space="preserve">Post-meeting feedback loop: </w:t>
      </w:r>
      <w:r>
        <w:rPr>
          <w:rFonts w:ascii="Arial" w:cs="Arial" w:eastAsia="Arial" w:hAnsi="Arial"/>
          <w:color w:val="1F2937"/>
          <w:sz w:val="22"/>
          <w:szCs w:val="22"/>
        </w:rPr>
        <w:t xml:space="preserve">Simple check-in, natural language debrief, signal fed back into the matching model.</w:t>
      </w:r>
    </w:p>
    <w:p>
      <w:pPr>
        <w:pStyle w:val="ListParagraph"/>
        <w:numPr>
          <w:ilvl w:val="0"/>
          <w:numId w:val="2"/>
        </w:numPr>
        <w:spacing w:after="80" w:line="300"/>
      </w:pPr>
      <w:r>
        <w:rPr>
          <w:rFonts w:ascii="Arial" w:cs="Arial" w:eastAsia="Arial" w:hAnsi="Arial"/>
          <w:b/>
          <w:bCs/>
          <w:color w:val="1F2937"/>
          <w:sz w:val="22"/>
          <w:szCs w:val="22"/>
        </w:rPr>
        <w:t xml:space="preserve">iOS app (React Native): </w:t>
      </w:r>
      <w:r>
        <w:rPr>
          <w:rFonts w:ascii="Arial" w:cs="Arial" w:eastAsia="Arial" w:hAnsi="Arial"/>
          <w:color w:val="1F2937"/>
          <w:sz w:val="22"/>
          <w:szCs w:val="22"/>
        </w:rPr>
        <w:t xml:space="preserve">Clean user-facing UI. No scoring visible. Just: “Found someone. Here’s when and where. Are you in?”</w:t>
      </w:r>
    </w:p>
    <w:p>
      <w:pPr>
        <w:spacing w:after="50"/>
      </w:pPr>
    </w:p>
    <w:p>
      <w:pPr>
        <w:spacing w:before="200" w:after="100"/>
      </w:pPr>
      <w:r>
        <w:rPr>
          <w:rFonts w:ascii="Arial" w:cs="Arial" w:eastAsia="Arial" w:hAnsi="Arial"/>
          <w:b/>
          <w:bCs/>
          <w:color w:val="1F2937"/>
          <w:sz w:val="24"/>
          <w:szCs w:val="24"/>
        </w:rPr>
        <w:t xml:space="preserve">Launch Parameters</w:t>
      </w:r>
    </w:p>
    <w:p>
      <w:pPr>
        <w:pStyle w:val="ListParagraph"/>
        <w:numPr>
          <w:ilvl w:val="0"/>
          <w:numId w:val="2"/>
        </w:numPr>
        <w:spacing w:after="80" w:line="300"/>
      </w:pPr>
      <w:r>
        <w:rPr>
          <w:rFonts w:ascii="Arial" w:cs="Arial" w:eastAsia="Arial" w:hAnsi="Arial"/>
          <w:color w:val="1F2937"/>
          <w:sz w:val="22"/>
          <w:szCs w:val="22"/>
        </w:rPr>
        <w:t xml:space="preserve">Geography: Marina District and Castro, San Francisco.</w:t>
      </w:r>
    </w:p>
    <w:p>
      <w:pPr>
        <w:pStyle w:val="ListParagraph"/>
        <w:numPr>
          <w:ilvl w:val="0"/>
          <w:numId w:val="2"/>
        </w:numPr>
        <w:spacing w:after="80" w:line="300"/>
      </w:pPr>
      <w:r>
        <w:rPr>
          <w:rFonts w:ascii="Arial" w:cs="Arial" w:eastAsia="Arial" w:hAnsi="Arial"/>
          <w:color w:val="1F2937"/>
          <w:sz w:val="22"/>
          <w:szCs w:val="22"/>
        </w:rPr>
        <w:t xml:space="preserve">Target: 500 users in 90 days.</w:t>
      </w:r>
    </w:p>
    <w:p>
      <w:pPr>
        <w:pStyle w:val="ListParagraph"/>
        <w:numPr>
          <w:ilvl w:val="0"/>
          <w:numId w:val="2"/>
        </w:numPr>
        <w:spacing w:after="80" w:line="300"/>
      </w:pPr>
      <w:r>
        <w:rPr>
          <w:rFonts w:ascii="Arial" w:cs="Arial" w:eastAsia="Arial" w:hAnsi="Arial"/>
          <w:color w:val="1F2937"/>
          <w:sz w:val="22"/>
          <w:szCs w:val="22"/>
        </w:rPr>
        <w:t xml:space="preserve">Target: 100 facilitated introductions.</w:t>
      </w:r>
    </w:p>
    <w:p>
      <w:pPr>
        <w:pStyle w:val="ListParagraph"/>
        <w:numPr>
          <w:ilvl w:val="0"/>
          <w:numId w:val="2"/>
        </w:numPr>
        <w:spacing w:after="80" w:line="300"/>
      </w:pPr>
      <w:r>
        <w:rPr>
          <w:rFonts w:ascii="Arial" w:cs="Arial" w:eastAsia="Arial" w:hAnsi="Arial"/>
          <w:color w:val="1F2937"/>
          <w:sz w:val="22"/>
          <w:szCs w:val="22"/>
        </w:rPr>
        <w:t xml:space="preserve">Target: 70%+ show-up rate, 50%+ post-meeting satisfaction.</w:t>
      </w:r>
    </w:p>
    <w:p>
      <w:pPr>
        <w:pStyle w:val="ListParagraph"/>
        <w:numPr>
          <w:ilvl w:val="0"/>
          <w:numId w:val="2"/>
        </w:numPr>
        <w:spacing w:after="80" w:line="300"/>
      </w:pPr>
      <w:r>
        <w:rPr>
          <w:rFonts w:ascii="Arial" w:cs="Arial" w:eastAsia="Arial" w:hAnsi="Arial"/>
          <w:color w:val="1F2937"/>
          <w:sz w:val="22"/>
          <w:szCs w:val="22"/>
        </w:rPr>
        <w:t xml:space="preserve">Dating only. Friendship added at 1,000 users. Professional at 5,000.</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Checkpoint Decision</w:t>
            </w:r>
          </w:p>
          <w:p>
            <w:pPr>
              <w:spacing w:after="0" w:line="300"/>
            </w:pPr>
            <w:r>
              <w:rPr>
                <w:rFonts w:ascii="Arial" w:cs="Arial" w:eastAsia="Arial" w:hAnsi="Arial"/>
                <w:color w:val="1F2937"/>
                <w:sz w:val="21"/>
                <w:szCs w:val="21"/>
              </w:rPr>
              <w:t xml:space="preserve">Do the automated matches perform as well as or better than the manual matches from Level 4? Does the feedback loop measurably improve match quality over time? If YES → Proceed to Level 6.</w:t>
            </w:r>
          </w:p>
        </w:tc>
      </w:tr>
    </w:tbl>
    <w:p>
      <w:r>
        <w:br w:type="page"/>
      </w:r>
    </w:p>
    <w:p>
      <w:pPr>
        <w:pStyle w:val="Heading1"/>
        <w:spacing w:before="400" w:after="200"/>
      </w:pPr>
      <w:r>
        <w:rPr>
          <w:rFonts w:ascii="Arial" w:cs="Arial" w:eastAsia="Arial" w:hAnsi="Arial"/>
          <w:b/>
          <w:bCs/>
          <w:color w:val="4C1D95"/>
          <w:sz w:val="36"/>
          <w:szCs w:val="36"/>
        </w:rPr>
        <w:t xml:space="preserve">Level 6: Protocol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4C1D95" w:val="clear"/>
            <w:tcMar>
              <w:top w:type="dxa" w:w="100"/>
              <w:left w:type="dxa" w:w="160"/>
              <w:bottom w:type="dxa" w:w="100"/>
              <w:right w:type="dxa" w:w="160"/>
            </w:tcMar>
          </w:tcPr>
          <w:p>
            <w:r>
              <w:rPr>
                <w:rFonts w:ascii="Arial" w:cs="Arial" w:eastAsia="Arial" w:hAnsi="Arial"/>
                <w:b/>
                <w:bCs/>
                <w:color w:val="FFFFFF"/>
                <w:sz w:val="24"/>
                <w:szCs w:val="24"/>
              </w:rPr>
              <w:t xml:space="preserve">Universal Connection Protocol — The Platform</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Level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6</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Complexity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Highest — multi-domain matching, global scale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Cost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$15M+ (Series A)</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Timeline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18–24 months post-MVP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Risk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Managed — dating proved the protocol; expansion is execution, not invention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Success Metric</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F2937"/>
                <w:sz w:val="21"/>
                <w:szCs w:val="21"/>
              </w:rPr>
              <w:t xml:space="preserve">Protocol successfully applied to 3+ connection domains (dating, friendship, professional) with consistent show-up rates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F2937"/>
                <w:sz w:val="21"/>
                <w:szCs w:val="21"/>
              </w:rPr>
              <w:t xml:space="preserve">Status</w:t>
            </w:r>
          </w:p>
        </w:tc>
        <w:tc>
          <w:tcPr>
            <w:tcW w:type="dxa" w:w="6560"/>
            <w:tcBorders>
              <w:top w:val="single" w:color="D1D5DB" w:sz="1"/>
              <w:left w:val="single" w:color="D1D5DB" w:sz="1"/>
              <w:bottom w:val="single" w:color="D1D5DB" w:sz="1"/>
              <w:right w:val="single" w:color="D1D5DB" w:sz="1"/>
            </w:tcBorders>
            <w:shd w:fill="4C1D95" w:val="clear"/>
            <w:tcMar>
              <w:top w:type="dxa" w:w="60"/>
              <w:left w:type="dxa" w:w="120"/>
              <w:bottom w:type="dxa" w:w="60"/>
              <w:right w:type="dxa" w:w="120"/>
            </w:tcMar>
          </w:tcPr>
          <w:p>
            <w:r>
              <w:rPr>
                <w:rFonts w:ascii="Arial" w:cs="Arial" w:eastAsia="Arial" w:hAnsi="Arial"/>
                <w:b/>
                <w:bCs/>
                <w:color w:val="FFFFFF"/>
                <w:sz w:val="21"/>
                <w:szCs w:val="21"/>
              </w:rPr>
              <w:t xml:space="preserve">FUTURE — REQUIRES LEVEL 5</w:t>
            </w:r>
          </w:p>
        </w:tc>
      </w:tr>
    </w:tbl>
    <w:p>
      <w:pPr>
        <w:spacing w:after="100"/>
      </w:pPr>
    </w:p>
    <w:p>
      <w:pPr>
        <w:spacing w:after="160" w:line="320"/>
      </w:pPr>
      <w:r>
        <w:rPr>
          <w:rFonts w:ascii="Arial" w:cs="Arial" w:eastAsia="Arial" w:hAnsi="Arial"/>
          <w:color w:val="1F2937"/>
          <w:sz w:val="22"/>
          <w:szCs w:val="22"/>
        </w:rPr>
        <w:t xml:space="preserve">Dating was the beachhead. The hardest matching problem on earth. If the agent-to-agent protocol can navigate emotions, attachment, vulnerability, and chemistry — it can match anything.</w:t>
      </w:r>
    </w:p>
    <w:p>
      <w:pPr>
        <w:spacing w:after="50"/>
      </w:pPr>
    </w:p>
    <w:p>
      <w:pPr>
        <w:spacing w:before="200" w:after="100"/>
      </w:pPr>
      <w:r>
        <w:rPr>
          <w:rFonts w:ascii="Arial" w:cs="Arial" w:eastAsia="Arial" w:hAnsi="Arial"/>
          <w:b/>
          <w:bCs/>
          <w:color w:val="1F2937"/>
          <w:sz w:val="24"/>
          <w:szCs w:val="24"/>
        </w:rPr>
        <w:t xml:space="preserve">Expansion Domains</w:t>
      </w:r>
    </w:p>
    <w:p>
      <w:pPr>
        <w:pStyle w:val="ListParagraph"/>
        <w:numPr>
          <w:ilvl w:val="0"/>
          <w:numId w:val="2"/>
        </w:numPr>
        <w:spacing w:after="80" w:line="300"/>
      </w:pPr>
      <w:r>
        <w:rPr>
          <w:rFonts w:ascii="Arial" w:cs="Arial" w:eastAsia="Arial" w:hAnsi="Arial"/>
          <w:b/>
          <w:bCs/>
          <w:color w:val="1F2937"/>
          <w:sz w:val="22"/>
          <w:szCs w:val="22"/>
        </w:rPr>
        <w:t xml:space="preserve">Friendship: </w:t>
      </w:r>
      <w:r>
        <w:rPr>
          <w:rFonts w:ascii="Arial" w:cs="Arial" w:eastAsia="Arial" w:hAnsi="Arial"/>
          <w:color w:val="1F2937"/>
          <w:sz w:val="22"/>
          <w:szCs w:val="22"/>
        </w:rPr>
        <w:t xml:space="preserve">Someone moves to a new city. Their agent finds three people in their neighborhood with shared values and energy.</w:t>
      </w:r>
    </w:p>
    <w:p>
      <w:pPr>
        <w:pStyle w:val="ListParagraph"/>
        <w:numPr>
          <w:ilvl w:val="0"/>
          <w:numId w:val="2"/>
        </w:numPr>
        <w:spacing w:after="80" w:line="300"/>
      </w:pPr>
      <w:r>
        <w:rPr>
          <w:rFonts w:ascii="Arial" w:cs="Arial" w:eastAsia="Arial" w:hAnsi="Arial"/>
          <w:b/>
          <w:bCs/>
          <w:color w:val="1F2937"/>
          <w:sz w:val="22"/>
          <w:szCs w:val="22"/>
        </w:rPr>
        <w:t xml:space="preserve">Professional: </w:t>
      </w:r>
      <w:r>
        <w:rPr>
          <w:rFonts w:ascii="Arial" w:cs="Arial" w:eastAsia="Arial" w:hAnsi="Arial"/>
          <w:color w:val="1F2937"/>
          <w:sz w:val="22"/>
          <w:szCs w:val="22"/>
        </w:rPr>
        <w:t xml:space="preserve">Cofounder matching, mentorship pairing, team composition. Not resume matching — human matching.</w:t>
      </w:r>
    </w:p>
    <w:p>
      <w:pPr>
        <w:pStyle w:val="ListParagraph"/>
        <w:numPr>
          <w:ilvl w:val="0"/>
          <w:numId w:val="2"/>
        </w:numPr>
        <w:spacing w:after="80" w:line="300"/>
      </w:pPr>
      <w:r>
        <w:rPr>
          <w:rFonts w:ascii="Arial" w:cs="Arial" w:eastAsia="Arial" w:hAnsi="Arial"/>
          <w:b/>
          <w:bCs/>
          <w:color w:val="1F2937"/>
          <w:sz w:val="22"/>
          <w:szCs w:val="22"/>
        </w:rPr>
        <w:t xml:space="preserve">Healthcare: </w:t>
      </w:r>
      <w:r>
        <w:rPr>
          <w:rFonts w:ascii="Arial" w:cs="Arial" w:eastAsia="Arial" w:hAnsi="Arial"/>
          <w:color w:val="1F2937"/>
          <w:sz w:val="22"/>
          <w:szCs w:val="22"/>
        </w:rPr>
        <w:t xml:space="preserve">Patient-therapist matching based on communication style and attachment pattern, not insurance network.</w:t>
      </w:r>
    </w:p>
    <w:p>
      <w:pPr>
        <w:pStyle w:val="ListParagraph"/>
        <w:numPr>
          <w:ilvl w:val="0"/>
          <w:numId w:val="2"/>
        </w:numPr>
        <w:spacing w:after="80" w:line="300"/>
      </w:pPr>
      <w:r>
        <w:rPr>
          <w:rFonts w:ascii="Arial" w:cs="Arial" w:eastAsia="Arial" w:hAnsi="Arial"/>
          <w:b/>
          <w:bCs/>
          <w:color w:val="1F2937"/>
          <w:sz w:val="22"/>
          <w:szCs w:val="22"/>
        </w:rPr>
        <w:t xml:space="preserve">Education: </w:t>
      </w:r>
      <w:r>
        <w:rPr>
          <w:rFonts w:ascii="Arial" w:cs="Arial" w:eastAsia="Arial" w:hAnsi="Arial"/>
          <w:color w:val="1F2937"/>
          <w:sz w:val="22"/>
          <w:szCs w:val="22"/>
        </w:rPr>
        <w:t xml:space="preserve">Student-mentor pairing based on learning style and personality dynamics.</w:t>
      </w:r>
    </w:p>
    <w:p>
      <w:pPr>
        <w:pStyle w:val="ListParagraph"/>
        <w:numPr>
          <w:ilvl w:val="0"/>
          <w:numId w:val="2"/>
        </w:numPr>
        <w:spacing w:after="80" w:line="300"/>
      </w:pPr>
      <w:r>
        <w:rPr>
          <w:rFonts w:ascii="Arial" w:cs="Arial" w:eastAsia="Arial" w:hAnsi="Arial"/>
          <w:b/>
          <w:bCs/>
          <w:color w:val="1F2937"/>
          <w:sz w:val="22"/>
          <w:szCs w:val="22"/>
        </w:rPr>
        <w:t xml:space="preserve">Global: </w:t>
      </w:r>
      <w:r>
        <w:rPr>
          <w:rFonts w:ascii="Arial" w:cs="Arial" w:eastAsia="Arial" w:hAnsi="Arial"/>
          <w:color w:val="1F2937"/>
          <w:sz w:val="22"/>
          <w:szCs w:val="22"/>
        </w:rPr>
        <w:t xml:space="preserve">Immigration integration, cross-cultural connection, eldercare companionship.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2"/>
                <w:szCs w:val="22"/>
              </w:rPr>
              <w:t xml:space="preserve">The Endgame</w:t>
            </w:r>
          </w:p>
          <w:p>
            <w:pPr>
              <w:spacing w:after="0" w:line="300"/>
            </w:pPr>
            <w:r>
              <w:rPr>
                <w:rFonts w:ascii="Arial" w:cs="Arial" w:eastAsia="Arial" w:hAnsi="Arial"/>
                <w:color w:val="1F2937"/>
                <w:sz w:val="21"/>
                <w:szCs w:val="21"/>
              </w:rPr>
              <w:t xml:space="preserve">Halo becomes the protocol layer for human connection. The same way HTTP became the protocol for how computers talk to each other. The same way Stripe became the protocol for how money moves. Halo becomes the protocol for how people meet. Whoever owns that protocol owns everything that runs on top of it.</w:t>
            </w:r>
          </w:p>
        </w:tc>
      </w:tr>
    </w:tbl>
    <w:p>
      <w:r>
        <w:br w:type="page"/>
      </w:r>
    </w:p>
    <w:p>
      <w:pPr>
        <w:pStyle w:val="Heading1"/>
        <w:spacing w:before="400" w:after="200"/>
      </w:pPr>
      <w:r>
        <w:rPr>
          <w:rFonts w:ascii="Arial" w:cs="Arial" w:eastAsia="Arial" w:hAnsi="Arial"/>
          <w:b/>
          <w:bCs/>
          <w:color w:val="4C1D95"/>
          <w:sz w:val="36"/>
          <w:szCs w:val="36"/>
        </w:rPr>
        <w:t xml:space="preserve">Risk Exposure Summary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2060"/>
      </w:tblGrid>
      <w:tr>
        <w:tc>
          <w:tcPr>
            <w:tcW w:type="dxa" w:w="15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2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Cost</w:t>
            </w:r>
          </w:p>
        </w:tc>
        <w:tc>
          <w:tcPr>
            <w:tcW w:type="dxa" w:w="18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180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Risk if Fail</w:t>
            </w:r>
          </w:p>
        </w:tc>
        <w:tc>
          <w:tcPr>
            <w:tcW w:type="dxa" w:w="2060"/>
            <w:tcBorders>
              <w:top w:val="single" w:color="D1D5DB" w:sz="1"/>
              <w:left w:val="single" w:color="D1D5DB" w:sz="1"/>
              <w:bottom w:val="single" w:color="D1D5DB" w:sz="1"/>
              <w:right w:val="single" w:color="D1D5DB" w:sz="1"/>
            </w:tcBorders>
            <w:shd w:fill="4C1D95" w:val="clear"/>
            <w:tcMar>
              <w:top w:type="dxa" w:w="80"/>
              <w:left w:type="dxa" w:w="100"/>
              <w:bottom w:type="dxa" w:w="80"/>
              <w:right w:type="dxa" w:w="100"/>
            </w:tcMar>
          </w:tcPr>
          <w:p>
            <w:r>
              <w:rPr>
                <w:rFonts w:ascii="Arial" w:cs="Arial" w:eastAsia="Arial" w:hAnsi="Arial"/>
                <w:b/>
                <w:bCs/>
                <w:color w:val="FFFFFF"/>
                <w:sz w:val="20"/>
                <w:szCs w:val="20"/>
              </w:rPr>
              <w:t xml:space="preserve">Go/No-Go</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Done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None</w:t>
            </w:r>
          </w:p>
        </w:tc>
        <w:tc>
          <w:tcPr>
            <w:tcW w:type="dxa" w:w="20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1F2937"/>
                <w:sz w:val="20"/>
                <w:szCs w:val="20"/>
              </w:rPr>
              <w:t xml:space="preserve">GO ✓</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Done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None</w:t>
            </w:r>
          </w:p>
        </w:tc>
        <w:tc>
          <w:tcPr>
            <w:tcW w:type="dxa" w:w="20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1F2937"/>
                <w:sz w:val="20"/>
                <w:szCs w:val="20"/>
              </w:rPr>
              <w:t xml:space="preserve">GO ✓</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 weeks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2 weeks</w:t>
            </w:r>
          </w:p>
        </w:tc>
        <w:tc>
          <w:tcPr>
            <w:tcW w:type="dxa" w:w="20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GO</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$3,000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2–4 weeks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$3K + 4 wks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L3</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$200,000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5 months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Lose $200K</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L4</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$15M+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18–24 months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F2937"/>
                <w:sz w:val="20"/>
                <w:szCs w:val="20"/>
              </w:rPr>
              <w:t xml:space="preserve">Market risk</w:t>
            </w:r>
          </w:p>
        </w:tc>
        <w:tc>
          <w:tcPr>
            <w:tcW w:type="dxa" w:w="2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20"/>
                <w:szCs w:val="20"/>
              </w:rPr>
              <w:t xml:space="preserve">Pending L5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Total Risk Before Real Money Is Spent</w:t>
            </w:r>
          </w:p>
          <w:p>
            <w:pPr>
              <w:spacing w:after="0" w:line="300"/>
            </w:pPr>
            <w:r>
              <w:rPr>
                <w:rFonts w:ascii="Arial" w:cs="Arial" w:eastAsia="Arial" w:hAnsi="Arial"/>
                <w:color w:val="1F2937"/>
                <w:sz w:val="21"/>
                <w:szCs w:val="21"/>
              </w:rPr>
              <w:t xml:space="preserve">Levels 1, 2, and 3 are done. The IRIS conversation agent is built and deployed at app-eight-alpha-38.vercel.app. Level 4 costs $3,000 and 4 weeks. Total exposure before the $200K decision: $3,000 and 4 weeks. That’s the cost of knowing whether this works.</w:t>
            </w:r>
          </w:p>
        </w:tc>
      </w:tr>
    </w:tbl>
    <w:p>
      <w:pPr>
        <w:spacing w:after="200"/>
      </w:pPr>
    </w:p>
    <w:p>
      <w:pPr>
        <w:pStyle w:val="Heading1"/>
        <w:spacing w:before="400" w:after="200"/>
      </w:pPr>
      <w:r>
        <w:rPr>
          <w:rFonts w:ascii="Arial" w:cs="Arial" w:eastAsia="Arial" w:hAnsi="Arial"/>
          <w:b/>
          <w:bCs/>
          <w:color w:val="4C1D95"/>
          <w:sz w:val="36"/>
          <w:szCs w:val="36"/>
        </w:rPr>
        <w:t xml:space="preserve">The Path</w:t>
      </w:r>
    </w:p>
    <w:p>
      <w:pPr>
        <w:spacing w:after="50"/>
      </w:pPr>
    </w:p>
    <w:p>
      <w:pPr>
        <w:spacing w:after="160" w:line="320"/>
      </w:pPr>
      <w:r>
        <w:rPr>
          <w:rFonts w:ascii="Arial" w:cs="Arial" w:eastAsia="Arial" w:hAnsi="Arial"/>
          <w:color w:val="1F2937"/>
          <w:sz w:val="22"/>
          <w:szCs w:val="22"/>
        </w:rPr>
        <w:t xml:space="preserve">Football on an index card proved the protocol. Twenty conversations with real people prove the agent. Ten coffee meetings prove the match quality. Five hundred users in the Marina prove the product. Three connection domains prove the platform.</w:t>
      </w:r>
    </w:p>
    <w:p>
      <w:pPr>
        <w:spacing w:after="50"/>
      </w:pPr>
    </w:p>
    <w:p>
      <w:pPr>
        <w:spacing w:after="160" w:line="320"/>
      </w:pPr>
      <w:r>
        <w:rPr>
          <w:rFonts w:ascii="Arial" w:cs="Arial" w:eastAsia="Arial" w:hAnsi="Arial"/>
          <w:color w:val="1F2937"/>
          <w:sz w:val="22"/>
          <w:szCs w:val="22"/>
        </w:rPr>
        <w:t xml:space="preserve">Each step earns the next one. No leap of faith required until the data says jump.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2"/>
                <w:szCs w:val="22"/>
              </w:rPr>
              <w:t xml:space="preserve">Next Action</w:t>
            </w:r>
          </w:p>
          <w:p>
            <w:pPr>
              <w:spacing w:after="0" w:line="300"/>
            </w:pPr>
            <w:r>
              <w:rPr>
                <w:rFonts w:ascii="Arial" w:cs="Arial" w:eastAsia="Arial" w:hAnsi="Arial"/>
                <w:color w:val="1F2937"/>
                <w:sz w:val="21"/>
                <w:szCs w:val="21"/>
              </w:rPr>
              <w:t xml:space="preserve">Level 3 is complete. The IRIS agent conversation is built and deployed. Next: run the 20-person validation test and proceed to Level 4 manual matching.</w:t>
            </w:r>
          </w:p>
        </w:tc>
      </w:tr>
    </w:tbl>
    <w:p>
      <w:pPr>
        <w:spacing w:after="400"/>
      </w:pPr>
    </w:p>
    <w:p>
      <w:pPr>
        <w:jc w:val="center"/>
      </w:pPr>
      <w:r>
        <w:rPr>
          <w:rFonts w:ascii="Arial" w:cs="Arial" w:eastAsia="Arial" w:hAnsi="Arial"/>
          <w:b/>
          <w:bCs/>
          <w:color w:val="4C1D95"/>
          <w:sz w:val="36"/>
          <w:szCs w:val="36"/>
        </w:rPr>
        <w:t xml:space="preserve">HALO</w:t>
      </w:r>
    </w:p>
    <w:p>
      <w:pPr>
        <w:spacing w:after="200"/>
        <w:jc w:val="center"/>
      </w:pPr>
      <w:r>
        <w:rPr>
          <w:rFonts w:ascii="Arial" w:cs="Arial" w:eastAsia="Arial" w:hAnsi="Arial"/>
          <w:i/>
          <w:iCs/>
          <w:color w:val="6B7280"/>
          <w:sz w:val="22"/>
          <w:szCs w:val="22"/>
        </w:rPr>
        <w:t xml:space="preserve">The user sees football. The agent sees everything else.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D28D9"/>
        <w:sz w:val="18"/>
        <w:szCs w:val="18"/>
      </w:rPr>
      <w:t xml:space="preserve">HALO</w:t>
    </w:r>
    <w:r>
      <w:rPr>
        <w:rFonts w:ascii="Arial" w:cs="Arial" w:eastAsia="Arial" w:hAnsi="Arial"/>
        <w:color w:val="6B7280"/>
        <w:sz w:val="18"/>
        <w:szCs w:val="18"/>
      </w:rPr>
      <w:t xml:space="preserve">  |  Simple to Complex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C1D9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D28D9"/>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2026-02-23T09:01:30.548Z</dcterms:created>
  <dcterms:modified xsi:type="dcterms:W3CDTF">2026-02-23T09:01:30.548Z</dcterms:modified>
</cp:coreProperties>
</file>

<file path=docProps/custom.xml><?xml version="1.0" encoding="utf-8"?>
<Properties xmlns="http://schemas.openxmlformats.org/officeDocument/2006/custom-properties" xmlns:vt="http://schemas.openxmlformats.org/officeDocument/2006/docPropsVTypes"/>
</file>