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366F1"/>
          <w:sz w:val="52"/>
          <w:szCs w:val="52"/>
        </w:rPr>
        <w:t xml:space="preserve">HALO</w:t>
      </w:r>
    </w:p>
    <w:p>
      <w:pPr>
        <w:spacing w:after="200"/>
      </w:pPr>
      <w:r>
        <w:rPr>
          <w:rFonts w:ascii="Arial" w:cs="Arial" w:eastAsia="Arial" w:hAnsi="Arial"/>
          <w:color w:val="1A365D"/>
          <w:sz w:val="32"/>
          <w:szCs w:val="32"/>
        </w:rPr>
        <w:t xml:space="preserve">Getting Started — Solo Founder Execution Plan</w:t>
      </w:r>
    </w:p>
    <w:p>
      <w:pPr>
        <w:pBdr>
          <w:bottom w:val="single" w:color="6366F1" w:sz="6" w:space="4"/>
        </w:pBdr>
        <w:spacing w:after="100"/>
      </w:pPr>
      <w:r>
        <w:rPr>
          <w:rFonts w:ascii="Arial" w:cs="Arial" w:eastAsia="Arial" w:hAnsi="Arial"/>
          <w:i/>
          <w:iCs/>
          <w:color w:val="6B7280"/>
          <w:sz w:val="22"/>
          <w:szCs w:val="22"/>
        </w:rPr>
        <w:t xml:space="preserve">What to do this week, this month, and this quarter. No fluff.</w:t>
      </w:r>
    </w:p>
    <w:p>
      <w:pPr>
        <w:spacing w:after="60"/>
      </w:pPr>
    </w:p>
    <w:p>
      <w:pPr>
        <w:pStyle w:val="Heading1"/>
      </w:pPr>
      <w:r>
        <w:rPr>
          <w:color w:val="1A365D"/>
        </w:rPr>
        <w:t xml:space="preserve">Your Situation Right Now</w:t>
      </w:r>
    </w:p>
    <w:p>
      <w:pPr>
        <w:spacing w:after="120" w:line="276"/>
      </w:pPr>
      <w:r>
        <w:rPr>
          <w:rFonts w:ascii="Arial" w:cs="Arial" w:eastAsia="Arial" w:hAnsi="Arial"/>
          <w:color w:val="374151"/>
          <w:sz w:val="22"/>
          <w:szCs w:val="22"/>
        </w:rPr>
        <w:t xml:space="preserve">You have a detailed product vision, a pitch deck, financial projections, and supporting materials. You have a legal entity (Halo Inc, Delaware C-Corp) and a live product (app-eight-alpha-38.vercel.app). What you need next is validation with real users and a founding engineer. The key is doing things in the right order so each step unlocks the next one.</w:t>
      </w:r>
    </w:p>
    <w:p>
      <w:pPr>
        <w:spacing w:after="120" w:line="276"/>
      </w:pPr>
      <w:r>
        <w:rPr>
          <w:rFonts w:ascii="Arial" w:cs="Arial" w:eastAsia="Arial" w:hAnsi="Arial"/>
          <w:color w:val="374151"/>
          <w:sz w:val="22"/>
          <w:szCs w:val="22"/>
        </w:rPr>
        <w:t xml:space="preserve">This guide is your execution checklist. It’s organized by time horizon: what to do this week, what to finish in the first 30 days, and what the 90-day milestone looks like. Everything is sequenced so that earlier tasks feed into later ones.</w:t>
      </w:r>
    </w:p>
    <w:p>
      <w:r>
        <w:br w:type="page"/>
      </w:r>
    </w:p>
    <w:p>
      <w:pPr>
        <w:pStyle w:val="Heading1"/>
      </w:pPr>
      <w:r>
        <w:rPr>
          <w:color w:val="1A365D"/>
        </w:rPr>
        <w:t xml:space="preserve">This Week (Days 1–7)</w:t>
      </w:r>
    </w:p>
    <w:p>
      <w:pPr>
        <w:spacing w:after="120" w:line="276"/>
      </w:pPr>
      <w:r>
        <w:rPr>
          <w:rFonts w:ascii="Arial" w:cs="Arial" w:eastAsia="Arial" w:hAnsi="Arial"/>
          <w:color w:val="374151"/>
          <w:sz w:val="22"/>
          <w:szCs w:val="22"/>
        </w:rPr>
        <w:t xml:space="preserve">Focus: Legal foundation, co-founder search kickoff, and first conversations.</w:t>
      </w:r>
    </w:p>
    <w:p>
      <w:pPr>
        <w:pStyle w:val="Heading2"/>
      </w:pPr>
      <w:r>
        <w:rPr>
          <w:color w:val="1A365D"/>
        </w:rPr>
        <w:t xml:space="preserve">Incorporate</w:t>
      </w:r>
    </w:p>
    <w:p>
      <w:pPr>
        <w:pStyle w:val="ListParagraph"/>
        <w:numPr>
          <w:ilvl w:val="0"/>
          <w:numId w:val="2"/>
        </w:numPr>
        <w:spacing w:after="80" w:line="276"/>
      </w:pPr>
      <w:r>
        <w:rPr>
          <w:rFonts w:ascii="Arial" w:cs="Arial" w:eastAsia="Arial" w:hAnsi="Arial"/>
          <w:b/>
          <w:bCs/>
          <w:color w:val="374151"/>
          <w:sz w:val="22"/>
          <w:szCs w:val="22"/>
        </w:rPr>
        <w:t xml:space="preserve">File a Delaware C-Corp.</w:t>
      </w:r>
      <w:r>
        <w:rPr>
          <w:rFonts w:ascii="Arial" w:cs="Arial" w:eastAsia="Arial" w:hAnsi="Arial"/>
          <w:color w:val="374151"/>
          <w:sz w:val="22"/>
          <w:szCs w:val="22"/>
        </w:rPr>
        <w:t xml:space="preserve"> DONE — Halo Inc is incorporated as a Delaware C-Corp.</w:t>
      </w:r>
    </w:p>
    <w:p>
      <w:pPr>
        <w:pStyle w:val="ListParagraph"/>
        <w:numPr>
          <w:ilvl w:val="0"/>
          <w:numId w:val="2"/>
        </w:numPr>
        <w:spacing w:after="80" w:line="276"/>
      </w:pPr>
      <w:r>
        <w:rPr>
          <w:rFonts w:ascii="Arial" w:cs="Arial" w:eastAsia="Arial" w:hAnsi="Arial"/>
          <w:b/>
          <w:bCs/>
          <w:color w:val="374151"/>
          <w:sz w:val="22"/>
          <w:szCs w:val="22"/>
        </w:rPr>
        <w:t xml:space="preserve">Get an EIN from the IRS.</w:t>
      </w:r>
      <w:r>
        <w:rPr>
          <w:rFonts w:ascii="Arial" w:cs="Arial" w:eastAsia="Arial" w:hAnsi="Arial"/>
          <w:color w:val="374151"/>
          <w:sz w:val="22"/>
          <w:szCs w:val="22"/>
        </w:rPr>
        <w:t xml:space="preserve"> Free, online, takes 10 minutes after incorporation.</w:t>
      </w:r>
    </w:p>
    <w:p>
      <w:pPr>
        <w:pStyle w:val="ListParagraph"/>
        <w:numPr>
          <w:ilvl w:val="0"/>
          <w:numId w:val="2"/>
        </w:numPr>
        <w:spacing w:after="80" w:line="276"/>
      </w:pPr>
      <w:r>
        <w:rPr>
          <w:rFonts w:ascii="Arial" w:cs="Arial" w:eastAsia="Arial" w:hAnsi="Arial"/>
          <w:b/>
          <w:bCs/>
          <w:color w:val="374151"/>
          <w:sz w:val="22"/>
          <w:szCs w:val="22"/>
        </w:rPr>
        <w:t xml:space="preserve">Open a business bank account.</w:t>
      </w:r>
      <w:r>
        <w:rPr>
          <w:rFonts w:ascii="Arial" w:cs="Arial" w:eastAsia="Arial" w:hAnsi="Arial"/>
          <w:color w:val="374151"/>
          <w:sz w:val="22"/>
          <w:szCs w:val="22"/>
        </w:rPr>
        <w:t xml:space="preserve"> Mercury or SVB. You’ll need this before you can accept investment.</w:t>
      </w:r>
    </w:p>
    <w:p>
      <w:pPr>
        <w:pStyle w:val="ListParagraph"/>
        <w:numPr>
          <w:ilvl w:val="0"/>
          <w:numId w:val="2"/>
        </w:numPr>
        <w:spacing w:after="80" w:line="276"/>
      </w:pPr>
      <w:r>
        <w:rPr>
          <w:rFonts w:ascii="Arial" w:cs="Arial" w:eastAsia="Arial" w:hAnsi="Arial"/>
          <w:b/>
          <w:bCs/>
          <w:color w:val="374151"/>
          <w:sz w:val="22"/>
          <w:szCs w:val="22"/>
        </w:rPr>
        <w:t xml:space="preserve">Engage a startup lawyer.</w:t>
      </w:r>
      <w:r>
        <w:rPr>
          <w:rFonts w:ascii="Arial" w:cs="Arial" w:eastAsia="Arial" w:hAnsi="Arial"/>
          <w:color w:val="374151"/>
          <w:sz w:val="22"/>
          <w:szCs w:val="22"/>
        </w:rPr>
        <w:t xml:space="preserve"> Reach out to Cooley, Fenwick, Orrick, or Wilson Sonsini. Many do deferred billing for funded startups. Budget ~$25K for initial legal work (incorporation docs, IP assignment, SAFE/priced round prep). If budget is tight, Clerky automates much of this.</w:t>
      </w:r>
    </w:p>
    <w:p>
      <w:pPr>
        <w:spacing w:after="120" w:line="276"/>
      </w:pPr>
      <w:r>
        <w:rPr>
          <w:rFonts w:ascii="Arial" w:cs="Arial" w:eastAsia="Arial" w:hAnsi="Arial"/>
          <w:b/>
          <w:bCs/>
          <w:color w:val="374151"/>
          <w:sz w:val="22"/>
          <w:szCs w:val="22"/>
        </w:rPr>
        <w:t xml:space="preserve">Cost: </w:t>
      </w:r>
      <w:r>
        <w:rPr>
          <w:rFonts w:ascii="Arial" w:cs="Arial" w:eastAsia="Arial" w:hAnsi="Arial"/>
          <w:color w:val="374151"/>
          <w:sz w:val="22"/>
          <w:szCs w:val="22"/>
        </w:rPr>
        <w:t xml:space="preserve">~$500–$1,000 for incorporation. Lawyer retainer varies. Don’t skip the lawyer — bad paperwork kills fundraising.</w:t>
      </w:r>
    </w:p>
    <w:p>
      <w:pPr>
        <w:pStyle w:val="Heading2"/>
      </w:pPr>
      <w:r>
        <w:rPr>
          <w:color w:val="1A365D"/>
        </w:rPr>
        <w:t xml:space="preserve">Start the Co-Founder Search</w:t>
      </w:r>
    </w:p>
    <w:p>
      <w:pPr>
        <w:spacing w:after="120" w:line="276"/>
      </w:pPr>
      <w:r>
        <w:rPr>
          <w:rFonts w:ascii="Arial" w:cs="Arial" w:eastAsia="Arial" w:hAnsi="Arial"/>
          <w:color w:val="374151"/>
          <w:sz w:val="22"/>
          <w:szCs w:val="22"/>
        </w:rPr>
        <w:t xml:space="preserve">This is your highest-leverage activity right now. A strong technical co-founder changes everything: credibility with investors, speed of product development, and your own sanity.</w:t>
      </w:r>
    </w:p>
    <w:p>
      <w:pPr>
        <w:pStyle w:val="ListParagraph"/>
        <w:numPr>
          <w:ilvl w:val="0"/>
          <w:numId w:val="3"/>
        </w:numPr>
        <w:spacing w:after="80" w:line="276"/>
      </w:pPr>
      <w:r>
        <w:rPr>
          <w:rFonts w:ascii="Arial" w:cs="Arial" w:eastAsia="Arial" w:hAnsi="Arial"/>
          <w:b/>
          <w:bCs/>
          <w:color w:val="374151"/>
          <w:sz w:val="22"/>
          <w:szCs w:val="22"/>
        </w:rPr>
        <w:t xml:space="preserve">Post on YC Co-Founder Matching.</w:t>
      </w:r>
      <w:r>
        <w:rPr>
          <w:rFonts w:ascii="Arial" w:cs="Arial" w:eastAsia="Arial" w:hAnsi="Arial"/>
          <w:color w:val="374151"/>
          <w:sz w:val="22"/>
          <w:szCs w:val="22"/>
        </w:rPr>
        <w:t xml:space="preserve"> Free. This is the highest-signal platform for technical co-founders who are serious about startups. Write a clear, specific post about what Halo is and what you’re looking for (ML + distributed systems background).</w:t>
      </w:r>
    </w:p>
    <w:p>
      <w:pPr>
        <w:pStyle w:val="ListParagraph"/>
        <w:numPr>
          <w:ilvl w:val="0"/>
          <w:numId w:val="3"/>
        </w:numPr>
        <w:spacing w:after="80" w:line="276"/>
      </w:pPr>
      <w:r>
        <w:rPr>
          <w:rFonts w:ascii="Arial" w:cs="Arial" w:eastAsia="Arial" w:hAnsi="Arial"/>
          <w:b/>
          <w:bCs/>
          <w:color w:val="374151"/>
          <w:sz w:val="22"/>
          <w:szCs w:val="22"/>
        </w:rPr>
        <w:t xml:space="preserve">Post on Wellfound (AngelList).</w:t>
      </w:r>
      <w:r>
        <w:rPr>
          <w:rFonts w:ascii="Arial" w:cs="Arial" w:eastAsia="Arial" w:hAnsi="Arial"/>
          <w:color w:val="374151"/>
          <w:sz w:val="22"/>
          <w:szCs w:val="22"/>
        </w:rPr>
        <w:t xml:space="preserve"> Create a company profile with the pitch deck as a featured document. Post the CTO/Co-Founder role.</w:t>
      </w:r>
    </w:p>
    <w:p>
      <w:pPr>
        <w:pStyle w:val="ListParagraph"/>
        <w:numPr>
          <w:ilvl w:val="0"/>
          <w:numId w:val="3"/>
        </w:numPr>
        <w:spacing w:after="80" w:line="276"/>
      </w:pPr>
      <w:r>
        <w:rPr>
          <w:rFonts w:ascii="Arial" w:cs="Arial" w:eastAsia="Arial" w:hAnsi="Arial"/>
          <w:b/>
          <w:bCs/>
          <w:color w:val="374151"/>
          <w:sz w:val="22"/>
          <w:szCs w:val="22"/>
        </w:rPr>
        <w:t xml:space="preserve">LinkedIn outreach.</w:t>
      </w:r>
      <w:r>
        <w:rPr>
          <w:rFonts w:ascii="Arial" w:cs="Arial" w:eastAsia="Arial" w:hAnsi="Arial"/>
          <w:color w:val="374151"/>
          <w:sz w:val="22"/>
          <w:szCs w:val="22"/>
        </w:rPr>
        <w:t xml:space="preserve"> Search for ML engineers and distributed systems engineers in San Francisco who’ve worked at companies like Uber, Airbnb, Stripe, or DoorDash (they understand real-time matching systems). Send personalized messages, not templates. Aim for 20 conversations in the first two weeks.</w:t>
      </w:r>
    </w:p>
    <w:p>
      <w:pPr>
        <w:pStyle w:val="ListParagraph"/>
        <w:numPr>
          <w:ilvl w:val="0"/>
          <w:numId w:val="3"/>
        </w:numPr>
        <w:spacing w:after="80" w:line="276"/>
      </w:pPr>
      <w:r>
        <w:rPr>
          <w:rFonts w:ascii="Arial" w:cs="Arial" w:eastAsia="Arial" w:hAnsi="Arial"/>
          <w:b/>
          <w:bCs/>
          <w:color w:val="374151"/>
          <w:sz w:val="22"/>
          <w:szCs w:val="22"/>
        </w:rPr>
        <w:t xml:space="preserve">Ask your network.</w:t>
      </w:r>
      <w:r>
        <w:rPr>
          <w:rFonts w:ascii="Arial" w:cs="Arial" w:eastAsia="Arial" w:hAnsi="Arial"/>
          <w:color w:val="374151"/>
          <w:sz w:val="22"/>
          <w:szCs w:val="22"/>
        </w:rPr>
        <w:t xml:space="preserve"> Tell everyone you know what you’re building. The best co-founder introductions come through warm referrals. Be specific about what you need: “I’m looking for a technical co-founder who’s built ML systems at scale.”</w:t>
      </w:r>
    </w:p>
    <w:p>
      <w:pPr>
        <w:spacing w:after="120" w:line="276"/>
      </w:pPr>
      <w:r>
        <w:rPr>
          <w:rFonts w:ascii="Arial" w:cs="Arial" w:eastAsia="Arial" w:hAnsi="Arial"/>
          <w:b/>
          <w:bCs/>
          <w:color w:val="374151"/>
          <w:sz w:val="22"/>
          <w:szCs w:val="22"/>
        </w:rPr>
        <w:t xml:space="preserve">Target: </w:t>
      </w:r>
      <w:r>
        <w:rPr>
          <w:rFonts w:ascii="Arial" w:cs="Arial" w:eastAsia="Arial" w:hAnsi="Arial"/>
          <w:color w:val="374151"/>
          <w:sz w:val="22"/>
          <w:szCs w:val="22"/>
        </w:rPr>
        <w:t xml:space="preserve">5 serious co-founder conversations in the first 14 days. “Serious” means both sides have done homework and there’s mutual interest.</w:t>
      </w:r>
    </w:p>
    <w:p>
      <w:pPr>
        <w:pStyle w:val="Heading2"/>
      </w:pPr>
      <w:r>
        <w:rPr>
          <w:color w:val="1A365D"/>
        </w:rPr>
        <w:t xml:space="preserve">Start User Research</w:t>
      </w:r>
    </w:p>
    <w:p>
      <w:pPr>
        <w:pStyle w:val="ListParagraph"/>
        <w:numPr>
          <w:ilvl w:val="0"/>
          <w:numId w:val="4"/>
        </w:numPr>
        <w:spacing w:after="80" w:line="276"/>
      </w:pPr>
      <w:r>
        <w:rPr>
          <w:rFonts w:ascii="Arial" w:cs="Arial" w:eastAsia="Arial" w:hAnsi="Arial"/>
          <w:b/>
          <w:bCs/>
          <w:color w:val="374151"/>
          <w:sz w:val="22"/>
          <w:szCs w:val="22"/>
        </w:rPr>
        <w:t xml:space="preserve">Write an interview script.</w:t>
      </w:r>
      <w:r>
        <w:rPr>
          <w:rFonts w:ascii="Arial" w:cs="Arial" w:eastAsia="Arial" w:hAnsi="Arial"/>
          <w:color w:val="374151"/>
          <w:sz w:val="22"/>
          <w:szCs w:val="22"/>
        </w:rPr>
        <w:t xml:space="preserve"> Focus on the problem, not your solution. Questions like: “How do you meet new people right now?” “What’s the most frustrating thing about dating apps?” “When’s the last time you wanted to meet someone new but didn’t?” “Would you trust an AI to schedule a coffee meeting for you?”</w:t>
      </w:r>
    </w:p>
    <w:p>
      <w:pPr>
        <w:pStyle w:val="ListParagraph"/>
        <w:numPr>
          <w:ilvl w:val="0"/>
          <w:numId w:val="4"/>
        </w:numPr>
        <w:spacing w:after="80" w:line="276"/>
      </w:pPr>
      <w:r>
        <w:rPr>
          <w:rFonts w:ascii="Arial" w:cs="Arial" w:eastAsia="Arial" w:hAnsi="Arial"/>
          <w:b/>
          <w:bCs/>
          <w:color w:val="374151"/>
          <w:sz w:val="22"/>
          <w:szCs w:val="22"/>
        </w:rPr>
        <w:t xml:space="preserve">Book your first 5 interviews.</w:t>
      </w:r>
      <w:r>
        <w:rPr>
          <w:rFonts w:ascii="Arial" w:cs="Arial" w:eastAsia="Arial" w:hAnsi="Arial"/>
          <w:color w:val="374151"/>
          <w:sz w:val="22"/>
          <w:szCs w:val="22"/>
        </w:rPr>
        <w:t xml:space="preserve"> Start with people in the Marina District (your planned launch neighborhood). Offer $50 for 30 minutes. Use Calendly or just text people.</w:t>
      </w:r>
    </w:p>
    <w:p>
      <w:pPr>
        <w:pStyle w:val="ListParagraph"/>
        <w:numPr>
          <w:ilvl w:val="0"/>
          <w:numId w:val="4"/>
        </w:numPr>
        <w:spacing w:after="80" w:line="276"/>
      </w:pPr>
      <w:r>
        <w:rPr>
          <w:rFonts w:ascii="Arial" w:cs="Arial" w:eastAsia="Arial" w:hAnsi="Arial"/>
          <w:b/>
          <w:bCs/>
          <w:color w:val="374151"/>
          <w:sz w:val="22"/>
          <w:szCs w:val="22"/>
        </w:rPr>
        <w:t xml:space="preserve">Record everything.</w:t>
      </w:r>
      <w:r>
        <w:rPr>
          <w:rFonts w:ascii="Arial" w:cs="Arial" w:eastAsia="Arial" w:hAnsi="Arial"/>
          <w:color w:val="374151"/>
          <w:sz w:val="22"/>
          <w:szCs w:val="22"/>
        </w:rPr>
        <w:t xml:space="preserve"> Patterns start emerging at ~10 interviews, confidence at ~30. You need direct quotes for your pitch and real pain points to validate your assumptions.</w:t>
      </w:r>
    </w:p>
    <w:p>
      <w:pPr>
        <w:pStyle w:val="Heading2"/>
      </w:pPr>
      <w:r>
        <w:rPr>
          <w:color w:val="1A365D"/>
        </w:rPr>
        <w:t xml:space="preserve">Set Up Your Online Presence</w:t>
      </w:r>
    </w:p>
    <w:p>
      <w:pPr>
        <w:pStyle w:val="ListParagraph"/>
        <w:numPr>
          <w:ilvl w:val="0"/>
          <w:numId w:val="5"/>
        </w:numPr>
        <w:spacing w:after="80" w:line="276"/>
      </w:pPr>
      <w:r>
        <w:rPr>
          <w:rFonts w:ascii="Arial" w:cs="Arial" w:eastAsia="Arial" w:hAnsi="Arial"/>
          <w:b/>
          <w:bCs/>
          <w:color w:val="374151"/>
          <w:sz w:val="22"/>
          <w:szCs w:val="22"/>
        </w:rPr>
        <w:t xml:space="preserve">Create a GitHub organization.</w:t>
      </w:r>
      <w:r>
        <w:rPr>
          <w:rFonts w:ascii="Arial" w:cs="Arial" w:eastAsia="Arial" w:hAnsi="Arial"/>
          <w:color w:val="374151"/>
          <w:sz w:val="22"/>
          <w:szCs w:val="22"/>
        </w:rPr>
        <w:t xml:space="preserve"> Three repos: halo-app (mobile), halo-api (backend), halo-ml (matching engine). Even if they’re empty, this signals seriousness to technical co-founders.</w:t>
      </w:r>
    </w:p>
    <w:p>
      <w:pPr>
        <w:pStyle w:val="ListParagraph"/>
        <w:numPr>
          <w:ilvl w:val="0"/>
          <w:numId w:val="5"/>
        </w:numPr>
        <w:spacing w:after="80" w:line="276"/>
      </w:pPr>
      <w:r>
        <w:rPr>
          <w:rFonts w:ascii="Arial" w:cs="Arial" w:eastAsia="Arial" w:hAnsi="Arial"/>
          <w:b/>
          <w:bCs/>
          <w:color w:val="374151"/>
          <w:sz w:val="22"/>
          <w:szCs w:val="22"/>
        </w:rPr>
        <w:t xml:space="preserve">Build a simple landing page.</w:t>
      </w:r>
      <w:r>
        <w:rPr>
          <w:rFonts w:ascii="Arial" w:cs="Arial" w:eastAsia="Arial" w:hAnsi="Arial"/>
          <w:color w:val="374151"/>
          <w:sz w:val="22"/>
          <w:szCs w:val="22"/>
        </w:rPr>
        <w:t xml:space="preserve"> One page: what Halo does, waitlist signup (email capture), and your one-liner: “AI agents that handle the logistics of meeting people in real life.” Use Framer, Webflow, or even a Carrd page. The goal is capturing emails, not impressing designers.</w:t>
      </w:r>
    </w:p>
    <w:p>
      <w:pPr>
        <w:pStyle w:val="ListParagraph"/>
        <w:numPr>
          <w:ilvl w:val="0"/>
          <w:numId w:val="5"/>
        </w:numPr>
        <w:spacing w:after="80" w:line="276"/>
      </w:pPr>
      <w:r>
        <w:rPr>
          <w:rFonts w:ascii="Arial" w:cs="Arial" w:eastAsia="Arial" w:hAnsi="Arial"/>
          <w:b/>
          <w:bCs/>
          <w:color w:val="374151"/>
          <w:sz w:val="22"/>
          <w:szCs w:val="22"/>
        </w:rPr>
        <w:t xml:space="preserve">Write a public launch post.</w:t>
      </w:r>
      <w:r>
        <w:rPr>
          <w:rFonts w:ascii="Arial" w:cs="Arial" w:eastAsia="Arial" w:hAnsi="Arial"/>
          <w:color w:val="374151"/>
          <w:sz w:val="22"/>
          <w:szCs w:val="22"/>
        </w:rPr>
        <w:t xml:space="preserve"> Post on LinkedIn and Twitter/X explaining what you’re building and why. Building in public creates accountability and attracts early users, co-founders, and investors who find you organically.</w:t>
      </w:r>
    </w:p>
    <w:p>
      <w:r>
        <w:br w:type="page"/>
      </w:r>
    </w:p>
    <w:p>
      <w:pPr>
        <w:pStyle w:val="Heading1"/>
      </w:pPr>
      <w:r>
        <w:rPr>
          <w:color w:val="1A365D"/>
        </w:rPr>
        <w:t xml:space="preserve">First 30 Days (Weeks 2–4)</w:t>
      </w:r>
    </w:p>
    <w:p>
      <w:pPr>
        <w:spacing w:after="120" w:line="276"/>
      </w:pPr>
      <w:r>
        <w:rPr>
          <w:rFonts w:ascii="Arial" w:cs="Arial" w:eastAsia="Arial" w:hAnsi="Arial"/>
          <w:color w:val="374151"/>
          <w:sz w:val="22"/>
          <w:szCs w:val="22"/>
        </w:rPr>
        <w:t xml:space="preserve">Focus: Validate the problem, build a prototype, and advance the co-founder search.</w:t>
      </w:r>
    </w:p>
    <w:p>
      <w:pPr>
        <w:pStyle w:val="Heading2"/>
      </w:pPr>
      <w:r>
        <w:rPr>
          <w:color w:val="1A365D"/>
        </w:rPr>
        <w:t xml:space="preserve">Complete 30 User Interviews</w:t>
      </w:r>
    </w:p>
    <w:p>
      <w:pPr>
        <w:spacing w:after="120" w:line="276"/>
      </w:pPr>
      <w:r>
        <w:rPr>
          <w:rFonts w:ascii="Arial" w:cs="Arial" w:eastAsia="Arial" w:hAnsi="Arial"/>
          <w:color w:val="374151"/>
          <w:sz w:val="22"/>
          <w:szCs w:val="22"/>
        </w:rPr>
        <w:t xml:space="preserve">Keep scheduling 2–3 interviews per day until you hit 30. You’re looking for patterns: What do people hate about the current tools? Would they trust an autonomous agent? What would make them pay? What makes them nervous?</w:t>
      </w:r>
    </w:p>
    <w:p>
      <w:pPr>
        <w:spacing w:after="120" w:line="276"/>
      </w:pPr>
      <w:r>
        <w:rPr>
          <w:rFonts w:ascii="Arial" w:cs="Arial" w:eastAsia="Arial" w:hAnsi="Arial"/>
          <w:b/>
          <w:bCs/>
          <w:color w:val="374151"/>
          <w:sz w:val="22"/>
          <w:szCs w:val="22"/>
        </w:rPr>
        <w:t xml:space="preserve">Budget: </w:t>
      </w:r>
      <w:r>
        <w:rPr>
          <w:rFonts w:ascii="Arial" w:cs="Arial" w:eastAsia="Arial" w:hAnsi="Arial"/>
          <w:color w:val="374151"/>
          <w:sz w:val="22"/>
          <w:szCs w:val="22"/>
        </w:rPr>
        <w:t xml:space="preserve">$1,500 ($50 × 30 interviews). This is the cheapest market research you’ll ever do.</w:t>
      </w:r>
    </w:p>
    <w:p>
      <w:pPr>
        <w:spacing w:after="120" w:line="276"/>
      </w:pPr>
      <w:r>
        <w:rPr>
          <w:rFonts w:ascii="Arial" w:cs="Arial" w:eastAsia="Arial" w:hAnsi="Arial"/>
          <w:b/>
          <w:bCs/>
          <w:color w:val="374151"/>
          <w:sz w:val="22"/>
          <w:szCs w:val="22"/>
        </w:rPr>
        <w:t xml:space="preserve">Output: </w:t>
      </w:r>
      <w:r>
        <w:rPr>
          <w:rFonts w:ascii="Arial" w:cs="Arial" w:eastAsia="Arial" w:hAnsi="Arial"/>
          <w:color w:val="374151"/>
          <w:sz w:val="22"/>
          <w:szCs w:val="22"/>
        </w:rPr>
        <w:t xml:space="preserve">A summary doc with the top 5 pain points, direct quotes, and any surprises. This feeds directly into your pitch — investors love hearing “we talked to 30 people and here’s what they said.”</w:t>
      </w:r>
    </w:p>
    <w:p>
      <w:pPr>
        <w:pStyle w:val="Heading2"/>
      </w:pPr>
      <w:r>
        <w:rPr>
          <w:color w:val="1A365D"/>
        </w:rPr>
        <w:t xml:space="preserve">Build Prototype v0.1–v0.3</w:t>
      </w:r>
    </w:p>
    <w:p>
      <w:pPr>
        <w:spacing w:after="120" w:line="276"/>
      </w:pPr>
      <w:r>
        <w:rPr>
          <w:rFonts w:ascii="Arial" w:cs="Arial" w:eastAsia="Arial" w:hAnsi="Arial"/>
          <w:color w:val="374151"/>
          <w:sz w:val="22"/>
          <w:szCs w:val="22"/>
        </w:rPr>
        <w:t xml:space="preserve">You don’t need a co-founder to start building. Even a rough demo makes everything else easier — it’s the single best recruiting and fundraising tool you’ll have.</w:t>
      </w:r>
    </w:p>
    <w:p>
      <w:pPr>
        <w:pStyle w:val="ListParagraph"/>
        <w:numPr>
          <w:ilvl w:val="0"/>
          <w:numId w:val="6"/>
        </w:numPr>
        <w:spacing w:after="80" w:line="276"/>
      </w:pPr>
      <w:r>
        <w:rPr>
          <w:rFonts w:ascii="Arial" w:cs="Arial" w:eastAsia="Arial" w:hAnsi="Arial"/>
          <w:b/>
          <w:bCs/>
          <w:color w:val="374151"/>
          <w:sz w:val="22"/>
          <w:szCs w:val="22"/>
        </w:rPr>
        <w:t xml:space="preserve">v0.1: Agent negotiation demo.</w:t>
      </w:r>
      <w:r>
        <w:rPr>
          <w:rFonts w:ascii="Arial" w:cs="Arial" w:eastAsia="Arial" w:hAnsi="Arial"/>
          <w:color w:val="374151"/>
          <w:sz w:val="22"/>
          <w:szCs w:val="22"/>
        </w:rPr>
        <w:t xml:space="preserve"> Two AI agents negotiating a meeting time and place. This can be a command-line script or a simple web demo. It doesn’t need to be pretty — it needs to show the core concept working.</w:t>
      </w:r>
    </w:p>
    <w:p>
      <w:pPr>
        <w:pStyle w:val="ListParagraph"/>
        <w:numPr>
          <w:ilvl w:val="0"/>
          <w:numId w:val="6"/>
        </w:numPr>
        <w:spacing w:after="80" w:line="276"/>
      </w:pPr>
      <w:r>
        <w:rPr>
          <w:rFonts w:ascii="Arial" w:cs="Arial" w:eastAsia="Arial" w:hAnsi="Arial"/>
          <w:b/>
          <w:bCs/>
          <w:color w:val="374151"/>
          <w:sz w:val="22"/>
          <w:szCs w:val="22"/>
        </w:rPr>
        <w:t xml:space="preserve">v0.2: Compatibility scoring.</w:t>
      </w:r>
      <w:r>
        <w:rPr>
          <w:rFonts w:ascii="Arial" w:cs="Arial" w:eastAsia="Arial" w:hAnsi="Arial"/>
          <w:color w:val="374151"/>
          <w:sz w:val="22"/>
          <w:szCs w:val="22"/>
        </w:rPr>
        <w:t xml:space="preserve"> Implement the weighted scoring formula (S = 0.30P + 0.30B + 0.20N + 0.20C) with fake data. Show that the algorithm produces sensible results.</w:t>
      </w:r>
    </w:p>
    <w:p>
      <w:pPr>
        <w:pStyle w:val="ListParagraph"/>
        <w:numPr>
          <w:ilvl w:val="0"/>
          <w:numId w:val="6"/>
        </w:numPr>
        <w:spacing w:after="80" w:line="276"/>
      </w:pPr>
      <w:r>
        <w:rPr>
          <w:rFonts w:ascii="Arial" w:cs="Arial" w:eastAsia="Arial" w:hAnsi="Arial"/>
          <w:b/>
          <w:bCs/>
          <w:color w:val="374151"/>
          <w:sz w:val="22"/>
          <w:szCs w:val="22"/>
        </w:rPr>
        <w:t xml:space="preserve">v0.3: React Native shell.</w:t>
      </w:r>
      <w:r>
        <w:rPr>
          <w:rFonts w:ascii="Arial" w:cs="Arial" w:eastAsia="Arial" w:hAnsi="Arial"/>
          <w:color w:val="374151"/>
          <w:sz w:val="22"/>
          <w:szCs w:val="22"/>
        </w:rPr>
        <w:t xml:space="preserve"> Basic mobile app UI showing the user flow: onboarding → agent learns preferences → proposed meeting appears → user taps yes/no. Wire up the backend demos from v0.1 and v0.2.</w:t>
      </w:r>
    </w:p>
    <w:p>
      <w:pPr>
        <w:spacing w:after="120" w:line="276"/>
      </w:pPr>
      <w:r>
        <w:rPr>
          <w:rFonts w:ascii="Arial" w:cs="Arial" w:eastAsia="Arial" w:hAnsi="Arial"/>
          <w:b/>
          <w:bCs/>
          <w:color w:val="374151"/>
          <w:sz w:val="22"/>
          <w:szCs w:val="22"/>
        </w:rPr>
        <w:t xml:space="preserve">Tech stack: </w:t>
      </w:r>
      <w:r>
        <w:rPr>
          <w:rFonts w:ascii="Arial" w:cs="Arial" w:eastAsia="Arial" w:hAnsi="Arial"/>
          <w:color w:val="374151"/>
          <w:sz w:val="22"/>
          <w:szCs w:val="22"/>
        </w:rPr>
        <w:t xml:space="preserve">React Native (Expo), Node.js (Fastify), Python (FastAPI) for ML, PostgreSQL, Redis. All of this is outlined in your technical docs.</w:t>
      </w:r>
    </w:p>
    <w:p>
      <w:pPr>
        <w:pStyle w:val="Heading2"/>
      </w:pPr>
      <w:r>
        <w:rPr>
          <w:color w:val="1A365D"/>
        </w:rPr>
        <w:t xml:space="preserve">Legal and IP</w:t>
      </w:r>
    </w:p>
    <w:p>
      <w:pPr>
        <w:pStyle w:val="ListParagraph"/>
        <w:numPr>
          <w:ilvl w:val="0"/>
          <w:numId w:val="7"/>
        </w:numPr>
        <w:spacing w:after="80" w:line="276"/>
      </w:pPr>
      <w:r>
        <w:rPr>
          <w:rFonts w:ascii="Arial" w:cs="Arial" w:eastAsia="Arial" w:hAnsi="Arial"/>
          <w:b/>
          <w:bCs/>
          <w:color w:val="374151"/>
          <w:sz w:val="22"/>
          <w:szCs w:val="22"/>
        </w:rPr>
        <w:t xml:space="preserve">File 3 provisional patents.</w:t>
      </w:r>
      <w:r>
        <w:rPr>
          <w:rFonts w:ascii="Arial" w:cs="Arial" w:eastAsia="Arial" w:hAnsi="Arial"/>
          <w:color w:val="374151"/>
          <w:sz w:val="22"/>
          <w:szCs w:val="22"/>
        </w:rPr>
        <w:t xml:space="preserve"> Daemon-per-user architecture, weighted compatibility scoring with behavioral learning, and agent-to-agent negotiation protocol. Provisional patents are ~$1,500 each and buy you 12 months to file full patents. They also look good on investor materials.</w:t>
      </w:r>
    </w:p>
    <w:p>
      <w:pPr>
        <w:pStyle w:val="ListParagraph"/>
        <w:numPr>
          <w:ilvl w:val="0"/>
          <w:numId w:val="7"/>
        </w:numPr>
        <w:spacing w:after="80" w:line="276"/>
      </w:pPr>
      <w:r>
        <w:rPr>
          <w:rFonts w:ascii="Arial" w:cs="Arial" w:eastAsia="Arial" w:hAnsi="Arial"/>
          <w:b/>
          <w:bCs/>
          <w:color w:val="374151"/>
          <w:sz w:val="22"/>
          <w:szCs w:val="22"/>
        </w:rPr>
        <w:t xml:space="preserve">Complete IP assignment.</w:t>
      </w:r>
      <w:r>
        <w:rPr>
          <w:rFonts w:ascii="Arial" w:cs="Arial" w:eastAsia="Arial" w:hAnsi="Arial"/>
          <w:color w:val="374151"/>
          <w:sz w:val="22"/>
          <w:szCs w:val="22"/>
        </w:rPr>
        <w:t xml:space="preserve"> All code, designs, and IP you’ve created need to be formally assigned to the company. Your lawyer will handle this, but it needs to happen before you talk to investors.</w:t>
      </w:r>
    </w:p>
    <w:p>
      <w:pPr>
        <w:pStyle w:val="Heading2"/>
      </w:pPr>
      <w:r>
        <w:rPr>
          <w:color w:val="1A365D"/>
        </w:rPr>
        <w:t xml:space="preserve">Continue Co-Founder Search</w:t>
      </w:r>
    </w:p>
    <w:p>
      <w:pPr>
        <w:spacing w:after="120" w:line="276"/>
      </w:pPr>
      <w:r>
        <w:rPr>
          <w:rFonts w:ascii="Arial" w:cs="Arial" w:eastAsia="Arial" w:hAnsi="Arial"/>
          <w:color w:val="374151"/>
          <w:sz w:val="22"/>
          <w:szCs w:val="22"/>
        </w:rPr>
        <w:t xml:space="preserve">By now you should have had 5–10 conversations. If you haven’t found someone yet, that’s normal — co-founder search typically takes 1–3 months. Keep going. Having a working prototype (even rough) dramatically increases your hit rate because serious engineers want to see that you’re building, not just talking.</w:t>
      </w:r>
    </w:p>
    <w:p>
      <w:pPr>
        <w:spacing w:after="120" w:line="276"/>
      </w:pPr>
      <w:r>
        <w:rPr>
          <w:rFonts w:ascii="Arial" w:cs="Arial" w:eastAsia="Arial" w:hAnsi="Arial"/>
          <w:b/>
          <w:bCs/>
          <w:color w:val="374151"/>
          <w:sz w:val="22"/>
          <w:szCs w:val="22"/>
        </w:rPr>
        <w:t xml:space="preserve">What to look for: </w:t>
      </w:r>
      <w:r>
        <w:rPr>
          <w:rFonts w:ascii="Arial" w:cs="Arial" w:eastAsia="Arial" w:hAnsi="Arial"/>
          <w:color w:val="374151"/>
          <w:sz w:val="22"/>
          <w:szCs w:val="22"/>
        </w:rPr>
        <w:t xml:space="preserve">Technical depth in ML or distributed systems. Comfort with ambiguity. Someone who pushes back on your ideas (you need a partner, not a yes-person). Willingness to go full-time.</w:t>
      </w:r>
    </w:p>
    <w:p>
      <w:pPr>
        <w:spacing w:after="120" w:line="276"/>
      </w:pPr>
      <w:r>
        <w:rPr>
          <w:rFonts w:ascii="Arial" w:cs="Arial" w:eastAsia="Arial" w:hAnsi="Arial"/>
          <w:b/>
          <w:bCs/>
          <w:color w:val="374151"/>
          <w:sz w:val="22"/>
          <w:szCs w:val="22"/>
        </w:rPr>
        <w:t xml:space="preserve">What to offer: </w:t>
      </w:r>
      <w:r>
        <w:rPr>
          <w:rFonts w:ascii="Arial" w:cs="Arial" w:eastAsia="Arial" w:hAnsi="Arial"/>
          <w:color w:val="374151"/>
          <w:sz w:val="22"/>
          <w:szCs w:val="22"/>
        </w:rPr>
        <w:t xml:space="preserve">Equal or near-equal equity (40–50% for CTO/co-founder) with 4-year vesting and 1-year cliff. Standard.</w:t>
      </w:r>
    </w:p>
    <w:p>
      <w:r>
        <w:br w:type="page"/>
      </w:r>
    </w:p>
    <w:p>
      <w:pPr>
        <w:pStyle w:val="Heading1"/>
      </w:pPr>
      <w:r>
        <w:rPr>
          <w:color w:val="1A365D"/>
        </w:rPr>
        <w:t xml:space="preserve">90-Day Milestone</w:t>
      </w:r>
    </w:p>
    <w:p>
      <w:pPr>
        <w:spacing w:after="120" w:line="276"/>
      </w:pPr>
      <w:r>
        <w:rPr>
          <w:rFonts w:ascii="Arial" w:cs="Arial" w:eastAsia="Arial" w:hAnsi="Arial"/>
          <w:color w:val="374151"/>
          <w:sz w:val="22"/>
          <w:szCs w:val="22"/>
        </w:rPr>
        <w:t xml:space="preserve">By day 90, you should have: a working prototype (v0.5), 200–500 users in the Marina District, a co-founder (or strong finalist), completed user research, and be ready to start investor meetings.</w:t>
      </w:r>
    </w:p>
    <w:p>
      <w:pPr>
        <w:pStyle w:val="Heading2"/>
      </w:pPr>
      <w:r>
        <w:rPr>
          <w:color w:val="1A365D"/>
        </w:rPr>
        <w:t xml:space="preserve">Marina District Launch</w:t>
      </w:r>
    </w:p>
    <w:p>
      <w:pPr>
        <w:spacing w:after="120" w:line="276"/>
      </w:pPr>
      <w:r>
        <w:rPr>
          <w:rFonts w:ascii="Arial" w:cs="Arial" w:eastAsia="Arial" w:hAnsi="Arial"/>
          <w:color w:val="374151"/>
          <w:sz w:val="22"/>
          <w:szCs w:val="22"/>
        </w:rPr>
        <w:t xml:space="preserve">Your first launch is hyperlocal. Marina District in San Francisco. Here’s why and how:</w:t>
      </w:r>
    </w:p>
    <w:p>
      <w:pPr>
        <w:pStyle w:val="ListParagraph"/>
        <w:numPr>
          <w:ilvl w:val="0"/>
          <w:numId w:val="8"/>
        </w:numPr>
        <w:spacing w:after="80" w:line="276"/>
      </w:pPr>
      <w:r>
        <w:rPr>
          <w:rFonts w:ascii="Arial" w:cs="Arial" w:eastAsia="Arial" w:hAnsi="Arial"/>
          <w:b/>
          <w:bCs/>
          <w:color w:val="374151"/>
          <w:sz w:val="22"/>
          <w:szCs w:val="22"/>
        </w:rPr>
        <w:t xml:space="preserve">Why Marina: </w:t>
      </w:r>
      <w:r>
        <w:rPr>
          <w:rFonts w:ascii="Arial" w:cs="Arial" w:eastAsia="Arial" w:hAnsi="Arial"/>
          <w:color w:val="374151"/>
          <w:sz w:val="22"/>
          <w:szCs w:val="22"/>
        </w:rPr>
        <w:t xml:space="preserve">Dense population of 25–35 year-old professionals. Walkable neighborhood with lots of coffee shops and bars. Exactly the demo that feels the loneliness problem most acutely and is willing to try new social tools.</w:t>
      </w:r>
    </w:p>
    <w:p>
      <w:pPr>
        <w:pStyle w:val="ListParagraph"/>
        <w:numPr>
          <w:ilvl w:val="0"/>
          <w:numId w:val="8"/>
        </w:numPr>
        <w:spacing w:after="80" w:line="276"/>
      </w:pPr>
      <w:r>
        <w:rPr>
          <w:rFonts w:ascii="Arial" w:cs="Arial" w:eastAsia="Arial" w:hAnsi="Arial"/>
          <w:b/>
          <w:bCs/>
          <w:color w:val="374151"/>
          <w:sz w:val="22"/>
          <w:szCs w:val="22"/>
        </w:rPr>
        <w:t xml:space="preserve">Connection Catalysts: </w:t>
      </w:r>
      <w:r>
        <w:rPr>
          <w:rFonts w:ascii="Arial" w:cs="Arial" w:eastAsia="Arial" w:hAnsi="Arial"/>
          <w:color w:val="374151"/>
          <w:sz w:val="22"/>
          <w:szCs w:val="22"/>
        </w:rPr>
        <w:t xml:space="preserve">Identify 10–20 local “super-connectors” — people who naturally bring groups together. Give them early access and incentivize them to recruit their networks. This is your seeding strategy.</w:t>
      </w:r>
    </w:p>
    <w:p>
      <w:pPr>
        <w:pStyle w:val="ListParagraph"/>
        <w:numPr>
          <w:ilvl w:val="0"/>
          <w:numId w:val="8"/>
        </w:numPr>
        <w:spacing w:after="80" w:line="276"/>
      </w:pPr>
      <w:r>
        <w:rPr>
          <w:rFonts w:ascii="Arial" w:cs="Arial" w:eastAsia="Arial" w:hAnsi="Arial"/>
          <w:b/>
          <w:bCs/>
          <w:color w:val="374151"/>
          <w:sz w:val="22"/>
          <w:szCs w:val="22"/>
        </w:rPr>
        <w:t xml:space="preserve">Venue partnerships: </w:t>
      </w:r>
      <w:r>
        <w:rPr>
          <w:rFonts w:ascii="Arial" w:cs="Arial" w:eastAsia="Arial" w:hAnsi="Arial"/>
          <w:color w:val="374151"/>
          <w:sz w:val="22"/>
          <w:szCs w:val="22"/>
        </w:rPr>
        <w:t xml:space="preserve">Talk to 5–10 coffee shops and casual restaurants in Marina. Offer to drive foot traffic during off-peak hours (2–5pm weekdays). Most will say yes — it’s free customers.</w:t>
      </w:r>
    </w:p>
    <w:p>
      <w:pPr>
        <w:pStyle w:val="ListParagraph"/>
        <w:numPr>
          <w:ilvl w:val="0"/>
          <w:numId w:val="8"/>
        </w:numPr>
        <w:spacing w:after="80" w:line="276"/>
      </w:pPr>
      <w:r>
        <w:rPr>
          <w:rFonts w:ascii="Arial" w:cs="Arial" w:eastAsia="Arial" w:hAnsi="Arial"/>
          <w:b/>
          <w:bCs/>
          <w:color w:val="374151"/>
          <w:sz w:val="22"/>
          <w:szCs w:val="22"/>
        </w:rPr>
        <w:t xml:space="preserve">Target metrics: </w:t>
      </w:r>
      <w:r>
        <w:rPr>
          <w:rFonts w:ascii="Arial" w:cs="Arial" w:eastAsia="Arial" w:hAnsi="Arial"/>
          <w:color w:val="374151"/>
          <w:sz w:val="22"/>
          <w:szCs w:val="22"/>
        </w:rPr>
        <w:t xml:space="preserve">500 users, 100 in-person meetings facilitated, 50% weekly active rate. These are the numbers that make your Series A pitch credible.</w:t>
      </w:r>
    </w:p>
    <w:p>
      <w:pPr>
        <w:pStyle w:val="Heading2"/>
      </w:pPr>
      <w:r>
        <w:rPr>
          <w:color w:val="1A365D"/>
        </w:rPr>
        <w:t xml:space="preserve">Fundraising Prep</w:t>
      </w:r>
    </w:p>
    <w:p>
      <w:pPr>
        <w:spacing w:after="120" w:line="276"/>
      </w:pPr>
      <w:r>
        <w:rPr>
          <w:rFonts w:ascii="Arial" w:cs="Arial" w:eastAsia="Arial" w:hAnsi="Arial"/>
          <w:color w:val="374151"/>
          <w:sz w:val="22"/>
          <w:szCs w:val="22"/>
        </w:rPr>
        <w:t xml:space="preserve">Your target is a $12M Series A at $60M pre-money in December 2026. That’s about 10 months away. Here’s how the fundraising timeline typically works:</w:t>
      </w:r>
    </w:p>
    <w:p>
      <w:pPr>
        <w:spacing w:after="120" w:line="276"/>
      </w:pPr>
      <w:r>
        <w:rPr>
          <w:rFonts w:ascii="Arial" w:cs="Arial" w:eastAsia="Arial" w:hAnsi="Arial"/>
          <w:b/>
          <w:bCs/>
          <w:color w:val="374151"/>
          <w:sz w:val="22"/>
          <w:szCs w:val="22"/>
        </w:rPr>
        <w:t xml:space="preserve">Months 1–3 (now): </w:t>
      </w:r>
      <w:r>
        <w:rPr>
          <w:rFonts w:ascii="Arial" w:cs="Arial" w:eastAsia="Arial" w:hAnsi="Arial"/>
          <w:color w:val="374151"/>
          <w:sz w:val="22"/>
          <w:szCs w:val="22"/>
        </w:rPr>
        <w:t xml:space="preserve">Build product, get traction, have something to show. Don’t pitch investors yet — you’re not ready.</w:t>
      </w:r>
    </w:p>
    <w:p>
      <w:pPr>
        <w:spacing w:after="120" w:line="276"/>
      </w:pPr>
      <w:r>
        <w:rPr>
          <w:rFonts w:ascii="Arial" w:cs="Arial" w:eastAsia="Arial" w:hAnsi="Arial"/>
          <w:b/>
          <w:bCs/>
          <w:color w:val="374151"/>
          <w:sz w:val="22"/>
          <w:szCs w:val="22"/>
        </w:rPr>
        <w:t xml:space="preserve">Months 4–6: </w:t>
      </w:r>
      <w:r>
        <w:rPr>
          <w:rFonts w:ascii="Arial" w:cs="Arial" w:eastAsia="Arial" w:hAnsi="Arial"/>
          <w:color w:val="374151"/>
          <w:sz w:val="22"/>
          <w:szCs w:val="22"/>
        </w:rPr>
        <w:t xml:space="preserve">Start warm intros to angels and early-stage VCs. Use the traction from Marina to open doors. Consider a pre-seed SAFE ($500K–$1M) if you need runway before Series A.</w:t>
      </w:r>
    </w:p>
    <w:p>
      <w:pPr>
        <w:spacing w:after="120" w:line="276"/>
      </w:pPr>
      <w:r>
        <w:rPr>
          <w:rFonts w:ascii="Arial" w:cs="Arial" w:eastAsia="Arial" w:hAnsi="Arial"/>
          <w:b/>
          <w:bCs/>
          <w:color w:val="374151"/>
          <w:sz w:val="22"/>
          <w:szCs w:val="22"/>
        </w:rPr>
        <w:t xml:space="preserve">Months 7–9: </w:t>
      </w:r>
      <w:r>
        <w:rPr>
          <w:rFonts w:ascii="Arial" w:cs="Arial" w:eastAsia="Arial" w:hAnsi="Arial"/>
          <w:color w:val="374151"/>
          <w:sz w:val="22"/>
          <w:szCs w:val="22"/>
        </w:rPr>
        <w:t xml:space="preserve">Expand to SF-wide. Hit $50K+ MRR. Start formal Series A conversations.</w:t>
      </w:r>
    </w:p>
    <w:p>
      <w:pPr>
        <w:spacing w:after="120" w:line="276"/>
      </w:pPr>
      <w:r>
        <w:rPr>
          <w:rFonts w:ascii="Arial" w:cs="Arial" w:eastAsia="Arial" w:hAnsi="Arial"/>
          <w:b/>
          <w:bCs/>
          <w:color w:val="374151"/>
          <w:sz w:val="22"/>
          <w:szCs w:val="22"/>
        </w:rPr>
        <w:t xml:space="preserve">Months 10–12: </w:t>
      </w:r>
      <w:r>
        <w:rPr>
          <w:rFonts w:ascii="Arial" w:cs="Arial" w:eastAsia="Arial" w:hAnsi="Arial"/>
          <w:color w:val="374151"/>
          <w:sz w:val="22"/>
          <w:szCs w:val="22"/>
        </w:rPr>
        <w:t xml:space="preserve">Close the round. By now you should have 15K+ users, $120K+ MRR, and expansion into NYC.</w:t>
      </w:r>
    </w:p>
    <w:p>
      <w:pPr>
        <w:spacing w:after="120" w:line="276"/>
      </w:pPr>
      <w:r>
        <w:rPr>
          <w:rFonts w:ascii="Arial" w:cs="Arial" w:eastAsia="Arial" w:hAnsi="Arial"/>
          <w:color w:val="374151"/>
          <w:sz w:val="22"/>
          <w:szCs w:val="22"/>
        </w:rPr>
        <w:t xml:space="preserve">The pitch deck, financial model, Q&amp;A prep, and data room checklist you already have are designed for this timeline. Update them with real metrics as you go.</w:t>
      </w:r>
    </w:p>
    <w:p>
      <w:r>
        <w:br w:type="page"/>
      </w:r>
    </w:p>
    <w:p>
      <w:pPr>
        <w:pStyle w:val="Heading1"/>
      </w:pPr>
      <w:r>
        <w:rPr>
          <w:color w:val="1A365D"/>
        </w:rPr>
        <w:t xml:space="preserve">Doing This On Your Own</w:t>
      </w:r>
    </w:p>
    <w:p>
      <w:pPr>
        <w:spacing w:after="120" w:line="276"/>
      </w:pPr>
      <w:r>
        <w:rPr>
          <w:rFonts w:ascii="Arial" w:cs="Arial" w:eastAsia="Arial" w:hAnsi="Arial"/>
          <w:color w:val="374151"/>
          <w:sz w:val="22"/>
          <w:szCs w:val="22"/>
        </w:rPr>
        <w:t xml:space="preserve">Your dad was a sounding board and a mentor. That’s a real loss in terms of having someone who’s unconditionally in your corner while you figure things out. Here’s how to fill that gap:</w:t>
      </w:r>
    </w:p>
    <w:p>
      <w:pPr>
        <w:pStyle w:val="Heading2"/>
      </w:pPr>
      <w:r>
        <w:rPr>
          <w:color w:val="1A365D"/>
        </w:rPr>
        <w:t xml:space="preserve">Build Your Advisory Network</w:t>
      </w:r>
    </w:p>
    <w:p>
      <w:pPr>
        <w:spacing w:after="120" w:line="276"/>
      </w:pPr>
      <w:r>
        <w:rPr>
          <w:rFonts w:ascii="Arial" w:cs="Arial" w:eastAsia="Arial" w:hAnsi="Arial"/>
          <w:color w:val="374151"/>
          <w:sz w:val="22"/>
          <w:szCs w:val="22"/>
        </w:rPr>
        <w:t xml:space="preserve">You need 2–3 people you can call when things get hard. Not investors, not co-founders — people who’ve been through it and will give you honest advice without an agenda.</w:t>
      </w:r>
    </w:p>
    <w:p>
      <w:pPr>
        <w:pStyle w:val="ListParagraph"/>
        <w:numPr>
          <w:ilvl w:val="0"/>
          <w:numId w:val="9"/>
        </w:numPr>
        <w:spacing w:after="80" w:line="276"/>
      </w:pPr>
      <w:r>
        <w:rPr>
          <w:rFonts w:ascii="Arial" w:cs="Arial" w:eastAsia="Arial" w:hAnsi="Arial"/>
          <w:color w:val="374151"/>
          <w:sz w:val="22"/>
          <w:szCs w:val="22"/>
        </w:rPr>
        <w:t>Find 1–2 founders who’ve raised a Series A in consumer social. Reach out on LinkedIn or through YC’s network. Most founders are willing to do a 30-minute call if you’re respectful of their time and specific about what you need.</w:t>
      </w:r>
    </w:p>
    <w:p>
      <w:pPr>
        <w:pStyle w:val="ListParagraph"/>
        <w:numPr>
          <w:ilvl w:val="0"/>
          <w:numId w:val="9"/>
        </w:numPr>
        <w:spacing w:after="80" w:line="276"/>
      </w:pPr>
      <w:r>
        <w:rPr>
          <w:rFonts w:ascii="Arial" w:cs="Arial" w:eastAsia="Arial" w:hAnsi="Arial"/>
          <w:color w:val="374151"/>
          <w:sz w:val="22"/>
          <w:szCs w:val="22"/>
        </w:rPr>
        <w:t>Join a founder community. South Park Commons, On Deck, or Indie Hackers. These give you a peer group of people at the same stage. It’s less about advice and more about not feeling like you’re doing this completely alone.</w:t>
      </w:r>
    </w:p>
    <w:p>
      <w:pPr>
        <w:pStyle w:val="ListParagraph"/>
        <w:numPr>
          <w:ilvl w:val="0"/>
          <w:numId w:val="9"/>
        </w:numPr>
        <w:spacing w:after="80" w:line="276"/>
      </w:pPr>
      <w:r>
        <w:rPr>
          <w:rFonts w:ascii="Arial" w:cs="Arial" w:eastAsia="Arial" w:hAnsi="Arial"/>
          <w:color w:val="374151"/>
          <w:sz w:val="22"/>
          <w:szCs w:val="22"/>
        </w:rPr>
        <w:t>Consider a formal advisor. Someone with deep experience in consumer tech or AI who gets 0.25–0.5% equity for regular monthly calls and introductions. This is common and worth it.</w:t>
      </w:r>
    </w:p>
    <w:p>
      <w:pPr>
        <w:pStyle w:val="Heading2"/>
      </w:pPr>
      <w:r>
        <w:rPr>
          <w:color w:val="1A365D"/>
        </w:rPr>
        <w:t xml:space="preserve">Financial Reality</w:t>
      </w:r>
    </w:p>
    <w:p>
      <w:pPr>
        <w:spacing w:after="120" w:line="276"/>
      </w:pPr>
      <w:r>
        <w:rPr>
          <w:rFonts w:ascii="Arial" w:cs="Arial" w:eastAsia="Arial" w:hAnsi="Arial"/>
          <w:color w:val="374151"/>
          <w:sz w:val="22"/>
          <w:szCs w:val="22"/>
        </w:rPr>
        <w:t xml:space="preserve">Building a startup solo means you need to be honest about your runway. Key questions to answer now:</w:t>
      </w:r>
    </w:p>
    <w:p>
      <w:pPr>
        <w:pStyle w:val="ListParagraph"/>
        <w:numPr>
          <w:ilvl w:val="0"/>
          <w:numId w:val="9"/>
        </w:numPr>
        <w:spacing w:after="80" w:line="276"/>
      </w:pPr>
      <w:r>
        <w:rPr>
          <w:rFonts w:ascii="Arial" w:cs="Arial" w:eastAsia="Arial" w:hAnsi="Arial"/>
          <w:color w:val="374151"/>
          <w:sz w:val="22"/>
          <w:szCs w:val="22"/>
        </w:rPr>
        <w:t>How many months can you survive without income? If the answer is less than 6, consider a pre-seed raise sooner (SAFE note, $250K–$500K) or keep a part-time income source while building.</w:t>
      </w:r>
    </w:p>
    <w:p>
      <w:pPr>
        <w:pStyle w:val="ListParagraph"/>
        <w:numPr>
          <w:ilvl w:val="0"/>
          <w:numId w:val="9"/>
        </w:numPr>
        <w:spacing w:after="80" w:line="276"/>
      </w:pPr>
      <w:r>
        <w:rPr>
          <w:rFonts w:ascii="Arial" w:cs="Arial" w:eastAsia="Arial" w:hAnsi="Arial"/>
          <w:color w:val="374151"/>
          <w:sz w:val="22"/>
          <w:szCs w:val="22"/>
        </w:rPr>
        <w:t>What are your fixed monthly costs? Infrastructure (AWS, services) will be ~$200–$500/month early on. Legal will be a lump cost. User research incentives: ~$1,500 total. Landing page and tools: ~$50–$100/month.</w:t>
      </w:r>
    </w:p>
    <w:p>
      <w:pPr>
        <w:pStyle w:val="ListParagraph"/>
        <w:numPr>
          <w:ilvl w:val="0"/>
          <w:numId w:val="9"/>
        </w:numPr>
        <w:spacing w:after="80" w:line="276"/>
      </w:pPr>
      <w:r>
        <w:rPr>
          <w:rFonts w:ascii="Arial" w:cs="Arial" w:eastAsia="Arial" w:hAnsi="Arial"/>
          <w:color w:val="374151"/>
          <w:sz w:val="22"/>
          <w:szCs w:val="22"/>
        </w:rPr>
        <w:t>The biggest expense before raising is your time. Everything else is manageable on a shoestring budget if you’re willing to do the work yourself until the money comes in.</w:t>
      </w:r>
    </w:p>
    <w:p>
      <w:r>
        <w:br w:type="page"/>
      </w:r>
    </w:p>
    <w:p>
      <w:pPr>
        <w:pStyle w:val="Heading1"/>
      </w:pPr>
      <w:r>
        <w:rPr>
          <w:color w:val="1A365D"/>
        </w:rPr>
        <w:t xml:space="preserve">Priority Order — If You Can Only Do 5 Things</w:t>
      </w:r>
    </w:p>
    <w:p>
      <w:pPr>
        <w:spacing w:after="120" w:line="276"/>
      </w:pPr>
      <w:r>
        <w:rPr>
          <w:rFonts w:ascii="Arial" w:cs="Arial" w:eastAsia="Arial" w:hAnsi="Arial"/>
          <w:color w:val="374151"/>
          <w:sz w:val="22"/>
          <w:szCs w:val="22"/>
        </w:rPr>
        <w:t xml:space="preserve">If you’re overwhelmed, here’s the absolute minimum to do in the next 14 days, in order of importance: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D1D5DB" w:sz="1"/>
              <w:left w:val="single" w:color="D1D5DB" w:sz="1"/>
              <w:bottom w:val="single" w:color="D1D5DB" w:sz="1"/>
              <w:right w:val="single" w:color="D1D5DB" w:sz="1"/>
            </w:tcBorders>
            <w:shd w:fill="6366F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3200"/>
            <w:tcBorders>
              <w:top w:val="single" w:color="D1D5DB" w:sz="1"/>
              <w:left w:val="single" w:color="D1D5DB" w:sz="1"/>
              <w:bottom w:val="single" w:color="D1D5DB" w:sz="1"/>
              <w:right w:val="single" w:color="D1D5DB" w:sz="1"/>
            </w:tcBorders>
            <w:shd w:fill="6366F1" w:val="clear"/>
            <w:tcMar>
              <w:top w:type="dxa" w:w="80"/>
              <w:left w:type="dxa" w:w="120"/>
              <w:bottom w:type="dxa" w:w="80"/>
              <w:right w:type="dxa" w:w="120"/>
            </w:tcMar>
            <w:vAlign w:val="center"/>
          </w:tcPr>
          <w:p>
            <w:r>
              <w:rPr>
                <w:rFonts w:ascii="Arial" w:cs="Arial" w:eastAsia="Arial" w:hAnsi="Arial"/>
                <w:b/>
                <w:bCs/>
                <w:color w:val="FFFFFF"/>
                <w:sz w:val="22"/>
                <w:szCs w:val="22"/>
              </w:rPr>
              <w:t xml:space="preserve">Action</w:t>
            </w:r>
          </w:p>
        </w:tc>
        <w:tc>
          <w:tcPr>
            <w:tcW w:type="dxa" w:w="5560"/>
            <w:tcBorders>
              <w:top w:val="single" w:color="D1D5DB" w:sz="1"/>
              <w:left w:val="single" w:color="D1D5DB" w:sz="1"/>
              <w:bottom w:val="single" w:color="D1D5DB" w:sz="1"/>
              <w:right w:val="single" w:color="D1D5DB" w:sz="1"/>
            </w:tcBorders>
            <w:shd w:fill="6366F1" w:val="clear"/>
            <w:tcMar>
              <w:top w:type="dxa" w:w="80"/>
              <w:left w:type="dxa" w:w="120"/>
              <w:bottom w:type="dxa" w:w="80"/>
              <w:right w:type="dxa" w:w="120"/>
            </w:tcMar>
            <w:vAlign w:val="center"/>
          </w:tcPr>
          <w:p>
            <w:r>
              <w:rPr>
                <w:rFonts w:ascii="Arial" w:cs="Arial" w:eastAsia="Arial" w:hAnsi="Arial"/>
                <w:b/>
                <w:bCs/>
                <w:color w:val="FFFFFF"/>
                <w:sz w:val="22"/>
                <w:szCs w:val="22"/>
              </w:rPr>
              <w:t xml:space="preserve">Why It’s First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6366F1"/>
                <w:sz w:val="22"/>
                <w:szCs w:val="22"/>
              </w:rPr>
              <w:t xml:space="preserve">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374151"/>
                <w:sz w:val="22"/>
                <w:szCs w:val="22"/>
              </w:rPr>
              <w:t xml:space="preserve">Incorporate (Delaware C-Corp)</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line="276"/>
            </w:pPr>
            <w:r>
              <w:rPr>
                <w:rFonts w:ascii="Arial" w:cs="Arial" w:eastAsia="Arial" w:hAnsi="Arial"/>
                <w:color w:val="374151"/>
                <w:sz w:val="22"/>
                <w:szCs w:val="22"/>
              </w:rPr>
              <w:t xml:space="preserve">COMPLETE — Halo Inc, Delaware C-Corp.</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center"/>
            </w:pPr>
            <w:r>
              <w:rPr>
                <w:rFonts w:ascii="Arial" w:cs="Arial" w:eastAsia="Arial" w:hAnsi="Arial"/>
                <w:b/>
                <w:bCs/>
                <w:color w:val="6366F1"/>
                <w:sz w:val="22"/>
                <w:szCs w:val="22"/>
              </w:rPr>
              <w:t xml:space="preserve">2</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Arial" w:cs="Arial" w:eastAsia="Arial" w:hAnsi="Arial"/>
                <w:b/>
                <w:bCs/>
                <w:color w:val="374151"/>
                <w:sz w:val="22"/>
                <w:szCs w:val="22"/>
              </w:rPr>
              <w:t xml:space="preserve">Post co-founder search</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line="276"/>
            </w:pPr>
            <w:r>
              <w:rPr>
                <w:rFonts w:ascii="Arial" w:cs="Arial" w:eastAsia="Arial" w:hAnsi="Arial"/>
                <w:color w:val="374151"/>
                <w:sz w:val="22"/>
                <w:szCs w:val="22"/>
              </w:rPr>
              <w:t xml:space="preserve">Your biggest bottleneck. The sooner you start, the sooner you find someone. Post on YC Matching and Wellfound this week.</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6366F1"/>
                <w:sz w:val="22"/>
                <w:szCs w:val="22"/>
              </w:rPr>
              <w:t xml:space="preserve">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374151"/>
                <w:sz w:val="22"/>
                <w:szCs w:val="22"/>
              </w:rPr>
              <w:t xml:space="preserve">Book 5 user interviews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line="276"/>
            </w:pPr>
            <w:r>
              <w:rPr>
                <w:rFonts w:ascii="Arial" w:cs="Arial" w:eastAsia="Arial" w:hAnsi="Arial"/>
                <w:color w:val="374151"/>
                <w:sz w:val="22"/>
                <w:szCs w:val="22"/>
              </w:rPr>
              <w:t xml:space="preserve">Validates your assumptions and gives you real quotes for your pitch. $250 total.</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center"/>
            </w:pPr>
            <w:r>
              <w:rPr>
                <w:rFonts w:ascii="Arial" w:cs="Arial" w:eastAsia="Arial" w:hAnsi="Arial"/>
                <w:b/>
                <w:bCs/>
                <w:color w:val="6366F1"/>
                <w:sz w:val="22"/>
                <w:szCs w:val="22"/>
              </w:rPr>
              <w:t xml:space="preserve">4</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Arial" w:cs="Arial" w:eastAsia="Arial" w:hAnsi="Arial"/>
                <w:b/>
                <w:bCs/>
                <w:color w:val="374151"/>
                <w:sz w:val="22"/>
                <w:szCs w:val="22"/>
              </w:rPr>
              <w:t xml:space="preserve">Build v0.1 demo</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line="276"/>
            </w:pPr>
            <w:r>
              <w:rPr>
                <w:rFonts w:ascii="Arial" w:cs="Arial" w:eastAsia="Arial" w:hAnsi="Arial"/>
                <w:color w:val="374151"/>
                <w:sz w:val="22"/>
                <w:szCs w:val="22"/>
              </w:rPr>
              <w:t xml:space="preserve">Two agents negotiating a meeting. Doesn’t need to be pretty. Proves the concept to co-founders and investors.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6366F1"/>
                <w:sz w:val="22"/>
                <w:szCs w:val="22"/>
              </w:rPr>
              <w:t xml:space="preserve">5</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374151"/>
                <w:sz w:val="22"/>
                <w:szCs w:val="22"/>
              </w:rPr>
              <w:t xml:space="preserve">Launch landing page + waitlist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line="276"/>
            </w:pPr>
            <w:r>
              <w:rPr>
                <w:rFonts w:ascii="Arial" w:cs="Arial" w:eastAsia="Arial" w:hAnsi="Arial"/>
                <w:color w:val="374151"/>
                <w:sz w:val="22"/>
                <w:szCs w:val="22"/>
              </w:rPr>
              <w:t xml:space="preserve">Captures early interest. Gives you a URL to share. Takes an afternoon with Framer or Carrd.</w:t>
            </w:r>
          </w:p>
        </w:tc>
      </w:tr>
    </w:tbl>
    <w:p>
      <w:pPr>
        <w:spacing w:after="60"/>
      </w:pPr>
    </w:p>
    <w:p>
      <w:pPr>
        <w:spacing w:after="60"/>
      </w:pPr>
    </w:p>
    <w:p>
      <w:pPr>
        <w:spacing w:after="120" w:line="276"/>
      </w:pPr>
      <w:r>
        <w:rPr>
          <w:rFonts w:ascii="Arial" w:cs="Arial" w:eastAsia="Arial" w:hAnsi="Arial"/>
          <w:color w:val="374151"/>
          <w:sz w:val="22"/>
          <w:szCs w:val="22"/>
        </w:rPr>
        <w:t xml:space="preserve">Everything else — patents, venue partnerships, investor meetings — can wait until you’ve done these five. Don’t try to do everything at once. Sequence matters more than speed.</w:t>
      </w:r>
    </w:p>
    <w:p>
      <w:pPr>
        <w:spacing w:after="60"/>
      </w:pPr>
    </w:p>
    <w:p>
      <w:pPr>
        <w:pBdr>
          <w:top w:val="single" w:color="6366F1" w:sz="4" w:space="8"/>
        </w:pBdr>
        <w:spacing w:before="200"/>
      </w:pPr>
      <w:r>
        <w:rPr>
          <w:rFonts w:ascii="Arial" w:cs="Arial" w:eastAsia="Arial" w:hAnsi="Arial"/>
          <w:i/>
          <w:iCs/>
          <w:color w:val="6B7280"/>
          <w:sz w:val="22"/>
          <w:szCs w:val="22"/>
        </w:rPr>
        <w:t xml:space="preserve">The deck, financial model, roadmap, Q&amp;A prep, and data room checklist are all in your project folder. Update them as you hit real milestones. Good luck.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4"/>
      </w:pBdr>
      <w:tabs>
        <w:tab w:val="right" w:pos="9026"/>
      </w:tabs>
    </w:pPr>
    <w:r>
      <w:rPr>
        <w:rFonts w:ascii="Arial" w:cs="Arial" w:eastAsia="Arial" w:hAnsi="Arial"/>
        <w:b/>
        <w:bCs/>
        <w:color w:val="6366F1"/>
        <w:sz w:val="18"/>
        <w:szCs w:val="18"/>
      </w:rPr>
      <w:t xml:space="preserve">HALO — Getting Started Guide</w:t>
    </w:r>
    <w:r>
      <w:rPr>
        <w:rFonts w:ascii="Arial" w:cs="Arial" w:eastAsia="Arial" w:hAnsi="Arial"/>
        <w:color w:val="6B7280"/>
        <w:sz w:val="18"/>
        <w:szCs w:val="1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ntTable" Target="fontTable.xml"/>
</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2026-02-20T07:58:38.073Z</dcterms:created>
  <dcterms:modified xsi:type="dcterms:W3CDTF">2026-02-20T07:58:38.073Z</dcterms:modified>
</cp:coreProperties>
</file>

<file path=docProps/custom.xml><?xml version="1.0" encoding="utf-8"?>
<Properties xmlns="http://schemas.openxmlformats.org/officeDocument/2006/custom-properties" xmlns:vt="http://schemas.openxmlformats.org/officeDocument/2006/docPropsVTypes"/>
</file>