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02E4ED8C" w:rsidR="002A599B" w:rsidRDefault="007D2597" w:rsidP="00106011">
      <w:pPr>
        <w:jc w:val="center"/>
        <w:rPr>
          <w:rFonts w:ascii="Arial" w:hAnsi="Arial" w:cs="Arial"/>
          <w:b/>
          <w:bCs/>
          <w:sz w:val="24"/>
          <w:szCs w:val="24"/>
        </w:rPr>
      </w:pPr>
      <w:r>
        <w:rPr>
          <w:rFonts w:ascii="Arial" w:hAnsi="Arial" w:cs="Arial"/>
          <w:b/>
          <w:bCs/>
          <w:sz w:val="24"/>
          <w:szCs w:val="24"/>
        </w:rPr>
        <w:t>Advanced data analysis (special studies)</w:t>
      </w:r>
    </w:p>
    <w:p w14:paraId="2379B38E" w14:textId="77777777" w:rsidR="007D2597" w:rsidRPr="0067319D" w:rsidRDefault="007D2597" w:rsidP="007D2597">
      <w:pPr>
        <w:jc w:val="center"/>
        <w:rPr>
          <w:rFonts w:ascii="Arial" w:hAnsi="Arial" w:cs="Arial"/>
          <w:b/>
          <w:bCs/>
          <w:sz w:val="22"/>
          <w:szCs w:val="22"/>
        </w:rPr>
      </w:pPr>
    </w:p>
    <w:p w14:paraId="3BCBA685" w14:textId="628E1CF8"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810CED" w:rsidRPr="00160A84">
        <w:rPr>
          <w:rFonts w:ascii="Arial" w:hAnsi="Arial" w:cs="Arial"/>
          <w:b/>
          <w:bCs/>
          <w:sz w:val="22"/>
          <w:szCs w:val="22"/>
        </w:rPr>
        <w:tab/>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9E420A"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77777777"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in class or on Blackboard</w:t>
      </w:r>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6570E73E"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Students are required to use R for this course for analyses. Instructions for how to gain access to these software packages is on Blackboard.</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77777777"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one of your professors or the TA </w:t>
      </w:r>
      <w:r>
        <w:rPr>
          <w:rFonts w:ascii="Arial" w:hAnsi="Arial" w:cs="Arial"/>
          <w:sz w:val="22"/>
          <w:szCs w:val="22"/>
        </w:rPr>
        <w:t xml:space="preserve">first so that we can make every effort to </w:t>
      </w:r>
      <w:r w:rsidRPr="0017128E">
        <w:rPr>
          <w:rFonts w:ascii="Arial" w:hAnsi="Arial" w:cs="Arial"/>
          <w:i/>
          <w:sz w:val="22"/>
          <w:szCs w:val="22"/>
          <w:u w:val="single"/>
        </w:rPr>
        <w:t>resolve them</w:t>
      </w:r>
      <w:r w:rsidRPr="0017128E">
        <w:rPr>
          <w:rFonts w:ascii="Arial" w:hAnsi="Arial" w:cs="Arial"/>
          <w:sz w:val="22"/>
          <w:szCs w:val="22"/>
          <w:u w:val="single"/>
        </w:rPr>
        <w:t xml:space="preserve"> </w:t>
      </w:r>
      <w:r w:rsidRPr="0017128E">
        <w:rPr>
          <w:rFonts w:ascii="Arial" w:hAnsi="Arial" w:cs="Arial"/>
          <w:i/>
          <w:sz w:val="22"/>
          <w:szCs w:val="22"/>
          <w:u w:val="single"/>
        </w:rPr>
        <w:t>together</w:t>
      </w:r>
      <w:r>
        <w:rPr>
          <w:rFonts w:ascii="Arial" w:hAnsi="Arial" w:cs="Arial"/>
          <w:i/>
          <w:sz w:val="22"/>
          <w:szCs w:val="22"/>
          <w:u w:val="single"/>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4B55B573"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by phone, or during office hours/scheduled appointments</w:t>
      </w:r>
      <w:r w:rsidR="00955CAB" w:rsidRPr="002F51C4">
        <w:rPr>
          <w:rFonts w:ascii="Arial" w:hAnsi="Arial" w:cs="Arial"/>
          <w:sz w:val="22"/>
          <w:szCs w:val="22"/>
        </w:rPr>
        <w:t xml:space="preserve">.  </w:t>
      </w:r>
      <w:r w:rsidR="0073057F">
        <w:rPr>
          <w:rFonts w:ascii="Arial" w:hAnsi="Arial" w:cs="Arial"/>
          <w:sz w:val="22"/>
          <w:szCs w:val="22"/>
        </w:rPr>
        <w:t xml:space="preserve">We </w:t>
      </w:r>
      <w:r w:rsidR="00955CAB">
        <w:rPr>
          <w:rFonts w:ascii="Arial" w:hAnsi="Arial" w:cs="Arial"/>
          <w:sz w:val="22"/>
          <w:szCs w:val="22"/>
        </w:rPr>
        <w:t>encourage you to post questions about course material on Blackboard. Email questions will normally be answered within 24 hours with the exception of weekends. You can anticipate a reply to emails sent over the weekend on Monday.</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189B4FB"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de-identified student papers/exams, and will </w:t>
      </w:r>
      <w:r w:rsidR="00B90386">
        <w:rPr>
          <w:rFonts w:ascii="Arial" w:hAnsi="Arial" w:cs="Arial"/>
          <w:sz w:val="22"/>
          <w:szCs w:val="22"/>
        </w:rPr>
        <w:t>hold office hours and review sessions</w:t>
      </w:r>
      <w:r w:rsidRPr="0017065C">
        <w:rPr>
          <w:rFonts w:ascii="Arial" w:hAnsi="Arial" w:cs="Arial"/>
          <w:sz w:val="22"/>
          <w:szCs w:val="22"/>
        </w:rPr>
        <w:t xml:space="preserve"> </w:t>
      </w:r>
      <w:r w:rsidR="00B90386">
        <w:rPr>
          <w:rFonts w:ascii="Arial" w:hAnsi="Arial" w:cs="Arial"/>
          <w:sz w:val="22"/>
          <w:szCs w:val="22"/>
        </w:rPr>
        <w:t>for the first two exams</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lastRenderedPageBreak/>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3702BC07" w:rsidR="000760AF" w:rsidRPr="00FD3C36" w:rsidRDefault="00481D39" w:rsidP="007869CD">
      <w:pPr>
        <w:pStyle w:val="BodyText2"/>
        <w:tabs>
          <w:tab w:val="left" w:pos="5850"/>
        </w:tabs>
        <w:spacing w:line="240" w:lineRule="auto"/>
        <w:jc w:val="both"/>
        <w:rPr>
          <w:rStyle w:val="Strong"/>
          <w:rFonts w:ascii="Arial" w:hAnsi="Arial" w:cs="Arial"/>
          <w:color w:val="000080"/>
          <w:sz w:val="22"/>
          <w:szCs w:val="22"/>
          <w:highlight w:val="yellow"/>
        </w:rPr>
      </w:pPr>
      <w:r>
        <w:rPr>
          <w:rFonts w:ascii="Arial" w:hAnsi="Arial" w:cs="Arial"/>
          <w:b/>
          <w:bCs/>
          <w:sz w:val="22"/>
          <w:szCs w:val="22"/>
        </w:rPr>
        <w:t>Problem s</w:t>
      </w:r>
      <w:r w:rsidR="002A599B" w:rsidRPr="002F51C4">
        <w:rPr>
          <w:rFonts w:ascii="Arial" w:hAnsi="Arial" w:cs="Arial"/>
          <w:b/>
          <w:bCs/>
          <w:sz w:val="22"/>
          <w:szCs w:val="22"/>
        </w:rPr>
        <w:t>ets</w:t>
      </w:r>
      <w:r w:rsidR="000644D4">
        <w:rPr>
          <w:rFonts w:ascii="Arial" w:hAnsi="Arial" w:cs="Arial"/>
          <w:b/>
          <w:bCs/>
          <w:sz w:val="22"/>
          <w:szCs w:val="22"/>
        </w:rPr>
        <w:t xml:space="preserve"> (</w:t>
      </w:r>
      <w:r w:rsidR="00FF3AA7">
        <w:rPr>
          <w:rFonts w:ascii="Arial" w:hAnsi="Arial" w:cs="Arial"/>
          <w:b/>
          <w:bCs/>
          <w:sz w:val="22"/>
          <w:szCs w:val="22"/>
        </w:rPr>
        <w:t>40</w:t>
      </w:r>
      <w:r w:rsidR="002F7EF7">
        <w:rPr>
          <w:rFonts w:ascii="Arial" w:hAnsi="Arial" w:cs="Arial"/>
          <w:b/>
          <w:bCs/>
          <w:sz w:val="22"/>
          <w:szCs w:val="22"/>
        </w:rPr>
        <w:t>% of final grade)</w:t>
      </w:r>
    </w:p>
    <w:p w14:paraId="4EC6D42A" w14:textId="0BD4DED5"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ubmit well-formatted and annotated statistical code with each part of your final project; run and review the statistical code of two classmates (six total peer reviews)</w:t>
      </w:r>
      <w:r w:rsidR="00481D39">
        <w:rPr>
          <w:rFonts w:ascii="Arial" w:hAnsi="Arial" w:cs="Arial"/>
          <w:bCs/>
          <w:sz w:val="22"/>
          <w:szCs w:val="22"/>
        </w:rPr>
        <w:t>.</w:t>
      </w:r>
    </w:p>
    <w:p w14:paraId="3CC63C81" w14:textId="541B6248" w:rsidR="00601276" w:rsidRPr="00C35CD3"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C35CD3" w:rsidRPr="00C35CD3">
        <w:rPr>
          <w:rFonts w:ascii="Arial" w:hAnsi="Arial" w:cs="Arial"/>
          <w:bCs/>
          <w:sz w:val="22"/>
          <w:szCs w:val="22"/>
        </w:rPr>
        <w:t xml:space="preserve">Choose from </w:t>
      </w:r>
      <w:proofErr w:type="spellStart"/>
      <w:proofErr w:type="gramStart"/>
      <w:r w:rsidR="00C35CD3" w:rsidRPr="00C35CD3">
        <w:rPr>
          <w:rFonts w:ascii="Arial" w:hAnsi="Arial" w:cs="Arial"/>
          <w:bCs/>
          <w:sz w:val="22"/>
          <w:szCs w:val="22"/>
        </w:rPr>
        <w:t>a</w:t>
      </w:r>
      <w:proofErr w:type="spellEnd"/>
      <w:proofErr w:type="gramEnd"/>
      <w:r w:rsidR="00C35CD3" w:rsidRPr="00C35CD3">
        <w:rPr>
          <w:rFonts w:ascii="Arial" w:hAnsi="Arial" w:cs="Arial"/>
          <w:bCs/>
          <w:sz w:val="22"/>
          <w:szCs w:val="22"/>
        </w:rPr>
        <w:t xml:space="preserve"> </w:t>
      </w:r>
      <w:r w:rsidR="009F53DA">
        <w:rPr>
          <w:rFonts w:ascii="Arial" w:hAnsi="Arial" w:cs="Arial"/>
          <w:bCs/>
          <w:sz w:val="22"/>
          <w:szCs w:val="22"/>
        </w:rPr>
        <w:t xml:space="preserve">oral </w:t>
      </w:r>
      <w:r w:rsidR="00C35CD3" w:rsidRPr="00C35CD3">
        <w:rPr>
          <w:rFonts w:ascii="Arial" w:hAnsi="Arial" w:cs="Arial"/>
          <w:bCs/>
          <w:sz w:val="22"/>
          <w:szCs w:val="22"/>
        </w:rPr>
        <w:t>presentation, poster or manuscript submission to a journal. If the latter, you must find a faculty sponsor for your research project.</w:t>
      </w:r>
      <w:r w:rsidR="008365B6">
        <w:rPr>
          <w:rFonts w:ascii="Arial" w:hAnsi="Arial" w:cs="Arial"/>
          <w:bCs/>
          <w:sz w:val="22"/>
          <w:szCs w:val="22"/>
        </w:rPr>
        <w:t xml:space="preserve"> The final project can be conducted by an individual or a team</w:t>
      </w:r>
      <w:r w:rsidR="009F53DA">
        <w:rPr>
          <w:rFonts w:ascii="Arial" w:hAnsi="Arial" w:cs="Arial"/>
          <w:bCs/>
          <w:sz w:val="22"/>
          <w:szCs w:val="22"/>
        </w:rPr>
        <w:t xml:space="preserve"> of no more than 3 members</w:t>
      </w:r>
      <w:r w:rsidR="008365B6">
        <w:rPr>
          <w:rFonts w:ascii="Arial" w:hAnsi="Arial" w:cs="Arial"/>
          <w:bCs/>
          <w:sz w:val="22"/>
          <w:szCs w:val="22"/>
        </w:rPr>
        <w:t>.</w:t>
      </w:r>
      <w:r w:rsidR="00AC1F55">
        <w:rPr>
          <w:rFonts w:ascii="Arial" w:hAnsi="Arial" w:cs="Arial"/>
          <w:bCs/>
          <w:sz w:val="22"/>
          <w:szCs w:val="22"/>
        </w:rPr>
        <w:t xml:space="preserve"> </w:t>
      </w:r>
      <w:r w:rsidR="00AC1F55">
        <w:rPr>
          <w:rFonts w:ascii="Arial" w:hAnsi="Arial" w:cs="Arial"/>
          <w:bCs/>
          <w:sz w:val="22"/>
          <w:szCs w:val="22"/>
          <w:highlight w:val="yellow"/>
        </w:rPr>
        <w:t xml:space="preserve">Each group/individual </w:t>
      </w:r>
      <w:r w:rsidR="00AC1F55" w:rsidRPr="00AC1F55">
        <w:rPr>
          <w:rFonts w:ascii="Arial" w:hAnsi="Arial" w:cs="Arial"/>
          <w:bCs/>
          <w:sz w:val="22"/>
          <w:szCs w:val="22"/>
          <w:highlight w:val="yellow"/>
        </w:rPr>
        <w:t>is required to meet with the professor at least once during the project</w:t>
      </w:r>
      <w:r w:rsidR="00AC1F55">
        <w:rPr>
          <w:rFonts w:ascii="Arial" w:hAnsi="Arial" w:cs="Arial"/>
          <w:bCs/>
          <w:sz w:val="22"/>
          <w:szCs w:val="22"/>
          <w:highlight w:val="yellow"/>
        </w:rPr>
        <w:t xml:space="preserve"> to discuss results/draft presentation/paper</w:t>
      </w:r>
      <w:r w:rsidR="00AC1F55" w:rsidRPr="00AC1F55">
        <w:rPr>
          <w:rFonts w:ascii="Arial" w:hAnsi="Arial" w:cs="Arial"/>
          <w:bCs/>
          <w:sz w:val="22"/>
          <w:szCs w:val="22"/>
          <w:highlight w:val="yellow"/>
        </w:rPr>
        <w:t>.</w:t>
      </w:r>
    </w:p>
    <w:p w14:paraId="1C0BF443" w14:textId="7777777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A sign in sheet will be </w:t>
      </w:r>
      <w:r w:rsidR="00B74BE1" w:rsidRPr="00CC45A0">
        <w:rPr>
          <w:rFonts w:ascii="Arial" w:hAnsi="Arial" w:cs="Arial"/>
          <w:sz w:val="22"/>
          <w:szCs w:val="22"/>
        </w:rPr>
        <w:t>used</w:t>
      </w:r>
      <w:r w:rsidR="001673E9" w:rsidRPr="00CC45A0">
        <w:rPr>
          <w:rFonts w:ascii="Arial" w:hAnsi="Arial" w:cs="Arial"/>
          <w:sz w:val="22"/>
          <w:szCs w:val="22"/>
        </w:rPr>
        <w:t xml:space="preserve"> to track attendance. Permission to miss additional classes due to extraordinary circumstances as mentioned above </w:t>
      </w:r>
      <w:r w:rsidR="00B90386" w:rsidRPr="00CC45A0">
        <w:rPr>
          <w:rFonts w:ascii="Arial" w:hAnsi="Arial" w:cs="Arial"/>
          <w:sz w:val="22"/>
          <w:szCs w:val="22"/>
        </w:rPr>
        <w:t xml:space="preserve">or in some cases professional circumstances </w:t>
      </w:r>
      <w:r w:rsidR="001673E9" w:rsidRPr="00CC45A0">
        <w:rPr>
          <w:rFonts w:ascii="Arial" w:hAnsi="Arial" w:cs="Arial"/>
          <w:sz w:val="22"/>
          <w:szCs w:val="22"/>
        </w:rPr>
        <w:t>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26"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27"/>
          <w:footerReference w:type="default" r:id="rId28"/>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29"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192" w:type="dxa"/>
        <w:tblInd w:w="198" w:type="dxa"/>
        <w:tblLayout w:type="fixed"/>
        <w:tblLook w:val="04A0" w:firstRow="1" w:lastRow="0" w:firstColumn="1" w:lastColumn="0" w:noHBand="0" w:noVBand="1"/>
      </w:tblPr>
      <w:tblGrid>
        <w:gridCol w:w="1249"/>
        <w:gridCol w:w="4952"/>
        <w:gridCol w:w="1876"/>
        <w:gridCol w:w="1800"/>
        <w:gridCol w:w="1343"/>
        <w:gridCol w:w="1835"/>
        <w:gridCol w:w="1137"/>
      </w:tblGrid>
      <w:tr w:rsidR="00481D39" w:rsidRPr="0003214F" w14:paraId="1EBB083B" w14:textId="77777777" w:rsidTr="00472291">
        <w:tc>
          <w:tcPr>
            <w:tcW w:w="1249" w:type="dxa"/>
            <w:shd w:val="clear" w:color="auto" w:fill="BFBFBF" w:themeFill="background1" w:themeFillShade="BF"/>
          </w:tcPr>
          <w:p w14:paraId="402A73B1"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4952" w:type="dxa"/>
            <w:shd w:val="clear" w:color="auto" w:fill="BFBFBF" w:themeFill="background1" w:themeFillShade="BF"/>
          </w:tcPr>
          <w:p w14:paraId="37A51E26"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76" w:type="dxa"/>
            <w:shd w:val="clear" w:color="auto" w:fill="BFBFBF" w:themeFill="background1" w:themeFillShade="BF"/>
          </w:tcPr>
          <w:p w14:paraId="54827145"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1800" w:type="dxa"/>
            <w:shd w:val="clear" w:color="auto" w:fill="BFBFBF" w:themeFill="background1" w:themeFillShade="BF"/>
          </w:tcPr>
          <w:p w14:paraId="2B403943" w14:textId="318E05AC" w:rsidR="00481D39" w:rsidRPr="00A85CD1" w:rsidRDefault="00481D39"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43" w:type="dxa"/>
            <w:shd w:val="clear" w:color="auto" w:fill="BFBFBF" w:themeFill="background1" w:themeFillShade="BF"/>
          </w:tcPr>
          <w:p w14:paraId="59E186F8"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1835" w:type="dxa"/>
            <w:shd w:val="clear" w:color="auto" w:fill="BFBFBF" w:themeFill="background1" w:themeFillShade="BF"/>
          </w:tcPr>
          <w:p w14:paraId="3C03CACF"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c>
          <w:tcPr>
            <w:tcW w:w="1137" w:type="dxa"/>
            <w:shd w:val="clear" w:color="auto" w:fill="BFBFBF" w:themeFill="background1" w:themeFillShade="BF"/>
          </w:tcPr>
          <w:p w14:paraId="7888448F"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Extra practice</w:t>
            </w:r>
          </w:p>
        </w:tc>
      </w:tr>
      <w:tr w:rsidR="00481D39" w:rsidRPr="0003214F" w14:paraId="005AE351" w14:textId="77777777" w:rsidTr="00472291">
        <w:trPr>
          <w:trHeight w:val="1403"/>
        </w:trPr>
        <w:tc>
          <w:tcPr>
            <w:tcW w:w="1249" w:type="dxa"/>
          </w:tcPr>
          <w:p w14:paraId="083770AA" w14:textId="0D30F214" w:rsidR="00481D39" w:rsidRPr="007C52F5" w:rsidRDefault="00481D39"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w:t>
            </w:r>
            <w:r w:rsidR="00FD6F8F" w:rsidRPr="007C52F5">
              <w:rPr>
                <w:rFonts w:ascii="Arial" w:hAnsi="Arial" w:cs="Arial"/>
                <w:bCs/>
              </w:rPr>
              <w:t>/18</w:t>
            </w:r>
          </w:p>
        </w:tc>
        <w:tc>
          <w:tcPr>
            <w:tcW w:w="4952" w:type="dxa"/>
          </w:tcPr>
          <w:p w14:paraId="10221C12" w14:textId="325510C6" w:rsidR="00481D39" w:rsidRPr="007C52F5" w:rsidRDefault="0078243B"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76" w:type="dxa"/>
          </w:tcPr>
          <w:p w14:paraId="0588FBBE" w14:textId="77777777" w:rsidR="00481D39" w:rsidRPr="007C52F5" w:rsidRDefault="00481D39"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481D39" w:rsidRPr="007C52F5" w:rsidRDefault="00481D39"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1800" w:type="dxa"/>
          </w:tcPr>
          <w:p w14:paraId="78769B84" w14:textId="7D7CED94" w:rsidR="00481D39" w:rsidRPr="007C52F5" w:rsidRDefault="00481D39"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43" w:type="dxa"/>
          </w:tcPr>
          <w:p w14:paraId="0FBFCF56" w14:textId="77777777" w:rsidR="00481D39" w:rsidRPr="007C52F5" w:rsidRDefault="00481D39" w:rsidP="00481D39">
            <w:pPr>
              <w:widowControl/>
              <w:autoSpaceDE/>
              <w:autoSpaceDN/>
              <w:spacing w:line="276" w:lineRule="auto"/>
              <w:rPr>
                <w:rFonts w:ascii="Arial" w:hAnsi="Arial" w:cs="Arial"/>
                <w:color w:val="000000"/>
              </w:rPr>
            </w:pPr>
            <w:r w:rsidRPr="007C52F5">
              <w:rPr>
                <w:rFonts w:ascii="Arial" w:hAnsi="Arial" w:cs="Arial"/>
                <w:color w:val="000000"/>
              </w:rPr>
              <w:t>Analysis of survey data</w:t>
            </w:r>
          </w:p>
          <w:p w14:paraId="1C9C3DE7" w14:textId="0456C492" w:rsidR="00481D39" w:rsidRPr="007C52F5" w:rsidRDefault="00481D39" w:rsidP="00BF14A5">
            <w:pPr>
              <w:pStyle w:val="ListParagraph"/>
              <w:widowControl/>
              <w:autoSpaceDE/>
              <w:autoSpaceDN/>
              <w:ind w:left="0"/>
              <w:rPr>
                <w:rFonts w:ascii="Arial" w:hAnsi="Arial" w:cs="Arial"/>
                <w:bCs/>
              </w:rPr>
            </w:pPr>
          </w:p>
        </w:tc>
        <w:tc>
          <w:tcPr>
            <w:tcW w:w="1835" w:type="dxa"/>
          </w:tcPr>
          <w:p w14:paraId="30FF92F9" w14:textId="38D0C25C" w:rsidR="00481D39" w:rsidRPr="007C52F5" w:rsidRDefault="00481D39" w:rsidP="00BF14A5">
            <w:pPr>
              <w:pStyle w:val="ListParagraph"/>
              <w:widowControl/>
              <w:autoSpaceDE/>
              <w:autoSpaceDN/>
              <w:ind w:left="0"/>
              <w:rPr>
                <w:rFonts w:ascii="Arial" w:hAnsi="Arial" w:cs="Arial"/>
                <w:bCs/>
              </w:rPr>
            </w:pPr>
            <w:r w:rsidRPr="007C52F5">
              <w:rPr>
                <w:rFonts w:ascii="Arial" w:hAnsi="Arial" w:cs="Arial"/>
                <w:color w:val="000000"/>
              </w:rPr>
              <w:t>Survey responses, installation of R and R studio</w:t>
            </w:r>
          </w:p>
        </w:tc>
        <w:tc>
          <w:tcPr>
            <w:tcW w:w="1137" w:type="dxa"/>
          </w:tcPr>
          <w:p w14:paraId="57B61BF1" w14:textId="77777777" w:rsidR="00481D39" w:rsidRPr="007C52F5" w:rsidRDefault="00481D39" w:rsidP="00BF14A5">
            <w:pPr>
              <w:pStyle w:val="ListParagraph"/>
              <w:widowControl/>
              <w:autoSpaceDE/>
              <w:autoSpaceDN/>
              <w:ind w:left="0"/>
              <w:rPr>
                <w:rFonts w:ascii="Arial" w:hAnsi="Arial" w:cs="Arial"/>
                <w:bCs/>
              </w:rPr>
            </w:pPr>
          </w:p>
        </w:tc>
      </w:tr>
      <w:tr w:rsidR="00481D39" w:rsidRPr="0003214F" w14:paraId="0B3DF743" w14:textId="77777777" w:rsidTr="00472291">
        <w:trPr>
          <w:trHeight w:val="1088"/>
        </w:trPr>
        <w:tc>
          <w:tcPr>
            <w:tcW w:w="1249" w:type="dxa"/>
          </w:tcPr>
          <w:p w14:paraId="39CF4A15" w14:textId="6BE775B4" w:rsidR="00481D39" w:rsidRPr="007C52F5" w:rsidRDefault="00481D39"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w:t>
            </w:r>
            <w:r w:rsidR="00FD6F8F" w:rsidRPr="007C52F5">
              <w:rPr>
                <w:rFonts w:ascii="Arial" w:hAnsi="Arial" w:cs="Arial"/>
                <w:bCs/>
              </w:rPr>
              <w:t>1/25</w:t>
            </w:r>
          </w:p>
        </w:tc>
        <w:tc>
          <w:tcPr>
            <w:tcW w:w="4952" w:type="dxa"/>
          </w:tcPr>
          <w:p w14:paraId="00197B33" w14:textId="77777777" w:rsidR="008232EB" w:rsidRPr="007C52F5" w:rsidRDefault="008232EB"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Harris J.K., *</w:t>
            </w:r>
            <w:proofErr w:type="spellStart"/>
            <w:r w:rsidRPr="007C52F5">
              <w:rPr>
                <w:rFonts w:ascii="Arial" w:hAnsi="Arial" w:cs="Arial"/>
                <w:color w:val="000000"/>
              </w:rPr>
              <w:t>Wondmeneh</w:t>
            </w:r>
            <w:proofErr w:type="spellEnd"/>
            <w:r w:rsidRPr="007C52F5">
              <w:rPr>
                <w:rFonts w:ascii="Arial" w:hAnsi="Arial" w:cs="Arial"/>
                <w:color w:val="000000"/>
              </w:rPr>
              <w:t xml:space="preserve"> S., *Zhao Y, </w:t>
            </w:r>
            <w:proofErr w:type="spellStart"/>
            <w:r w:rsidRPr="007C52F5">
              <w:rPr>
                <w:rFonts w:ascii="Arial" w:hAnsi="Arial" w:cs="Arial"/>
                <w:color w:val="000000"/>
              </w:rPr>
              <w:t>Leider</w:t>
            </w:r>
            <w:proofErr w:type="spellEnd"/>
            <w:r w:rsidRPr="007C52F5">
              <w:rPr>
                <w:rFonts w:ascii="Arial" w:hAnsi="Arial" w:cs="Arial"/>
                <w:color w:val="000000"/>
              </w:rPr>
              <w:t xml:space="preserve"> JP. Examining the reproducibility of six published studies in public health services and systems research. Journal of Public Health Management &amp; Practice. [Accepted August 2017] </w:t>
            </w:r>
          </w:p>
          <w:p w14:paraId="760F5C8C" w14:textId="4284EA33" w:rsidR="00481D39" w:rsidRPr="007C52F5" w:rsidRDefault="00481D39"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 xml:space="preserve">Peng R </w:t>
            </w:r>
            <w:proofErr w:type="gramStart"/>
            <w:r w:rsidRPr="007C52F5">
              <w:rPr>
                <w:rFonts w:ascii="Arial" w:hAnsi="Arial" w:cs="Arial"/>
                <w:color w:val="000000"/>
              </w:rPr>
              <w:t>et al.</w:t>
            </w:r>
            <w:proofErr w:type="gramEnd"/>
            <w:r w:rsidRPr="007C52F5">
              <w:rPr>
                <w:rFonts w:ascii="Arial" w:hAnsi="Arial" w:cs="Arial"/>
                <w:color w:val="000000"/>
              </w:rPr>
              <w:t xml:space="preserve"> Reproducible Epidemiologic Research. American Journal of Epidemiology. 2006; 163: 783-789</w:t>
            </w:r>
          </w:p>
        </w:tc>
        <w:tc>
          <w:tcPr>
            <w:tcW w:w="1876" w:type="dxa"/>
          </w:tcPr>
          <w:p w14:paraId="0CCA6968" w14:textId="2E5A1B7A" w:rsidR="00FD6F8F" w:rsidRPr="007C52F5" w:rsidRDefault="00FD6F8F"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Pr="007C52F5">
              <w:rPr>
                <w:rFonts w:ascii="Arial" w:hAnsi="Arial" w:cs="Arial"/>
                <w:bCs/>
              </w:rPr>
              <w:t xml:space="preserve"> (https://github.com/coding2share/Prolog-templates?files=1)  and R markdown)</w:t>
            </w:r>
          </w:p>
          <w:p w14:paraId="465E6A6F" w14:textId="7889F979" w:rsidR="00481D39" w:rsidRPr="007C52F5" w:rsidRDefault="00481D39" w:rsidP="00FD6F8F">
            <w:pPr>
              <w:pStyle w:val="ListParagraph"/>
              <w:widowControl/>
              <w:autoSpaceDE/>
              <w:autoSpaceDN/>
              <w:rPr>
                <w:rFonts w:ascii="Arial" w:hAnsi="Arial" w:cs="Arial"/>
                <w:bCs/>
              </w:rPr>
            </w:pPr>
          </w:p>
        </w:tc>
        <w:tc>
          <w:tcPr>
            <w:tcW w:w="1800" w:type="dxa"/>
          </w:tcPr>
          <w:p w14:paraId="3D23D80A" w14:textId="3E9BD96D" w:rsidR="00481D39" w:rsidRPr="007C52F5" w:rsidRDefault="00FD6F8F"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43" w:type="dxa"/>
            <w:shd w:val="clear" w:color="auto" w:fill="auto"/>
          </w:tcPr>
          <w:p w14:paraId="2323BE5E" w14:textId="5E4F7B15" w:rsidR="00481D39" w:rsidRPr="007C52F5" w:rsidRDefault="00FD6F8F"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1835" w:type="dxa"/>
            <w:shd w:val="clear" w:color="auto" w:fill="auto"/>
          </w:tcPr>
          <w:p w14:paraId="2D4AE19C" w14:textId="5D1C3234" w:rsidR="00481D39" w:rsidRPr="007C52F5" w:rsidRDefault="00FD6F8F" w:rsidP="00BF14A5">
            <w:pPr>
              <w:pStyle w:val="ListParagraph"/>
              <w:widowControl/>
              <w:autoSpaceDE/>
              <w:autoSpaceDN/>
              <w:ind w:left="0"/>
              <w:rPr>
                <w:rFonts w:ascii="Arial" w:hAnsi="Arial" w:cs="Arial"/>
                <w:bCs/>
              </w:rPr>
            </w:pPr>
            <w:r w:rsidRPr="007C52F5">
              <w:rPr>
                <w:rFonts w:ascii="Arial" w:hAnsi="Arial" w:cs="Arial"/>
              </w:rPr>
              <w:t>R skill exercise</w:t>
            </w:r>
            <w:r w:rsidR="00481D39" w:rsidRPr="007C52F5">
              <w:rPr>
                <w:rFonts w:ascii="Arial" w:hAnsi="Arial" w:cs="Arial"/>
              </w:rPr>
              <w:t xml:space="preserve"> </w:t>
            </w:r>
          </w:p>
        </w:tc>
        <w:tc>
          <w:tcPr>
            <w:tcW w:w="1137" w:type="dxa"/>
            <w:shd w:val="clear" w:color="auto" w:fill="auto"/>
          </w:tcPr>
          <w:p w14:paraId="2CBDDFC3" w14:textId="018049F1" w:rsidR="00481D39" w:rsidRPr="007C52F5" w:rsidRDefault="00481D39" w:rsidP="00BF14A5">
            <w:pPr>
              <w:pStyle w:val="ListParagraph"/>
              <w:widowControl/>
              <w:autoSpaceDE/>
              <w:autoSpaceDN/>
              <w:ind w:left="0"/>
              <w:rPr>
                <w:rFonts w:ascii="Arial" w:hAnsi="Arial" w:cs="Arial"/>
                <w:color w:val="000000"/>
                <w:shd w:val="clear" w:color="auto" w:fill="FFFF00"/>
              </w:rPr>
            </w:pPr>
          </w:p>
        </w:tc>
      </w:tr>
      <w:tr w:rsidR="00481D39" w:rsidRPr="0003214F" w14:paraId="6F21EACD" w14:textId="77777777" w:rsidTr="00472291">
        <w:trPr>
          <w:trHeight w:val="611"/>
        </w:trPr>
        <w:tc>
          <w:tcPr>
            <w:tcW w:w="1249" w:type="dxa"/>
          </w:tcPr>
          <w:p w14:paraId="63437A63" w14:textId="0B09AD85" w:rsidR="00481D39" w:rsidRPr="007C52F5" w:rsidRDefault="00481D39"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w:t>
            </w:r>
            <w:r w:rsidR="00FD6F8F" w:rsidRPr="007C52F5">
              <w:rPr>
                <w:rFonts w:ascii="Arial" w:hAnsi="Arial" w:cs="Arial"/>
                <w:bCs/>
              </w:rPr>
              <w:t>2/1</w:t>
            </w:r>
          </w:p>
        </w:tc>
        <w:tc>
          <w:tcPr>
            <w:tcW w:w="4952" w:type="dxa"/>
          </w:tcPr>
          <w:p w14:paraId="5AB665AD" w14:textId="77AB7021" w:rsidR="00481D39" w:rsidRPr="007C52F5" w:rsidRDefault="002F1E05" w:rsidP="009E420A">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increased transparency in science (</w:t>
            </w:r>
            <w:hyperlink r:id="rId30" w:history="1">
              <w:r w:rsidR="00472291" w:rsidRPr="00710039">
                <w:rPr>
                  <w:rStyle w:val="Hyperlink"/>
                  <w:rFonts w:ascii="Arial" w:hAnsi="Arial" w:cs="Arial"/>
                  <w:bCs/>
                </w:rPr>
                <w:t>https://www.ncbi.nlm.nih.gov/pmc/articles/PMC3639880/</w:t>
              </w:r>
            </w:hyperlink>
            <w:r w:rsidR="00472291">
              <w:rPr>
                <w:rFonts w:ascii="Arial" w:hAnsi="Arial" w:cs="Arial"/>
                <w:bCs/>
              </w:rPr>
              <w:t xml:space="preserve"> </w:t>
            </w:r>
            <w:r w:rsidR="00491088" w:rsidRPr="007C52F5">
              <w:rPr>
                <w:rFonts w:ascii="Arial" w:hAnsi="Arial" w:cs="Arial"/>
                <w:bCs/>
              </w:rPr>
              <w:t>)</w:t>
            </w:r>
          </w:p>
        </w:tc>
        <w:tc>
          <w:tcPr>
            <w:tcW w:w="1876" w:type="dxa"/>
          </w:tcPr>
          <w:p w14:paraId="226773F1" w14:textId="32B4EE43" w:rsidR="00481D39" w:rsidRPr="007C52F5" w:rsidRDefault="00FD6F8F"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1800" w:type="dxa"/>
          </w:tcPr>
          <w:p w14:paraId="75D7B313" w14:textId="2F8E9917" w:rsidR="00481D39" w:rsidRPr="007C52F5" w:rsidRDefault="00FD6F8F"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43" w:type="dxa"/>
          </w:tcPr>
          <w:p w14:paraId="18DC67FA" w14:textId="5B069B05" w:rsidR="00481D39" w:rsidRPr="007C52F5" w:rsidRDefault="00FD6F8F"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1835" w:type="dxa"/>
            <w:shd w:val="clear" w:color="auto" w:fill="auto"/>
          </w:tcPr>
          <w:p w14:paraId="5A8DA4E1" w14:textId="4F5AE1C1" w:rsidR="00481D39" w:rsidRPr="007C52F5" w:rsidRDefault="00FD6F8F" w:rsidP="00BF14A5">
            <w:pPr>
              <w:widowControl/>
              <w:autoSpaceDE/>
              <w:autoSpaceDN/>
              <w:spacing w:line="276" w:lineRule="auto"/>
              <w:rPr>
                <w:rFonts w:ascii="Arial" w:hAnsi="Arial" w:cs="Arial"/>
                <w:color w:val="000000"/>
                <w:u w:val="single"/>
              </w:rPr>
            </w:pPr>
            <w:r w:rsidRPr="007C52F5">
              <w:rPr>
                <w:rFonts w:ascii="Arial" w:hAnsi="Arial" w:cs="Arial"/>
                <w:bCs/>
              </w:rPr>
              <w:t>Re</w:t>
            </w:r>
            <w:r w:rsidR="002F1E05" w:rsidRPr="007C52F5">
              <w:rPr>
                <w:rFonts w:ascii="Arial" w:hAnsi="Arial" w:cs="Arial"/>
                <w:bCs/>
              </w:rPr>
              <w:t>producible research assignment (</w:t>
            </w:r>
            <w:r w:rsidRPr="007C52F5">
              <w:rPr>
                <w:rFonts w:ascii="Arial" w:hAnsi="Arial" w:cs="Arial"/>
                <w:bCs/>
              </w:rPr>
              <w:t>R markdown and code annotation of height assignment)</w:t>
            </w:r>
          </w:p>
        </w:tc>
        <w:tc>
          <w:tcPr>
            <w:tcW w:w="1137" w:type="dxa"/>
          </w:tcPr>
          <w:p w14:paraId="06FB3B63" w14:textId="77777777" w:rsidR="00481D39" w:rsidRPr="007C52F5" w:rsidRDefault="00481D39" w:rsidP="00BF14A5">
            <w:pPr>
              <w:pStyle w:val="ListParagraph"/>
              <w:widowControl/>
              <w:autoSpaceDE/>
              <w:autoSpaceDN/>
              <w:ind w:left="0"/>
              <w:rPr>
                <w:rFonts w:ascii="Arial" w:hAnsi="Arial" w:cs="Arial"/>
                <w:b/>
                <w:bCs/>
              </w:rPr>
            </w:pPr>
          </w:p>
        </w:tc>
      </w:tr>
      <w:tr w:rsidR="00481D39" w:rsidRPr="0003214F" w14:paraId="250389FC" w14:textId="77777777" w:rsidTr="00472291">
        <w:trPr>
          <w:trHeight w:val="215"/>
        </w:trPr>
        <w:tc>
          <w:tcPr>
            <w:tcW w:w="1249" w:type="dxa"/>
          </w:tcPr>
          <w:p w14:paraId="0339B044" w14:textId="36B01043" w:rsidR="00481D39" w:rsidRPr="007C52F5" w:rsidRDefault="00481D39"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w:t>
            </w:r>
            <w:r w:rsidR="00FD6F8F" w:rsidRPr="007C52F5">
              <w:rPr>
                <w:rFonts w:ascii="Arial" w:hAnsi="Arial" w:cs="Arial"/>
                <w:bCs/>
              </w:rPr>
              <w:t>2/8</w:t>
            </w:r>
          </w:p>
        </w:tc>
        <w:tc>
          <w:tcPr>
            <w:tcW w:w="4952" w:type="dxa"/>
          </w:tcPr>
          <w:p w14:paraId="50822CE3" w14:textId="15E3CCA0" w:rsidR="00EF2FC2" w:rsidRPr="007C52F5" w:rsidRDefault="00EF2FC2"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481D39" w:rsidRPr="007C52F5" w:rsidRDefault="00481D39" w:rsidP="00EF2FC2">
            <w:pPr>
              <w:widowControl/>
              <w:autoSpaceDE/>
              <w:autoSpaceDN/>
              <w:spacing w:line="276" w:lineRule="auto"/>
              <w:rPr>
                <w:rFonts w:ascii="Arial" w:hAnsi="Arial" w:cs="Arial"/>
                <w:b/>
                <w:color w:val="000000"/>
              </w:rPr>
            </w:pPr>
          </w:p>
        </w:tc>
        <w:tc>
          <w:tcPr>
            <w:tcW w:w="1876" w:type="dxa"/>
          </w:tcPr>
          <w:p w14:paraId="7C657B9A" w14:textId="30D20160" w:rsidR="00481D39" w:rsidRPr="007C52F5" w:rsidRDefault="00EF2FC2"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1800" w:type="dxa"/>
          </w:tcPr>
          <w:p w14:paraId="5C43ABEB" w14:textId="270774F9" w:rsidR="00481D39" w:rsidRPr="007C52F5" w:rsidRDefault="00EF2FC2" w:rsidP="00BF14A5">
            <w:pPr>
              <w:pStyle w:val="ListParagraph"/>
              <w:widowControl/>
              <w:autoSpaceDE/>
              <w:autoSpaceDN/>
              <w:ind w:left="0"/>
              <w:rPr>
                <w:rFonts w:ascii="Arial" w:hAnsi="Arial" w:cs="Arial"/>
                <w:bCs/>
              </w:rPr>
            </w:pPr>
            <w:r w:rsidRPr="007C52F5">
              <w:rPr>
                <w:rFonts w:ascii="Arial" w:hAnsi="Arial" w:cs="Arial"/>
                <w:bCs/>
              </w:rPr>
              <w:t>Data visualization in R for scientific presentations Matt Wyczalkowski (Visualization with R)</w:t>
            </w:r>
          </w:p>
        </w:tc>
        <w:tc>
          <w:tcPr>
            <w:tcW w:w="1343" w:type="dxa"/>
          </w:tcPr>
          <w:p w14:paraId="2B2742A5" w14:textId="7A08AA09" w:rsidR="00481D39" w:rsidRPr="007C52F5" w:rsidRDefault="00EF2FC2"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1835" w:type="dxa"/>
          </w:tcPr>
          <w:p w14:paraId="5BD6AA24" w14:textId="3AEBC14F" w:rsidR="00381756" w:rsidRPr="00106011" w:rsidRDefault="00381756" w:rsidP="009E420A">
            <w:pPr>
              <w:pStyle w:val="ListParagraph"/>
              <w:widowControl/>
              <w:numPr>
                <w:ilvl w:val="0"/>
                <w:numId w:val="7"/>
              </w:numPr>
              <w:autoSpaceDE/>
              <w:autoSpaceDN/>
              <w:ind w:left="256" w:hanging="270"/>
              <w:rPr>
                <w:rFonts w:ascii="Arial" w:hAnsi="Arial" w:cs="Arial"/>
                <w:bCs/>
              </w:rPr>
            </w:pPr>
            <w:proofErr w:type="spellStart"/>
            <w:r w:rsidRPr="00106011">
              <w:rPr>
                <w:rFonts w:ascii="Arial" w:hAnsi="Arial" w:cs="Arial"/>
                <w:bCs/>
              </w:rPr>
              <w:t>Git</w:t>
            </w:r>
            <w:proofErr w:type="spellEnd"/>
            <w:r w:rsidRPr="00106011">
              <w:rPr>
                <w:rFonts w:ascii="Arial" w:hAnsi="Arial" w:cs="Arial"/>
                <w:bCs/>
              </w:rPr>
              <w:t xml:space="preserve"> exercise</w:t>
            </w:r>
          </w:p>
          <w:p w14:paraId="3B726E89" w14:textId="24D00E67" w:rsidR="00481D39" w:rsidRPr="00106011" w:rsidRDefault="00106011" w:rsidP="009E420A">
            <w:pPr>
              <w:pStyle w:val="ListParagraph"/>
              <w:widowControl/>
              <w:numPr>
                <w:ilvl w:val="0"/>
                <w:numId w:val="7"/>
              </w:numPr>
              <w:autoSpaceDE/>
              <w:autoSpaceDN/>
              <w:ind w:left="256" w:hanging="270"/>
              <w:rPr>
                <w:rFonts w:ascii="Arial" w:hAnsi="Arial" w:cs="Arial"/>
                <w:bCs/>
              </w:rPr>
            </w:pPr>
            <w:r w:rsidRPr="00106011">
              <w:rPr>
                <w:rFonts w:ascii="Arial" w:hAnsi="Arial" w:cs="Arial"/>
                <w:bCs/>
              </w:rPr>
              <w:t>Concept proposal for project</w:t>
            </w:r>
          </w:p>
        </w:tc>
        <w:tc>
          <w:tcPr>
            <w:tcW w:w="1137" w:type="dxa"/>
          </w:tcPr>
          <w:p w14:paraId="3007598F" w14:textId="5E6893F9" w:rsidR="00481D39" w:rsidRPr="007C52F5" w:rsidRDefault="00481D39" w:rsidP="00BF14A5">
            <w:pPr>
              <w:pStyle w:val="ListParagraph"/>
              <w:widowControl/>
              <w:autoSpaceDE/>
              <w:autoSpaceDN/>
              <w:ind w:left="0"/>
              <w:rPr>
                <w:rFonts w:ascii="Arial" w:hAnsi="Arial" w:cs="Arial"/>
                <w:bCs/>
              </w:rPr>
            </w:pPr>
          </w:p>
        </w:tc>
      </w:tr>
      <w:tr w:rsidR="00481D39" w:rsidRPr="0003214F" w14:paraId="75D07D09" w14:textId="77777777" w:rsidTr="00472291">
        <w:trPr>
          <w:trHeight w:val="1295"/>
        </w:trPr>
        <w:tc>
          <w:tcPr>
            <w:tcW w:w="1249" w:type="dxa"/>
          </w:tcPr>
          <w:p w14:paraId="13D14385" w14:textId="1A714845" w:rsidR="00481D39" w:rsidRPr="007C52F5" w:rsidRDefault="00481D39"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w:t>
            </w:r>
            <w:r w:rsidR="00EF2FC2" w:rsidRPr="007C52F5">
              <w:rPr>
                <w:rFonts w:ascii="Arial" w:hAnsi="Arial" w:cs="Arial"/>
                <w:bCs/>
              </w:rPr>
              <w:t>2/15</w:t>
            </w:r>
          </w:p>
        </w:tc>
        <w:tc>
          <w:tcPr>
            <w:tcW w:w="4952" w:type="dxa"/>
          </w:tcPr>
          <w:p w14:paraId="2B5DA231" w14:textId="26F4B42C" w:rsidR="00481D39" w:rsidRPr="007C52F5" w:rsidRDefault="00381756"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31" w:history="1">
              <w:r w:rsidRPr="007C52F5">
                <w:rPr>
                  <w:rStyle w:val="Hyperlink"/>
                  <w:rFonts w:ascii="Arial" w:hAnsi="Arial" w:cs="Arial"/>
                </w:rPr>
                <w:t>https://www.statmethods.net/advstats/glm.html</w:t>
              </w:r>
            </w:hyperlink>
          </w:p>
          <w:p w14:paraId="3AE96BFF" w14:textId="7AABC97C" w:rsidR="00381756" w:rsidRPr="007C52F5" w:rsidRDefault="00381756" w:rsidP="00381756">
            <w:pPr>
              <w:widowControl/>
              <w:autoSpaceDE/>
              <w:autoSpaceDN/>
              <w:spacing w:line="276" w:lineRule="auto"/>
              <w:rPr>
                <w:rFonts w:ascii="Arial" w:hAnsi="Arial" w:cs="Arial"/>
                <w:color w:val="000000"/>
              </w:rPr>
            </w:pPr>
          </w:p>
        </w:tc>
        <w:tc>
          <w:tcPr>
            <w:tcW w:w="1876" w:type="dxa"/>
          </w:tcPr>
          <w:p w14:paraId="27E0DA7F" w14:textId="3E3D3C2B" w:rsidR="00481D39" w:rsidRPr="007C52F5" w:rsidRDefault="00381756"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1800" w:type="dxa"/>
          </w:tcPr>
          <w:p w14:paraId="782B1133" w14:textId="32A46B2B" w:rsidR="00481D39" w:rsidRPr="007C52F5" w:rsidRDefault="00381756" w:rsidP="00381756">
            <w:pPr>
              <w:widowControl/>
              <w:autoSpaceDE/>
              <w:autoSpaceDN/>
              <w:spacing w:line="276" w:lineRule="auto"/>
              <w:rPr>
                <w:rFonts w:ascii="Arial" w:hAnsi="Arial" w:cs="Arial"/>
                <w:bCs/>
              </w:rPr>
            </w:pPr>
            <w:r w:rsidRPr="007C52F5">
              <w:rPr>
                <w:rFonts w:ascii="Arial" w:hAnsi="Arial" w:cs="Arial"/>
                <w:color w:val="000000"/>
              </w:rPr>
              <w:t xml:space="preserve">Overview of generalized linear models (Joe Steensma)  </w:t>
            </w:r>
          </w:p>
        </w:tc>
        <w:tc>
          <w:tcPr>
            <w:tcW w:w="1343" w:type="dxa"/>
          </w:tcPr>
          <w:p w14:paraId="273FD447" w14:textId="272E4292" w:rsidR="00481D39" w:rsidRPr="007C52F5" w:rsidRDefault="00381756"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1835" w:type="dxa"/>
          </w:tcPr>
          <w:p w14:paraId="74AE2A34" w14:textId="77777777" w:rsidR="00481D39" w:rsidRPr="007C52F5" w:rsidRDefault="00381756" w:rsidP="00BF14A5">
            <w:pPr>
              <w:pStyle w:val="ListParagraph"/>
              <w:widowControl/>
              <w:autoSpaceDE/>
              <w:autoSpaceDN/>
              <w:ind w:left="0"/>
              <w:rPr>
                <w:rFonts w:ascii="Arial" w:hAnsi="Arial" w:cs="Arial"/>
                <w:color w:val="000000"/>
              </w:rPr>
            </w:pPr>
            <w:r w:rsidRPr="007C52F5">
              <w:rPr>
                <w:rFonts w:ascii="Arial" w:hAnsi="Arial" w:cs="Arial"/>
                <w:color w:val="000000"/>
              </w:rPr>
              <w:t>Data visualization assignment</w:t>
            </w:r>
          </w:p>
          <w:p w14:paraId="56BF8048" w14:textId="76A72527" w:rsidR="008232EB" w:rsidRPr="007C52F5" w:rsidRDefault="008232EB" w:rsidP="00BF14A5">
            <w:pPr>
              <w:pStyle w:val="ListParagraph"/>
              <w:widowControl/>
              <w:autoSpaceDE/>
              <w:autoSpaceDN/>
              <w:ind w:left="0"/>
              <w:rPr>
                <w:rFonts w:ascii="Arial" w:hAnsi="Arial" w:cs="Arial"/>
                <w:bCs/>
              </w:rPr>
            </w:pPr>
            <w:r w:rsidRPr="007C52F5">
              <w:rPr>
                <w:rFonts w:ascii="Arial" w:hAnsi="Arial" w:cs="Arial"/>
                <w:color w:val="000000"/>
              </w:rPr>
              <w:t>(peer review 2)</w:t>
            </w:r>
          </w:p>
        </w:tc>
        <w:tc>
          <w:tcPr>
            <w:tcW w:w="1137" w:type="dxa"/>
          </w:tcPr>
          <w:p w14:paraId="0BA937DB" w14:textId="09CDFBD1" w:rsidR="00481D39" w:rsidRPr="007C52F5" w:rsidRDefault="00481D39" w:rsidP="00BF14A5">
            <w:pPr>
              <w:pStyle w:val="ListParagraph"/>
              <w:widowControl/>
              <w:autoSpaceDE/>
              <w:autoSpaceDN/>
              <w:ind w:left="0"/>
              <w:rPr>
                <w:rFonts w:ascii="Arial" w:hAnsi="Arial" w:cs="Arial"/>
                <w:bCs/>
              </w:rPr>
            </w:pPr>
          </w:p>
        </w:tc>
      </w:tr>
      <w:tr w:rsidR="00481D39" w:rsidRPr="0003214F" w14:paraId="3745CAAF" w14:textId="77777777" w:rsidTr="00472291">
        <w:trPr>
          <w:trHeight w:val="368"/>
        </w:trPr>
        <w:tc>
          <w:tcPr>
            <w:tcW w:w="1249" w:type="dxa"/>
            <w:shd w:val="clear" w:color="auto" w:fill="auto"/>
          </w:tcPr>
          <w:p w14:paraId="5A59B01D" w14:textId="370E4480" w:rsidR="00481D39" w:rsidRPr="007C52F5" w:rsidRDefault="00481D39" w:rsidP="008232EB">
            <w:pPr>
              <w:pStyle w:val="ListParagraph"/>
              <w:widowControl/>
              <w:autoSpaceDE/>
              <w:autoSpaceDN/>
              <w:ind w:left="0"/>
              <w:rPr>
                <w:rFonts w:ascii="Arial" w:hAnsi="Arial" w:cs="Arial"/>
                <w:bCs/>
              </w:rPr>
            </w:pPr>
            <w:r w:rsidRPr="007C52F5">
              <w:rPr>
                <w:rFonts w:ascii="Arial" w:hAnsi="Arial" w:cs="Arial"/>
                <w:b/>
                <w:bCs/>
              </w:rPr>
              <w:lastRenderedPageBreak/>
              <w:t>6:</w:t>
            </w:r>
            <w:r w:rsidRPr="007C52F5">
              <w:rPr>
                <w:rFonts w:ascii="Arial" w:hAnsi="Arial" w:cs="Arial"/>
                <w:bCs/>
              </w:rPr>
              <w:t xml:space="preserve"> </w:t>
            </w:r>
            <w:r w:rsidR="008232EB" w:rsidRPr="007C52F5">
              <w:rPr>
                <w:rFonts w:ascii="Arial" w:hAnsi="Arial" w:cs="Arial"/>
                <w:bCs/>
              </w:rPr>
              <w:t>2/22</w:t>
            </w:r>
          </w:p>
        </w:tc>
        <w:tc>
          <w:tcPr>
            <w:tcW w:w="4952" w:type="dxa"/>
            <w:shd w:val="clear" w:color="auto" w:fill="auto"/>
          </w:tcPr>
          <w:p w14:paraId="66CD19E6" w14:textId="7EC80005" w:rsidR="008232EB" w:rsidRPr="007C52F5" w:rsidRDefault="008232EB" w:rsidP="008232EB">
            <w:pPr>
              <w:widowControl/>
              <w:autoSpaceDE/>
              <w:autoSpaceDN/>
              <w:rPr>
                <w:rFonts w:ascii="Arial" w:hAnsi="Arial" w:cs="Arial"/>
                <w:b/>
                <w:bCs/>
              </w:rPr>
            </w:pPr>
            <w:r w:rsidRPr="007C52F5">
              <w:rPr>
                <w:rFonts w:ascii="Arial" w:hAnsi="Arial" w:cs="Arial"/>
                <w:b/>
                <w:bCs/>
              </w:rPr>
              <w:t>TBD</w:t>
            </w:r>
          </w:p>
          <w:p w14:paraId="3DC62D77" w14:textId="7058611C" w:rsidR="00481D39" w:rsidRPr="007C52F5" w:rsidRDefault="008232EB"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76" w:type="dxa"/>
            <w:shd w:val="clear" w:color="auto" w:fill="auto"/>
          </w:tcPr>
          <w:p w14:paraId="2065B481" w14:textId="77777777" w:rsidR="008232EB" w:rsidRPr="007C52F5" w:rsidRDefault="008232EB"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481D39" w:rsidRPr="007C52F5" w:rsidRDefault="00481D39" w:rsidP="00BF14A5">
            <w:pPr>
              <w:pStyle w:val="ListParagraph"/>
              <w:widowControl/>
              <w:autoSpaceDE/>
              <w:autoSpaceDN/>
              <w:ind w:left="0"/>
              <w:rPr>
                <w:rFonts w:ascii="Arial" w:hAnsi="Arial" w:cs="Arial"/>
                <w:bCs/>
              </w:rPr>
            </w:pPr>
          </w:p>
        </w:tc>
        <w:tc>
          <w:tcPr>
            <w:tcW w:w="1800" w:type="dxa"/>
            <w:shd w:val="clear" w:color="auto" w:fill="auto"/>
          </w:tcPr>
          <w:p w14:paraId="641BA211" w14:textId="474B2C22" w:rsidR="00481D39" w:rsidRPr="007C52F5" w:rsidRDefault="008232EB"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43" w:type="dxa"/>
            <w:shd w:val="clear" w:color="auto" w:fill="auto"/>
          </w:tcPr>
          <w:p w14:paraId="11EECA2F" w14:textId="4CDC583A" w:rsidR="008232EB" w:rsidRPr="007C52F5" w:rsidRDefault="00B76624" w:rsidP="008232EB">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p w14:paraId="13254590" w14:textId="77777777" w:rsidR="00481D39" w:rsidRPr="007C52F5" w:rsidRDefault="00481D39" w:rsidP="00BF14A5">
            <w:pPr>
              <w:pStyle w:val="ListParagraph"/>
              <w:widowControl/>
              <w:autoSpaceDE/>
              <w:autoSpaceDN/>
              <w:ind w:left="0"/>
              <w:rPr>
                <w:rFonts w:ascii="Arial" w:hAnsi="Arial" w:cs="Arial"/>
                <w:bCs/>
              </w:rPr>
            </w:pPr>
          </w:p>
        </w:tc>
        <w:tc>
          <w:tcPr>
            <w:tcW w:w="1835" w:type="dxa"/>
            <w:shd w:val="clear" w:color="auto" w:fill="auto"/>
          </w:tcPr>
          <w:p w14:paraId="64BEFEC4" w14:textId="77777777" w:rsidR="00481D39" w:rsidRPr="007C52F5" w:rsidRDefault="008232EB" w:rsidP="00BF14A5">
            <w:pPr>
              <w:pStyle w:val="ListParagraph"/>
              <w:widowControl/>
              <w:autoSpaceDE/>
              <w:autoSpaceDN/>
              <w:ind w:left="0"/>
              <w:rPr>
                <w:rFonts w:ascii="Arial" w:hAnsi="Arial" w:cs="Arial"/>
                <w:bCs/>
              </w:rPr>
            </w:pPr>
            <w:r w:rsidRPr="007C52F5">
              <w:rPr>
                <w:rFonts w:ascii="Arial" w:hAnsi="Arial" w:cs="Arial"/>
                <w:bCs/>
              </w:rPr>
              <w:t>Generalized linear models assignment</w:t>
            </w:r>
          </w:p>
          <w:p w14:paraId="17EA618F" w14:textId="7A10B27B" w:rsidR="008232EB" w:rsidRPr="007C52F5" w:rsidRDefault="008232EB" w:rsidP="00BF14A5">
            <w:pPr>
              <w:pStyle w:val="ListParagraph"/>
              <w:widowControl/>
              <w:autoSpaceDE/>
              <w:autoSpaceDN/>
              <w:ind w:left="0"/>
              <w:rPr>
                <w:rFonts w:ascii="Arial" w:hAnsi="Arial" w:cs="Arial"/>
                <w:bCs/>
              </w:rPr>
            </w:pPr>
            <w:r w:rsidRPr="007C52F5">
              <w:rPr>
                <w:rFonts w:ascii="Arial" w:hAnsi="Arial" w:cs="Arial"/>
                <w:bCs/>
              </w:rPr>
              <w:t>(peer review 3)</w:t>
            </w:r>
          </w:p>
        </w:tc>
        <w:tc>
          <w:tcPr>
            <w:tcW w:w="1137" w:type="dxa"/>
            <w:shd w:val="clear" w:color="auto" w:fill="auto"/>
          </w:tcPr>
          <w:p w14:paraId="15AD5FED" w14:textId="77777777" w:rsidR="00481D39" w:rsidRPr="007C52F5" w:rsidRDefault="00481D39" w:rsidP="00BF14A5">
            <w:pPr>
              <w:pStyle w:val="ListParagraph"/>
              <w:widowControl/>
              <w:autoSpaceDE/>
              <w:autoSpaceDN/>
              <w:ind w:left="0"/>
              <w:rPr>
                <w:rFonts w:ascii="Arial" w:hAnsi="Arial" w:cs="Arial"/>
                <w:bCs/>
              </w:rPr>
            </w:pPr>
          </w:p>
        </w:tc>
      </w:tr>
      <w:tr w:rsidR="00B76624" w:rsidRPr="0003214F" w14:paraId="41B87DA8" w14:textId="77777777" w:rsidTr="00472291">
        <w:trPr>
          <w:trHeight w:val="1898"/>
        </w:trPr>
        <w:tc>
          <w:tcPr>
            <w:tcW w:w="1249" w:type="dxa"/>
          </w:tcPr>
          <w:p w14:paraId="0B7D6F46" w14:textId="0F06D7BF"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4952" w:type="dxa"/>
          </w:tcPr>
          <w:p w14:paraId="4347A60B" w14:textId="1CA192DD" w:rsidR="00B76624" w:rsidRPr="007C52F5" w:rsidRDefault="00B76624"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76" w:type="dxa"/>
          </w:tcPr>
          <w:p w14:paraId="2EB9D3FB" w14:textId="0A79E6A1"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1800" w:type="dxa"/>
          </w:tcPr>
          <w:p w14:paraId="2A0611D0" w14:textId="13912FA8" w:rsidR="00B76624" w:rsidRPr="007C52F5" w:rsidRDefault="00B76624"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w:t>
            </w:r>
            <w:r w:rsidR="007C52F5" w:rsidRPr="007C52F5">
              <w:rPr>
                <w:rFonts w:ascii="Arial" w:hAnsi="Arial" w:cs="Arial"/>
                <w:color w:val="000000"/>
              </w:rPr>
              <w:t>ession (Shenyang Guo, PhD)</w:t>
            </w:r>
          </w:p>
        </w:tc>
        <w:tc>
          <w:tcPr>
            <w:tcW w:w="1343" w:type="dxa"/>
          </w:tcPr>
          <w:p w14:paraId="45E612EE" w14:textId="4B1FC5A1"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1835" w:type="dxa"/>
          </w:tcPr>
          <w:p w14:paraId="044C5017" w14:textId="1EF98C0B"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bCs/>
              </w:rPr>
              <w:t>Multinomial and ordinal logistic regression assignment</w:t>
            </w:r>
          </w:p>
          <w:p w14:paraId="00BE1A74" w14:textId="0F7D857F" w:rsidR="00B76624" w:rsidRPr="007C52F5" w:rsidRDefault="00B76624" w:rsidP="00B76624">
            <w:pPr>
              <w:widowControl/>
              <w:autoSpaceDE/>
              <w:autoSpaceDN/>
              <w:rPr>
                <w:rFonts w:ascii="Arial" w:hAnsi="Arial" w:cs="Arial"/>
                <w:bCs/>
              </w:rPr>
            </w:pPr>
          </w:p>
        </w:tc>
        <w:tc>
          <w:tcPr>
            <w:tcW w:w="1137" w:type="dxa"/>
          </w:tcPr>
          <w:p w14:paraId="18098ED0" w14:textId="77777777" w:rsidR="00B76624" w:rsidRPr="007C52F5" w:rsidRDefault="00B76624" w:rsidP="00B76624">
            <w:pPr>
              <w:pStyle w:val="ListParagraph"/>
              <w:widowControl/>
              <w:autoSpaceDE/>
              <w:autoSpaceDN/>
              <w:ind w:left="0"/>
              <w:rPr>
                <w:rFonts w:ascii="Arial" w:hAnsi="Arial" w:cs="Arial"/>
                <w:bCs/>
              </w:rPr>
            </w:pPr>
          </w:p>
        </w:tc>
      </w:tr>
      <w:tr w:rsidR="00B76624" w:rsidRPr="0003214F" w14:paraId="27D58307" w14:textId="77777777" w:rsidTr="00B76624">
        <w:tc>
          <w:tcPr>
            <w:tcW w:w="1249" w:type="dxa"/>
            <w:shd w:val="clear" w:color="auto" w:fill="FFC000"/>
          </w:tcPr>
          <w:p w14:paraId="5DB96EEF" w14:textId="6D50E288" w:rsidR="00B76624" w:rsidRPr="00D21C59" w:rsidRDefault="00B76624" w:rsidP="00B76624">
            <w:pPr>
              <w:pStyle w:val="ListParagraph"/>
              <w:widowControl/>
              <w:autoSpaceDE/>
              <w:autoSpaceDN/>
              <w:ind w:left="0"/>
              <w:rPr>
                <w:rFonts w:ascii="Arial" w:hAnsi="Arial" w:cs="Arial"/>
                <w:bCs/>
              </w:rPr>
            </w:pPr>
            <w:r w:rsidRPr="00D87C34">
              <w:rPr>
                <w:rFonts w:ascii="Arial" w:hAnsi="Arial" w:cs="Arial"/>
                <w:b/>
                <w:bCs/>
              </w:rPr>
              <w:t>8:</w:t>
            </w:r>
            <w:r>
              <w:rPr>
                <w:rFonts w:ascii="Arial" w:hAnsi="Arial" w:cs="Arial"/>
                <w:bCs/>
              </w:rPr>
              <w:t xml:space="preserve"> 3/8</w:t>
            </w:r>
          </w:p>
        </w:tc>
        <w:tc>
          <w:tcPr>
            <w:tcW w:w="12943" w:type="dxa"/>
            <w:gridSpan w:val="6"/>
            <w:shd w:val="clear" w:color="auto" w:fill="FFC000"/>
          </w:tcPr>
          <w:p w14:paraId="0C5B5B98" w14:textId="05A760FF" w:rsidR="00B76624" w:rsidRPr="00B76624" w:rsidRDefault="00B76624" w:rsidP="00B76624">
            <w:pPr>
              <w:pStyle w:val="ListParagraph"/>
              <w:widowControl/>
              <w:autoSpaceDE/>
              <w:autoSpaceDN/>
              <w:ind w:left="0"/>
              <w:jc w:val="center"/>
              <w:rPr>
                <w:rFonts w:ascii="Arial" w:hAnsi="Arial" w:cs="Arial"/>
                <w:b/>
                <w:bCs/>
                <w:sz w:val="40"/>
                <w:szCs w:val="40"/>
              </w:rPr>
            </w:pPr>
            <w:r w:rsidRPr="00B76624">
              <w:rPr>
                <w:rFonts w:ascii="Arial" w:hAnsi="Arial" w:cs="Arial"/>
                <w:b/>
                <w:bCs/>
                <w:sz w:val="40"/>
                <w:szCs w:val="40"/>
              </w:rPr>
              <w:t>Midterm</w:t>
            </w:r>
          </w:p>
        </w:tc>
      </w:tr>
      <w:tr w:rsidR="00B76624" w:rsidRPr="0003214F" w14:paraId="0D0E7253" w14:textId="77777777" w:rsidTr="00472291">
        <w:tc>
          <w:tcPr>
            <w:tcW w:w="1249" w:type="dxa"/>
          </w:tcPr>
          <w:p w14:paraId="45106ED9" w14:textId="4BC5E0C8" w:rsidR="00B76624" w:rsidRPr="007C52F5" w:rsidRDefault="00B76624"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4952" w:type="dxa"/>
          </w:tcPr>
          <w:p w14:paraId="6518A875" w14:textId="1E317348" w:rsidR="00B76624" w:rsidRPr="007C52F5" w:rsidRDefault="00472291"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r w:rsidR="00B76624" w:rsidRPr="007C52F5">
              <w:rPr>
                <w:rFonts w:ascii="Arial" w:hAnsi="Arial" w:cs="Arial"/>
              </w:rPr>
              <w:t xml:space="preserve">https://www.ncbi.nlm.nih.gov/pmc/articles/PMC3932959/pdf/nihms549224.pdf  </w:t>
            </w:r>
          </w:p>
        </w:tc>
        <w:tc>
          <w:tcPr>
            <w:tcW w:w="1876" w:type="dxa"/>
          </w:tcPr>
          <w:p w14:paraId="7E03707C" w14:textId="33DAFD34" w:rsidR="00B76624" w:rsidRPr="007C52F5" w:rsidRDefault="00B76624"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1800" w:type="dxa"/>
          </w:tcPr>
          <w:p w14:paraId="64FF3909" w14:textId="17929A88" w:rsidR="00B76624" w:rsidRPr="007C52F5" w:rsidRDefault="00B76624"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43" w:type="dxa"/>
          </w:tcPr>
          <w:p w14:paraId="2E3BEF01" w14:textId="5E796F39" w:rsidR="00B76624" w:rsidRPr="007C52F5" w:rsidRDefault="00B76624" w:rsidP="007C52F5">
            <w:pPr>
              <w:pStyle w:val="ListParagraph"/>
              <w:widowControl/>
              <w:autoSpaceDE/>
              <w:autoSpaceDN/>
              <w:ind w:left="0"/>
              <w:rPr>
                <w:rFonts w:ascii="Arial" w:hAnsi="Arial" w:cs="Arial"/>
              </w:rPr>
            </w:pPr>
            <w:r w:rsidRPr="007C52F5">
              <w:rPr>
                <w:rFonts w:ascii="Arial" w:hAnsi="Arial" w:cs="Arial"/>
              </w:rPr>
              <w:t>Kaplan Meier Curves in R exercise https://stats.idre.ucla.edu/sas</w:t>
            </w:r>
            <w:r w:rsidR="007C52F5" w:rsidRPr="007C52F5">
              <w:rPr>
                <w:rFonts w:ascii="Arial" w:hAnsi="Arial" w:cs="Arial"/>
              </w:rPr>
              <w:t>/seminars/sas-survival/</w:t>
            </w:r>
          </w:p>
        </w:tc>
        <w:tc>
          <w:tcPr>
            <w:tcW w:w="1835" w:type="dxa"/>
          </w:tcPr>
          <w:p w14:paraId="592F76CD" w14:textId="0E4252D2" w:rsidR="00B76624" w:rsidRPr="007C52F5" w:rsidRDefault="00B76624" w:rsidP="007C52F5">
            <w:pPr>
              <w:widowControl/>
              <w:autoSpaceDE/>
              <w:autoSpaceDN/>
              <w:rPr>
                <w:rFonts w:ascii="Arial" w:hAnsi="Arial" w:cs="Arial"/>
                <w:bCs/>
              </w:rPr>
            </w:pPr>
            <w:r w:rsidRPr="007C52F5">
              <w:rPr>
                <w:rFonts w:ascii="Arial" w:hAnsi="Arial" w:cs="Arial"/>
              </w:rPr>
              <w:t>Poisson and negative binomial regression assignment</w:t>
            </w:r>
          </w:p>
        </w:tc>
        <w:tc>
          <w:tcPr>
            <w:tcW w:w="1137" w:type="dxa"/>
          </w:tcPr>
          <w:p w14:paraId="0CED7782" w14:textId="77777777" w:rsidR="00B76624" w:rsidRPr="007C52F5" w:rsidRDefault="00B76624" w:rsidP="007C52F5">
            <w:pPr>
              <w:pStyle w:val="ListParagraph"/>
              <w:widowControl/>
              <w:autoSpaceDE/>
              <w:autoSpaceDN/>
              <w:ind w:left="0"/>
              <w:rPr>
                <w:rFonts w:ascii="Arial" w:hAnsi="Arial" w:cs="Arial"/>
                <w:bCs/>
              </w:rPr>
            </w:pPr>
          </w:p>
        </w:tc>
      </w:tr>
      <w:tr w:rsidR="00C72677" w:rsidRPr="0003214F" w14:paraId="5333173F" w14:textId="77777777" w:rsidTr="00472291">
        <w:tc>
          <w:tcPr>
            <w:tcW w:w="1249" w:type="dxa"/>
          </w:tcPr>
          <w:p w14:paraId="7E448130" w14:textId="21617A88"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4952" w:type="dxa"/>
          </w:tcPr>
          <w:p w14:paraId="64ADF36F" w14:textId="785A731D" w:rsidR="00C72677" w:rsidRPr="007C52F5" w:rsidRDefault="00C72677" w:rsidP="007C52F5">
            <w:pPr>
              <w:widowControl/>
              <w:autoSpaceDE/>
              <w:autoSpaceDN/>
              <w:rPr>
                <w:rFonts w:ascii="Arial" w:hAnsi="Arial" w:cs="Arial"/>
                <w:color w:val="000000"/>
              </w:rPr>
            </w:pPr>
            <w:r w:rsidRPr="007C52F5">
              <w:rPr>
                <w:rFonts w:ascii="Arial" w:hAnsi="Arial" w:cs="Arial"/>
                <w:b/>
              </w:rPr>
              <w:t xml:space="preserve"> TBD</w:t>
            </w:r>
          </w:p>
        </w:tc>
        <w:tc>
          <w:tcPr>
            <w:tcW w:w="1876" w:type="dxa"/>
          </w:tcPr>
          <w:p w14:paraId="0060C617" w14:textId="2EC73000"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1800" w:type="dxa"/>
          </w:tcPr>
          <w:p w14:paraId="5C8AA16A" w14:textId="77777777" w:rsidR="00C72677" w:rsidRPr="007C52F5" w:rsidRDefault="00C72677" w:rsidP="007C52F5">
            <w:pPr>
              <w:widowControl/>
              <w:autoSpaceDE/>
              <w:autoSpaceDN/>
              <w:rPr>
                <w:rFonts w:ascii="Arial" w:hAnsi="Arial" w:cs="Arial"/>
              </w:rPr>
            </w:pPr>
            <w:r w:rsidRPr="007C52F5">
              <w:rPr>
                <w:rFonts w:ascii="Arial" w:hAnsi="Arial" w:cs="Arial"/>
              </w:rPr>
              <w:t>Cox Proportional Hazards Regression (Shenyang Guo, PhD)</w:t>
            </w:r>
          </w:p>
          <w:p w14:paraId="1B9C0EE3" w14:textId="484AAFAD" w:rsidR="00C72677" w:rsidRPr="007C52F5" w:rsidRDefault="00C72677" w:rsidP="007C52F5">
            <w:pPr>
              <w:pStyle w:val="ListParagraph"/>
              <w:widowControl/>
              <w:autoSpaceDE/>
              <w:autoSpaceDN/>
              <w:ind w:left="0"/>
              <w:rPr>
                <w:rFonts w:ascii="Arial" w:hAnsi="Arial" w:cs="Arial"/>
                <w:color w:val="000000"/>
              </w:rPr>
            </w:pPr>
          </w:p>
        </w:tc>
        <w:tc>
          <w:tcPr>
            <w:tcW w:w="1343" w:type="dxa"/>
          </w:tcPr>
          <w:p w14:paraId="44CF1159" w14:textId="77777777" w:rsidR="00C72677" w:rsidRPr="007C52F5" w:rsidRDefault="00C72677" w:rsidP="007C52F5">
            <w:pPr>
              <w:widowControl/>
              <w:autoSpaceDE/>
              <w:autoSpaceDN/>
              <w:rPr>
                <w:rFonts w:ascii="Arial" w:hAnsi="Arial" w:cs="Arial"/>
              </w:rPr>
            </w:pPr>
            <w:r w:rsidRPr="007C52F5">
              <w:rPr>
                <w:rFonts w:ascii="Arial" w:hAnsi="Arial" w:cs="Arial"/>
              </w:rPr>
              <w:t xml:space="preserve">Cox PH in R exercise https://stats.idre.ucla.edu/sas/seminars/sas-survival/ </w:t>
            </w:r>
          </w:p>
          <w:p w14:paraId="4CF3EC96" w14:textId="30AF1879" w:rsidR="00C72677" w:rsidRPr="007C52F5" w:rsidRDefault="00C72677" w:rsidP="007C52F5">
            <w:pPr>
              <w:pStyle w:val="ListParagraph"/>
              <w:widowControl/>
              <w:autoSpaceDE/>
              <w:autoSpaceDN/>
              <w:ind w:left="0"/>
              <w:rPr>
                <w:rFonts w:ascii="Arial" w:hAnsi="Arial" w:cs="Arial"/>
                <w:bCs/>
              </w:rPr>
            </w:pPr>
          </w:p>
        </w:tc>
        <w:tc>
          <w:tcPr>
            <w:tcW w:w="1835" w:type="dxa"/>
          </w:tcPr>
          <w:p w14:paraId="44C821B7" w14:textId="5A2005E6"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rPr>
              <w:t>KM curves in R assignment</w:t>
            </w:r>
          </w:p>
        </w:tc>
        <w:tc>
          <w:tcPr>
            <w:tcW w:w="1137" w:type="dxa"/>
          </w:tcPr>
          <w:p w14:paraId="4CC2408C" w14:textId="0D6A4981" w:rsidR="00C72677" w:rsidRPr="007C52F5" w:rsidRDefault="00C72677" w:rsidP="007C52F5">
            <w:pPr>
              <w:pStyle w:val="ListParagraph"/>
              <w:widowControl/>
              <w:autoSpaceDE/>
              <w:autoSpaceDN/>
              <w:ind w:left="0"/>
              <w:rPr>
                <w:rFonts w:ascii="Arial" w:hAnsi="Arial" w:cs="Arial"/>
                <w:bCs/>
              </w:rPr>
            </w:pPr>
          </w:p>
        </w:tc>
      </w:tr>
      <w:tr w:rsidR="00C72677" w:rsidRPr="0003214F" w14:paraId="037504DE" w14:textId="77777777" w:rsidTr="00472291">
        <w:tc>
          <w:tcPr>
            <w:tcW w:w="1249" w:type="dxa"/>
            <w:shd w:val="clear" w:color="auto" w:fill="auto"/>
          </w:tcPr>
          <w:p w14:paraId="6A0FA44D" w14:textId="598AECCC"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4952" w:type="dxa"/>
            <w:shd w:val="clear" w:color="auto" w:fill="auto"/>
          </w:tcPr>
          <w:p w14:paraId="642348F4" w14:textId="7CDBA1FE" w:rsidR="00C72677" w:rsidRPr="007C52F5" w:rsidRDefault="00C72677"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C72677" w:rsidRPr="007C52F5" w:rsidRDefault="00C72677"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C72677" w:rsidRPr="007C52F5" w:rsidRDefault="00C72677"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lastRenderedPageBreak/>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C72677" w:rsidRPr="007C52F5" w:rsidRDefault="00C72677"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76" w:type="dxa"/>
            <w:shd w:val="clear" w:color="auto" w:fill="auto"/>
          </w:tcPr>
          <w:p w14:paraId="420421FE" w14:textId="6A420C05"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Cs/>
              </w:rPr>
              <w:lastRenderedPageBreak/>
              <w:t>Covariate selection (DAGs)</w:t>
            </w:r>
          </w:p>
        </w:tc>
        <w:tc>
          <w:tcPr>
            <w:tcW w:w="1800" w:type="dxa"/>
            <w:shd w:val="clear" w:color="auto" w:fill="auto"/>
          </w:tcPr>
          <w:p w14:paraId="50B323D7" w14:textId="0A8B93E7" w:rsidR="00C72677" w:rsidRPr="007C52F5" w:rsidRDefault="00C72677"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C72677" w:rsidRPr="007C52F5" w:rsidRDefault="00C72677" w:rsidP="007C52F5">
            <w:pPr>
              <w:pStyle w:val="ListParagraph"/>
              <w:widowControl/>
              <w:autoSpaceDE/>
              <w:autoSpaceDN/>
              <w:rPr>
                <w:rFonts w:ascii="Arial" w:hAnsi="Arial" w:cs="Arial"/>
                <w:color w:val="000000"/>
              </w:rPr>
            </w:pPr>
          </w:p>
          <w:p w14:paraId="342D034E" w14:textId="48969F0E" w:rsidR="00C72677" w:rsidRPr="007C52F5" w:rsidRDefault="00C72677"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C72677" w:rsidRPr="007C52F5" w:rsidRDefault="00C72677" w:rsidP="007C52F5">
            <w:pPr>
              <w:pStyle w:val="ListParagraph"/>
              <w:widowControl/>
              <w:autoSpaceDE/>
              <w:autoSpaceDN/>
              <w:rPr>
                <w:rFonts w:ascii="Arial" w:hAnsi="Arial" w:cs="Arial"/>
                <w:color w:val="000000"/>
              </w:rPr>
            </w:pPr>
          </w:p>
        </w:tc>
        <w:tc>
          <w:tcPr>
            <w:tcW w:w="1343" w:type="dxa"/>
            <w:shd w:val="clear" w:color="auto" w:fill="auto"/>
          </w:tcPr>
          <w:p w14:paraId="2554B119" w14:textId="3DD6749E" w:rsidR="00C72677" w:rsidRPr="007C52F5" w:rsidRDefault="00C72677" w:rsidP="007C52F5">
            <w:pPr>
              <w:widowControl/>
              <w:autoSpaceDE/>
              <w:autoSpaceDN/>
              <w:rPr>
                <w:rFonts w:ascii="Arial" w:hAnsi="Arial" w:cs="Arial"/>
              </w:rPr>
            </w:pPr>
            <w:r w:rsidRPr="007C52F5">
              <w:rPr>
                <w:rFonts w:ascii="Arial" w:hAnsi="Arial" w:cs="Arial"/>
              </w:rPr>
              <w:t>DAG exercise</w:t>
            </w:r>
          </w:p>
          <w:p w14:paraId="091E3549" w14:textId="0CF1B897" w:rsidR="00C72677" w:rsidRPr="007C52F5" w:rsidRDefault="00C72677" w:rsidP="007C52F5">
            <w:pPr>
              <w:pStyle w:val="ListParagraph"/>
              <w:widowControl/>
              <w:autoSpaceDE/>
              <w:autoSpaceDN/>
              <w:ind w:left="0"/>
              <w:rPr>
                <w:rFonts w:ascii="Arial" w:hAnsi="Arial" w:cs="Arial"/>
                <w:bCs/>
              </w:rPr>
            </w:pPr>
          </w:p>
        </w:tc>
        <w:tc>
          <w:tcPr>
            <w:tcW w:w="1835" w:type="dxa"/>
            <w:shd w:val="clear" w:color="auto" w:fill="auto"/>
          </w:tcPr>
          <w:p w14:paraId="66EED6C2" w14:textId="371A2A42" w:rsidR="00C72677" w:rsidRPr="007C52F5" w:rsidRDefault="00C72677" w:rsidP="007C52F5">
            <w:pPr>
              <w:widowControl/>
              <w:autoSpaceDE/>
              <w:autoSpaceDN/>
              <w:rPr>
                <w:rFonts w:ascii="Arial" w:hAnsi="Arial" w:cs="Arial"/>
              </w:rPr>
            </w:pPr>
            <w:r w:rsidRPr="007C52F5">
              <w:rPr>
                <w:rFonts w:ascii="Arial" w:hAnsi="Arial" w:cs="Arial"/>
              </w:rPr>
              <w:t>Cox PH assignment</w:t>
            </w:r>
          </w:p>
        </w:tc>
        <w:tc>
          <w:tcPr>
            <w:tcW w:w="1137" w:type="dxa"/>
            <w:shd w:val="clear" w:color="auto" w:fill="auto"/>
          </w:tcPr>
          <w:p w14:paraId="73B1B4E1"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423A83AC" w14:textId="77777777" w:rsidTr="00472291">
        <w:trPr>
          <w:trHeight w:val="1007"/>
        </w:trPr>
        <w:tc>
          <w:tcPr>
            <w:tcW w:w="1249" w:type="dxa"/>
          </w:tcPr>
          <w:p w14:paraId="3B486621" w14:textId="0E7E8F5A" w:rsidR="00C72677" w:rsidRPr="007C52F5" w:rsidRDefault="00C72677"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4952" w:type="dxa"/>
          </w:tcPr>
          <w:p w14:paraId="2BB2274E" w14:textId="7D3BF295" w:rsidR="00C72677" w:rsidRPr="00106011" w:rsidRDefault="00B64099"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76" w:type="dxa"/>
          </w:tcPr>
          <w:p w14:paraId="6C9AA61D" w14:textId="566604B1" w:rsidR="00C72677" w:rsidRPr="007C52F5" w:rsidRDefault="00B64099"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1800" w:type="dxa"/>
          </w:tcPr>
          <w:p w14:paraId="4D1AD932" w14:textId="77777777" w:rsidR="00B64099" w:rsidRPr="007C52F5" w:rsidRDefault="00B64099" w:rsidP="007C52F5">
            <w:pPr>
              <w:widowControl/>
              <w:autoSpaceDE/>
              <w:autoSpaceDN/>
              <w:rPr>
                <w:rFonts w:ascii="Arial" w:hAnsi="Arial" w:cs="Arial"/>
              </w:rPr>
            </w:pPr>
            <w:r w:rsidRPr="007C52F5">
              <w:rPr>
                <w:rFonts w:ascii="Arial" w:hAnsi="Arial" w:cs="Arial"/>
              </w:rPr>
              <w:t>Sensitivity analyses/Missing DATA</w:t>
            </w:r>
          </w:p>
          <w:p w14:paraId="03E38B05" w14:textId="26E7A7BE" w:rsidR="00C72677" w:rsidRPr="00106011" w:rsidRDefault="00106011" w:rsidP="00106011">
            <w:pPr>
              <w:widowControl/>
              <w:autoSpaceDE/>
              <w:autoSpaceDN/>
              <w:rPr>
                <w:rFonts w:ascii="Arial" w:hAnsi="Arial" w:cs="Arial"/>
              </w:rPr>
            </w:pPr>
            <w:r>
              <w:rPr>
                <w:rFonts w:ascii="Arial" w:hAnsi="Arial" w:cs="Arial"/>
              </w:rPr>
              <w:t>Lecture: (Kim Johnson)</w:t>
            </w:r>
          </w:p>
        </w:tc>
        <w:tc>
          <w:tcPr>
            <w:tcW w:w="1343" w:type="dxa"/>
          </w:tcPr>
          <w:p w14:paraId="4B58E242" w14:textId="56C2D0A6" w:rsidR="00C72677" w:rsidRPr="00A53202" w:rsidRDefault="00B64099" w:rsidP="00A53202">
            <w:pPr>
              <w:widowControl/>
              <w:autoSpaceDE/>
              <w:autoSpaceDN/>
              <w:rPr>
                <w:rFonts w:ascii="Arial" w:hAnsi="Arial" w:cs="Arial"/>
              </w:rPr>
            </w:pPr>
            <w:r w:rsidRPr="007C52F5">
              <w:rPr>
                <w:rFonts w:ascii="Arial" w:hAnsi="Arial" w:cs="Arial"/>
              </w:rPr>
              <w:t>Sensitivity analyses for selection bias and missing data</w:t>
            </w:r>
          </w:p>
        </w:tc>
        <w:tc>
          <w:tcPr>
            <w:tcW w:w="1835" w:type="dxa"/>
          </w:tcPr>
          <w:p w14:paraId="4790802E" w14:textId="77777777" w:rsidR="00B64099" w:rsidRPr="007C52F5" w:rsidRDefault="00B64099" w:rsidP="007C52F5">
            <w:pPr>
              <w:widowControl/>
              <w:autoSpaceDE/>
              <w:autoSpaceDN/>
              <w:rPr>
                <w:rFonts w:ascii="Arial" w:hAnsi="Arial" w:cs="Arial"/>
              </w:rPr>
            </w:pPr>
            <w:r w:rsidRPr="007C52F5">
              <w:rPr>
                <w:rFonts w:ascii="Arial" w:hAnsi="Arial" w:cs="Arial"/>
              </w:rPr>
              <w:t>DAG assignment</w:t>
            </w:r>
          </w:p>
          <w:p w14:paraId="2BECD498" w14:textId="27C83B1D" w:rsidR="00C72677" w:rsidRPr="007C52F5" w:rsidRDefault="00C72677" w:rsidP="007C52F5">
            <w:pPr>
              <w:pStyle w:val="ListParagraph"/>
              <w:widowControl/>
              <w:autoSpaceDE/>
              <w:autoSpaceDN/>
              <w:ind w:left="0"/>
              <w:rPr>
                <w:rFonts w:ascii="Arial" w:hAnsi="Arial" w:cs="Arial"/>
                <w:color w:val="000000"/>
              </w:rPr>
            </w:pPr>
          </w:p>
        </w:tc>
        <w:tc>
          <w:tcPr>
            <w:tcW w:w="1137" w:type="dxa"/>
          </w:tcPr>
          <w:p w14:paraId="37A4A429"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125A43D6" w14:textId="77777777" w:rsidTr="00472291">
        <w:tc>
          <w:tcPr>
            <w:tcW w:w="1249" w:type="dxa"/>
          </w:tcPr>
          <w:p w14:paraId="25216A76" w14:textId="230C80BE" w:rsidR="00C72677" w:rsidRPr="007C52F5" w:rsidRDefault="00C72677" w:rsidP="007C52F5">
            <w:pPr>
              <w:pStyle w:val="ListParagraph"/>
              <w:widowControl/>
              <w:autoSpaceDE/>
              <w:autoSpaceDN/>
              <w:ind w:left="0"/>
              <w:rPr>
                <w:rFonts w:ascii="Arial" w:hAnsi="Arial" w:cs="Arial"/>
                <w:bCs/>
              </w:rPr>
            </w:pPr>
            <w:bookmarkStart w:id="2" w:name="_GoBack" w:colFirst="7" w:colLast="7"/>
            <w:r w:rsidRPr="007C52F5">
              <w:rPr>
                <w:rFonts w:ascii="Arial" w:hAnsi="Arial" w:cs="Arial"/>
                <w:b/>
                <w:bCs/>
              </w:rPr>
              <w:t>13:</w:t>
            </w:r>
            <w:r w:rsidRPr="007C52F5">
              <w:rPr>
                <w:rFonts w:ascii="Arial" w:hAnsi="Arial" w:cs="Arial"/>
                <w:bCs/>
              </w:rPr>
              <w:t xml:space="preserve"> 4/19</w:t>
            </w:r>
          </w:p>
        </w:tc>
        <w:tc>
          <w:tcPr>
            <w:tcW w:w="4952" w:type="dxa"/>
          </w:tcPr>
          <w:p w14:paraId="3A9B981A" w14:textId="65D1006C" w:rsidR="00B64099" w:rsidRPr="007C52F5" w:rsidRDefault="00B64099"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C72677" w:rsidRDefault="009E420A" w:rsidP="009E420A">
            <w:pPr>
              <w:pStyle w:val="ListParagraph"/>
              <w:widowControl/>
              <w:numPr>
                <w:ilvl w:val="0"/>
                <w:numId w:val="9"/>
              </w:numPr>
              <w:autoSpaceDE/>
              <w:autoSpaceDN/>
              <w:rPr>
                <w:rFonts w:ascii="Arial" w:hAnsi="Arial" w:cs="Arial"/>
              </w:rPr>
            </w:pPr>
            <w:hyperlink r:id="rId32" w:history="1">
              <w:r w:rsidR="00A53202" w:rsidRPr="0004668C">
                <w:rPr>
                  <w:rStyle w:val="Hyperlink"/>
                  <w:rFonts w:ascii="Arial" w:hAnsi="Arial" w:cs="Arial"/>
                </w:rPr>
                <w:t>http://amstat.tandfonline.com/doi/pdf/10.1080/00031305.2016.1154108?needAccess=true</w:t>
              </w:r>
            </w:hyperlink>
          </w:p>
          <w:p w14:paraId="271B3F4C" w14:textId="6C934469" w:rsidR="00A53202" w:rsidRPr="00A53202" w:rsidRDefault="00A53202"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76" w:type="dxa"/>
          </w:tcPr>
          <w:p w14:paraId="5B580EEA" w14:textId="1713C5EC" w:rsidR="00C72677" w:rsidRPr="007C52F5" w:rsidRDefault="00A53202" w:rsidP="007C52F5">
            <w:pPr>
              <w:pStyle w:val="ListParagraph"/>
              <w:widowControl/>
              <w:autoSpaceDE/>
              <w:autoSpaceDN/>
              <w:ind w:left="0"/>
              <w:rPr>
                <w:rFonts w:ascii="Arial" w:hAnsi="Arial" w:cs="Arial"/>
                <w:bCs/>
              </w:rPr>
            </w:pPr>
            <w:r>
              <w:rPr>
                <w:rFonts w:ascii="Arial" w:hAnsi="Arial" w:cs="Arial"/>
                <w:bCs/>
              </w:rPr>
              <w:t>Good science</w:t>
            </w:r>
          </w:p>
        </w:tc>
        <w:tc>
          <w:tcPr>
            <w:tcW w:w="1800" w:type="dxa"/>
          </w:tcPr>
          <w:p w14:paraId="5C410BB6" w14:textId="701D8C22" w:rsidR="00C72677" w:rsidRPr="007C52F5" w:rsidRDefault="00A53202" w:rsidP="007C52F5">
            <w:pPr>
              <w:pStyle w:val="ListParagraph"/>
              <w:widowControl/>
              <w:autoSpaceDE/>
              <w:autoSpaceDN/>
              <w:ind w:left="0"/>
              <w:rPr>
                <w:rFonts w:ascii="Arial" w:hAnsi="Arial" w:cs="Arial"/>
                <w:color w:val="000000"/>
              </w:rPr>
            </w:pPr>
            <w:r>
              <w:rPr>
                <w:rFonts w:ascii="Arial" w:hAnsi="Arial" w:cs="Arial"/>
                <w:color w:val="000000"/>
              </w:rPr>
              <w:t>P-values and reporting</w:t>
            </w:r>
          </w:p>
        </w:tc>
        <w:tc>
          <w:tcPr>
            <w:tcW w:w="1343" w:type="dxa"/>
          </w:tcPr>
          <w:p w14:paraId="2930353E" w14:textId="4BD70B0E" w:rsidR="00C72677" w:rsidRPr="007C52F5" w:rsidRDefault="00B64099"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1835" w:type="dxa"/>
          </w:tcPr>
          <w:p w14:paraId="39774B5D" w14:textId="3E3E857C" w:rsidR="00C72677" w:rsidRPr="007C52F5" w:rsidRDefault="00B64099" w:rsidP="007C52F5">
            <w:pPr>
              <w:pStyle w:val="ListParagraph"/>
              <w:widowControl/>
              <w:autoSpaceDE/>
              <w:autoSpaceDN/>
              <w:ind w:left="0"/>
              <w:rPr>
                <w:rFonts w:ascii="Arial" w:hAnsi="Arial" w:cs="Arial"/>
                <w:bCs/>
              </w:rPr>
            </w:pPr>
            <w:r w:rsidRPr="007C52F5">
              <w:rPr>
                <w:rFonts w:ascii="Arial" w:hAnsi="Arial" w:cs="Arial"/>
                <w:bCs/>
              </w:rPr>
              <w:t>Missing data assignment</w:t>
            </w:r>
          </w:p>
        </w:tc>
        <w:tc>
          <w:tcPr>
            <w:tcW w:w="1137" w:type="dxa"/>
          </w:tcPr>
          <w:p w14:paraId="3092FF56"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4B717FD9" w14:textId="77777777" w:rsidTr="00472291">
        <w:tc>
          <w:tcPr>
            <w:tcW w:w="1249" w:type="dxa"/>
            <w:shd w:val="clear" w:color="auto" w:fill="auto"/>
          </w:tcPr>
          <w:p w14:paraId="2BE9280F" w14:textId="4CC1B6D3"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4952" w:type="dxa"/>
            <w:shd w:val="clear" w:color="auto" w:fill="auto"/>
          </w:tcPr>
          <w:p w14:paraId="2AB28D95" w14:textId="64905BB5" w:rsidR="00C72677" w:rsidRPr="007C52F5" w:rsidRDefault="00B64099"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EEE6792" w14:textId="2B29992C" w:rsidR="00C72677" w:rsidRPr="007C52F5" w:rsidRDefault="00C72677" w:rsidP="007C52F5">
            <w:pPr>
              <w:pStyle w:val="ListParagraph"/>
              <w:widowControl/>
              <w:autoSpaceDE/>
              <w:autoSpaceDN/>
              <w:ind w:left="0"/>
              <w:rPr>
                <w:rFonts w:ascii="Arial" w:hAnsi="Arial" w:cs="Arial"/>
                <w:bCs/>
              </w:rPr>
            </w:pPr>
          </w:p>
        </w:tc>
        <w:tc>
          <w:tcPr>
            <w:tcW w:w="1800" w:type="dxa"/>
            <w:shd w:val="clear" w:color="auto" w:fill="auto"/>
          </w:tcPr>
          <w:p w14:paraId="3B0808BB" w14:textId="77777777" w:rsidR="00C72677" w:rsidRPr="007C52F5" w:rsidRDefault="00C72677" w:rsidP="007C52F5">
            <w:pPr>
              <w:pStyle w:val="ListParagraph"/>
              <w:widowControl/>
              <w:autoSpaceDE/>
              <w:autoSpaceDN/>
              <w:ind w:left="0"/>
              <w:rPr>
                <w:rFonts w:ascii="Arial" w:hAnsi="Arial" w:cs="Arial"/>
                <w:color w:val="000000"/>
              </w:rPr>
            </w:pPr>
          </w:p>
        </w:tc>
        <w:tc>
          <w:tcPr>
            <w:tcW w:w="1343" w:type="dxa"/>
            <w:shd w:val="clear" w:color="auto" w:fill="auto"/>
          </w:tcPr>
          <w:p w14:paraId="3E43CCB8" w14:textId="0692072A" w:rsidR="00C72677" w:rsidRPr="007C52F5" w:rsidRDefault="00C72677" w:rsidP="007C52F5">
            <w:pPr>
              <w:pStyle w:val="ListParagraph"/>
              <w:widowControl/>
              <w:autoSpaceDE/>
              <w:autoSpaceDN/>
              <w:ind w:left="0"/>
              <w:rPr>
                <w:rFonts w:ascii="Arial" w:hAnsi="Arial" w:cs="Arial"/>
                <w:bCs/>
              </w:rPr>
            </w:pPr>
          </w:p>
        </w:tc>
        <w:tc>
          <w:tcPr>
            <w:tcW w:w="1835" w:type="dxa"/>
            <w:shd w:val="clear" w:color="auto" w:fill="auto"/>
          </w:tcPr>
          <w:p w14:paraId="4A118011" w14:textId="0E419F89" w:rsidR="00C72677" w:rsidRPr="007C52F5" w:rsidRDefault="00C72677" w:rsidP="007C52F5">
            <w:pPr>
              <w:pStyle w:val="ListParagraph"/>
              <w:widowControl/>
              <w:autoSpaceDE/>
              <w:autoSpaceDN/>
              <w:ind w:left="0"/>
              <w:rPr>
                <w:rFonts w:ascii="Arial" w:hAnsi="Arial" w:cs="Arial"/>
                <w:bCs/>
              </w:rPr>
            </w:pPr>
          </w:p>
        </w:tc>
        <w:tc>
          <w:tcPr>
            <w:tcW w:w="1137" w:type="dxa"/>
            <w:shd w:val="clear" w:color="auto" w:fill="auto"/>
          </w:tcPr>
          <w:p w14:paraId="1C6AE21F" w14:textId="77777777" w:rsidR="00C72677" w:rsidRPr="007C52F5" w:rsidRDefault="00C72677" w:rsidP="007C52F5">
            <w:pPr>
              <w:pStyle w:val="ListParagraph"/>
              <w:widowControl/>
              <w:autoSpaceDE/>
              <w:autoSpaceDN/>
              <w:ind w:left="0"/>
              <w:rPr>
                <w:rFonts w:ascii="Arial" w:hAnsi="Arial" w:cs="Arial"/>
                <w:bCs/>
              </w:rPr>
            </w:pPr>
          </w:p>
        </w:tc>
      </w:tr>
      <w:bookmarkEnd w:id="2"/>
      <w:tr w:rsidR="00C72677" w:rsidRPr="0003214F" w14:paraId="7BF08A06" w14:textId="77777777" w:rsidTr="00472291">
        <w:tc>
          <w:tcPr>
            <w:tcW w:w="1249" w:type="dxa"/>
            <w:shd w:val="clear" w:color="auto" w:fill="auto"/>
          </w:tcPr>
          <w:p w14:paraId="5C4297B3" w14:textId="3EC5B56B"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4952" w:type="dxa"/>
            <w:shd w:val="clear" w:color="auto" w:fill="auto"/>
          </w:tcPr>
          <w:p w14:paraId="01C28F23" w14:textId="2D59E540" w:rsidR="00C72677" w:rsidRPr="007C52F5" w:rsidRDefault="00B64099"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FF9F4C7" w14:textId="1EF4561F" w:rsidR="00C72677" w:rsidRPr="007C52F5" w:rsidRDefault="00C72677" w:rsidP="007C52F5">
            <w:pPr>
              <w:pStyle w:val="ListParagraph"/>
              <w:widowControl/>
              <w:autoSpaceDE/>
              <w:autoSpaceDN/>
              <w:ind w:left="0"/>
              <w:rPr>
                <w:rFonts w:ascii="Arial" w:hAnsi="Arial" w:cs="Arial"/>
                <w:bCs/>
              </w:rPr>
            </w:pPr>
          </w:p>
        </w:tc>
        <w:tc>
          <w:tcPr>
            <w:tcW w:w="1800" w:type="dxa"/>
            <w:shd w:val="clear" w:color="auto" w:fill="auto"/>
          </w:tcPr>
          <w:p w14:paraId="53303F93" w14:textId="77777777" w:rsidR="00C72677" w:rsidRPr="007C52F5" w:rsidRDefault="00C72677" w:rsidP="007C52F5">
            <w:pPr>
              <w:pStyle w:val="ListParagraph"/>
              <w:widowControl/>
              <w:autoSpaceDE/>
              <w:autoSpaceDN/>
              <w:ind w:left="0"/>
              <w:rPr>
                <w:rFonts w:ascii="Arial" w:hAnsi="Arial" w:cs="Arial"/>
                <w:color w:val="000000"/>
              </w:rPr>
            </w:pPr>
          </w:p>
        </w:tc>
        <w:tc>
          <w:tcPr>
            <w:tcW w:w="1343" w:type="dxa"/>
            <w:shd w:val="clear" w:color="auto" w:fill="auto"/>
          </w:tcPr>
          <w:p w14:paraId="7D03CD9B" w14:textId="77777777" w:rsidR="00C72677" w:rsidRPr="007C52F5" w:rsidRDefault="00C72677" w:rsidP="007C52F5">
            <w:pPr>
              <w:pStyle w:val="ListParagraph"/>
              <w:widowControl/>
              <w:autoSpaceDE/>
              <w:autoSpaceDN/>
              <w:ind w:left="0"/>
              <w:rPr>
                <w:rFonts w:ascii="Arial" w:hAnsi="Arial" w:cs="Arial"/>
                <w:bCs/>
              </w:rPr>
            </w:pPr>
          </w:p>
        </w:tc>
        <w:tc>
          <w:tcPr>
            <w:tcW w:w="1835" w:type="dxa"/>
            <w:shd w:val="clear" w:color="auto" w:fill="auto"/>
          </w:tcPr>
          <w:p w14:paraId="15F3A008" w14:textId="100EB2F7" w:rsidR="00C72677" w:rsidRPr="007C52F5" w:rsidRDefault="00C72677" w:rsidP="007C52F5">
            <w:pPr>
              <w:pStyle w:val="ListParagraph"/>
              <w:widowControl/>
              <w:autoSpaceDE/>
              <w:autoSpaceDN/>
              <w:ind w:left="0"/>
              <w:rPr>
                <w:rFonts w:ascii="Arial" w:hAnsi="Arial" w:cs="Arial"/>
                <w:bCs/>
              </w:rPr>
            </w:pPr>
          </w:p>
        </w:tc>
        <w:tc>
          <w:tcPr>
            <w:tcW w:w="1137" w:type="dxa"/>
            <w:shd w:val="clear" w:color="auto" w:fill="auto"/>
          </w:tcPr>
          <w:p w14:paraId="3E4F1BF6" w14:textId="77777777" w:rsidR="00C72677" w:rsidRPr="007C52F5" w:rsidRDefault="00C72677" w:rsidP="007C52F5">
            <w:pPr>
              <w:pStyle w:val="ListParagraph"/>
              <w:widowControl/>
              <w:autoSpaceDE/>
              <w:autoSpaceDN/>
              <w:ind w:left="0"/>
              <w:rPr>
                <w:rFonts w:ascii="Arial" w:hAnsi="Arial" w:cs="Arial"/>
                <w:bCs/>
              </w:rPr>
            </w:pP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6A546D4D" w:rsidR="000C0EB0" w:rsidRDefault="000C0EB0">
    <w:pPr>
      <w:pStyle w:val="Footer"/>
      <w:jc w:val="center"/>
    </w:pPr>
    <w:r>
      <w:fldChar w:fldCharType="begin"/>
    </w:r>
    <w:r>
      <w:instrText xml:space="preserve"> PAGE   \* MERGEFORMAT </w:instrText>
    </w:r>
    <w:r>
      <w:fldChar w:fldCharType="separate"/>
    </w:r>
    <w:r w:rsidR="00472291">
      <w:rPr>
        <w:noProof/>
      </w:rPr>
      <w:t>7</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D2E07"/>
    <w:multiLevelType w:val="hybridMultilevel"/>
    <w:tmpl w:val="2E20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9"/>
  </w:num>
  <w:num w:numId="6">
    <w:abstractNumId w:val="4"/>
  </w:num>
  <w:num w:numId="7">
    <w:abstractNumId w:val="5"/>
  </w:num>
  <w:num w:numId="8">
    <w:abstractNumId w:val="8"/>
  </w:num>
  <w:num w:numId="9">
    <w:abstractNumId w:val="7"/>
  </w:num>
  <w:num w:numId="10">
    <w:abstractNumId w:val="6"/>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355D"/>
    <w:rsid w:val="00104E94"/>
    <w:rsid w:val="00106011"/>
    <w:rsid w:val="00110E0B"/>
    <w:rsid w:val="00114F77"/>
    <w:rsid w:val="001236BE"/>
    <w:rsid w:val="00127511"/>
    <w:rsid w:val="00134928"/>
    <w:rsid w:val="0013555B"/>
    <w:rsid w:val="00136EB8"/>
    <w:rsid w:val="00141C5F"/>
    <w:rsid w:val="00143C16"/>
    <w:rsid w:val="00145A3A"/>
    <w:rsid w:val="00151A1C"/>
    <w:rsid w:val="00151EDF"/>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46B2"/>
    <w:rsid w:val="002D76A3"/>
    <w:rsid w:val="002E00A3"/>
    <w:rsid w:val="002E1DA0"/>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3D2"/>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469F"/>
    <w:rsid w:val="00BD542B"/>
    <w:rsid w:val="00BD6CDC"/>
    <w:rsid w:val="00BD7046"/>
    <w:rsid w:val="00BE2CF6"/>
    <w:rsid w:val="00BE7CF2"/>
    <w:rsid w:val="00BF15D1"/>
    <w:rsid w:val="00BF331F"/>
    <w:rsid w:val="00BF5CAD"/>
    <w:rsid w:val="00BF609E"/>
    <w:rsid w:val="00BF6316"/>
    <w:rsid w:val="00BF642D"/>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insidebrown.gwb.wustl.edu/students/MPH/Pages/AcademicResources.aspx"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insidebrown.gwb.wustl.edu/People/students/StudentSupportResources/Pages/StatLab.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amstat.tandfonline.com/doi/pdf/10.1080/00031305.2016.1154108?needAccess=true"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footer" Target="footer1.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www.statmethods.net/advstats/glm.html"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eader" Target="header1.xml"/><Relationship Id="rId30" Type="http://schemas.openxmlformats.org/officeDocument/2006/relationships/hyperlink" Target="https://www.ncbi.nlm.nih.gov/pmc/articles/PMC3639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E965F-DB91-4F47-A6CC-0736283E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5</cp:revision>
  <cp:lastPrinted>2017-04-14T20:19:00Z</cp:lastPrinted>
  <dcterms:created xsi:type="dcterms:W3CDTF">2017-12-21T18:03:00Z</dcterms:created>
  <dcterms:modified xsi:type="dcterms:W3CDTF">2017-12-26T20:06:00Z</dcterms:modified>
</cp:coreProperties>
</file>