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5F00"/>
          <w:sz w:val="18"/>
        </w:rPr>
        <w:t>SLUGSHOP · ÚJ WEBSHOP</w:t>
      </w:r>
    </w:p>
    <w:p>
      <w:r>
        <w:rPr>
          <w:b/>
          <w:sz w:val="40"/>
        </w:rPr>
        <w:t>Kérdéssor az élesítéshez</w:t>
      </w:r>
    </w:p>
    <w:p>
      <w:r>
        <w:rPr>
          <w:color w:val="5A6672"/>
        </w:rPr>
        <w:t>Sziasztok! Az új slugshop.hu kinézetét jóváhagytátok, most élesítjük. A termékek, árak, szövegek és képek már átkerültek; pár dolgot viszont csak ti tudtok megmondani – főleg a szállításról, a fizetésről és a JUTA-ról. Ahol a régi oldalról már tudunk valamit, odaírtuk: ott elég megerősíteni vagy javítani. Jelszót, kulcsot ide ne írj – azt a portálon külön, jelszókezelőn át kérjük. Nagyjából 20 perc.</w:t>
      </w:r>
    </w:p>
    <w:p>
      <w:pPr>
        <w:spacing w:before="280"/>
      </w:pPr>
      <w:r>
        <w:rPr>
          <w:b/>
          <w:color w:val="B85F00"/>
          <w:sz w:val="26"/>
        </w:rPr>
        <w:t>Szállítás</w:t>
      </w:r>
    </w:p>
    <w:p>
      <w:r>
        <w:rPr>
          <w:color w:val="5A6672"/>
        </w:rPr>
        <w:t>A régi webshopban GLS-futár és GLS csomagpont / automata volt, és személyes átvétel Jászberényben.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9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1. Milyen szállítási módok legyenek az új webshopban? *</w:t>
            </w:r>
          </w:p>
          <w:p>
            <w:r>
              <w:rPr>
                <w:color w:val="5A6672"/>
                <w:sz w:val="17"/>
              </w:rPr>
              <w:t>pl. GLS futár, GLS csomagpont / automata, személyes átvétel (Jászberény, Megyeház u. 3.) – ha más is kell, írd ide</w:t>
            </w:r>
          </w:p>
        </w:tc>
        <w:tc>
          <w:tcPr>
            <w:tcW w:type="dxa" w:w="4876"/>
          </w:tcPr>
          <w:p/>
        </w:tc>
      </w:tr>
      <w:tr>
        <w:trPr>
          <w:trHeight w:val="9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2. Mennyi a szállítási díj (bruttó)? Ha súly vagy kosárérték szerint változik, a teljes díjtábla. *</w:t>
            </w:r>
          </w:p>
          <w:p>
            <w:r>
              <w:rPr>
                <w:color w:val="5A6672"/>
                <w:sz w:val="17"/>
              </w:rPr>
              <w:t>pl. GLS futár 2 490 Ft, csomagpont 1 990 Ft; 30 000 Ft felett ingyenes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3. Van ingyenes szállítás? Ha igen, milyen kosárértéktől?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4. Van GLS-szerződésetek (ügyfélszám), és a GLS-címkét eddig honnan nyomtattátok? *</w:t>
            </w:r>
          </w:p>
          <w:p>
            <w:r>
              <w:rPr>
                <w:color w:val="5A6672"/>
                <w:sz w:val="17"/>
              </w:rPr>
              <w:t>A GLS bővítmény ezzel köti be a csomagpont-választót és a címkenyomtatást.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5. Küldtök külföldre is? Ha igen, hova és mennyiért?</w:t>
            </w:r>
          </w:p>
          <w:p>
            <w:r>
              <w:rPr>
                <w:color w:val="5A6672"/>
                <w:sz w:val="17"/>
              </w:rPr>
              <w:t>A régi oldalon volt EUR-váltó.</w:t>
            </w:r>
          </w:p>
        </w:tc>
        <w:tc>
          <w:tcPr>
            <w:tcW w:type="dxa" w:w="4876"/>
          </w:tcPr>
          <w:p/>
        </w:tc>
      </w:tr>
    </w:tbl>
    <w:p>
      <w:pPr>
        <w:spacing w:before="280"/>
      </w:pPr>
      <w:r>
        <w:rPr>
          <w:b/>
          <w:color w:val="B85F00"/>
          <w:sz w:val="26"/>
        </w:rPr>
        <w:t>Fizetés és számlázás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9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6. Milyen fizetési módok legyenek? *</w:t>
            </w:r>
          </w:p>
          <w:p>
            <w:r>
              <w:rPr>
                <w:color w:val="5A6672"/>
                <w:sz w:val="17"/>
              </w:rPr>
              <w:t>pl. Viva Wallet bankkártya (a régi oldalon is), előre utalás, utánvét, fizetés átvételkor az üzletben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7. Megvan a Viva Wallet (Viva.com) üzleti fiókotok? Ki fér hozzá? *</w:t>
            </w:r>
          </w:p>
          <w:p>
            <w:r>
              <w:rPr>
                <w:color w:val="5A6672"/>
                <w:sz w:val="17"/>
              </w:rPr>
              <w:t>A bekötéshez a Merchant ID, az API-kulcs és a fizetési forrás (source code) kell – ezeket ne ide írd: a portálon kérjük.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8. Előre utaláshoz: bankszámlaszám és a kedvezményezett neve.</w:t>
            </w:r>
          </w:p>
          <w:p>
            <w:r>
              <w:rPr>
                <w:color w:val="5A6672"/>
                <w:sz w:val="17"/>
              </w:rPr>
              <w:t>Csak ha lesz előre utalás.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9. Utánvétnél van-e külön díj (bruttó)?</w:t>
            </w:r>
          </w:p>
          <w:p>
            <w:r>
              <w:rPr>
                <w:color w:val="5A6672"/>
                <w:sz w:val="17"/>
              </w:rPr>
              <w:t>Csak ha lesz utánvét.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10. A régi oldalon Barion Pixel futott. Fizettek még Barionnal, vagy kivehetjük?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11. Kell-e euróban is fizetni (a régi oldal fejlécében HUF/EUR váltó volt)?</w:t>
            </w:r>
          </w:p>
          <w:p>
            <w:r>
              <w:rPr>
                <w:color w:val="5A6672"/>
                <w:sz w:val="17"/>
              </w:rPr>
              <w:t>Az euró külön bővítményt és árfolyamot jelent; ha nem kell, a forint marad.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12. Mivel számláztok? (Számlázz.hu, Billingo, a JUTA állítja ki, kézzel …) *</w:t>
            </w:r>
          </w:p>
          <w:p>
            <w:r>
              <w:rPr>
                <w:color w:val="5A6672"/>
                <w:sz w:val="17"/>
              </w:rPr>
              <w:t>Ha Számlázz.hu vagy Billingo, a webshop magától kiállítja a számlát; a cégeknek az adószámot is ráírja.</w:t>
            </w:r>
          </w:p>
        </w:tc>
        <w:tc>
          <w:tcPr>
            <w:tcW w:type="dxa" w:w="4876"/>
          </w:tcPr>
          <w:p/>
        </w:tc>
      </w:tr>
    </w:tbl>
    <w:p>
      <w:pPr>
        <w:spacing w:before="280"/>
      </w:pPr>
      <w:r>
        <w:rPr>
          <w:b/>
          <w:color w:val="B85F00"/>
          <w:sz w:val="26"/>
        </w:rPr>
        <w:t>JUTA-Soft</w:t>
      </w:r>
    </w:p>
    <w:p>
      <w:r>
        <w:rPr>
          <w:color w:val="5A6672"/>
        </w:rPr>
        <w:t>A JUTA most a régi webshoppal 30 percenként szinkronizál (a tárhely cronja). Az új webshopnál a WooCommerce-es változat fut, ahogy a Mandalánál.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13. Ki kezeli nálatok a JUTA-t, és kit kereshetünk a technikai részével (Zoli?)? Név, telefon, e-mail. *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14. Milyen állapotú rendelés menjen be a JUTA-ba: a kifizetett vagy a teljesített (kiküldött)? *</w:t>
            </w:r>
          </w:p>
          <w:p>
            <w:r>
              <w:rPr>
                <w:color w:val="5A6672"/>
                <w:sz w:val="17"/>
              </w:rPr>
              <w:t>A Mandalánál a teljesített rendelések mennek.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15. Az akciós árakat a JUTA-ban kezelitek, vagy a webshopban?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16. A JUTA cikkszáma (vonalkód) ugyanaz, mint a webshop cikkszáma (EAN / FX-cikkszám)? *</w:t>
            </w:r>
          </w:p>
          <w:p>
            <w:r>
              <w:rPr>
                <w:color w:val="5A6672"/>
                <w:sz w:val="17"/>
              </w:rPr>
              <w:t>A párosítás a cikkszám alapján megy; ahol eltér, ott kézzel kell egyeztetni.</w:t>
            </w:r>
          </w:p>
        </w:tc>
        <w:tc>
          <w:tcPr>
            <w:tcW w:type="dxa" w:w="4876"/>
          </w:tcPr>
          <w:p/>
        </w:tc>
      </w:tr>
    </w:tbl>
    <w:p>
      <w:pPr>
        <w:spacing w:before="280"/>
      </w:pPr>
      <w:r>
        <w:rPr>
          <w:b/>
          <w:color w:val="B85F00"/>
          <w:sz w:val="26"/>
        </w:rPr>
        <w:t>A régi webshop adatai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17. Átvigyük a régi vásárlói fiókokat (név, cím, e-mail)? A jelszavak nem vihetők át: első belépéskor újat kérnek. *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18. Kellenek a régi rendelések az új webshopban is (pl. reklamációhoz), vagy elég, ha a JUTA-ban megvannak? *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19. Vannak élő kuponok, kedvezmények vagy törzsvásárlói árak?</w:t>
            </w:r>
          </w:p>
        </w:tc>
        <w:tc>
          <w:tcPr>
            <w:tcW w:type="dxa" w:w="4876"/>
          </w:tcPr>
          <w:p/>
        </w:tc>
      </w:tr>
    </w:tbl>
    <w:p>
      <w:pPr>
        <w:spacing w:before="280"/>
      </w:pPr>
      <w:r>
        <w:rPr>
          <w:b/>
          <w:color w:val="B85F00"/>
          <w:sz w:val="26"/>
        </w:rPr>
        <w:t>Cégadatok, jogi oldalak, tárhely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20. Hol lesz az új webshop tárhelye? A régi az MHostingnál van – maradjon ott, vagy költözzön? *</w:t>
            </w:r>
          </w:p>
          <w:p>
            <w:r>
              <w:rPr>
                <w:color w:val="5A6672"/>
                <w:sz w:val="17"/>
              </w:rPr>
              <w:t>Az impresszumba a tárhelyszolgáltató neve, címe és elérhetősége kell.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21. Ki fér hozzá a slugshop.hu domainhez (DNS)? *</w:t>
            </w:r>
          </w:p>
          <w:p>
            <w:r>
              <w:rPr>
                <w:color w:val="5A6672"/>
                <w:sz w:val="17"/>
              </w:rPr>
              <w:t>A hozzáférést a portálon, jelszókezelőn át kérjük.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22. Melyik postafiókból menjenek a webshop levelei (pl. info@slugshop.hu)? Hol van a postafiók? *</w:t>
            </w:r>
          </w:p>
          <w:p>
            <w:r>
              <w:rPr>
                <w:color w:val="5A6672"/>
                <w:sz w:val="17"/>
              </w:rPr>
              <w:t>A levélküldéshez az SMTP-adatok kellenek – azokat a portálon kérjük.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23. Az ÁSZF és az adatkezelési tájékoztató a Fogyasztó Baráttól töltődik be. Ki frissíti ott az új szállítási és fizetési módokat? *</w:t>
            </w:r>
          </w:p>
          <w:p>
            <w:r>
              <w:rPr>
                <w:color w:val="5A6672"/>
                <w:sz w:val="17"/>
              </w:rPr>
              <w:t>Az új webshop új adatkezelést is hoz: kapcsolati űrlap képfeltöltéssel, „Értesítést kérek” feliratkozás.</w:t>
            </w:r>
          </w:p>
        </w:tc>
        <w:tc>
          <w:tcPr>
            <w:tcW w:type="dxa" w:w="4876"/>
          </w:tcPr>
          <w:p/>
        </w:tc>
      </w:tr>
    </w:tbl>
    <w:p>
      <w:pPr>
        <w:spacing w:before="280"/>
      </w:pPr>
      <w:r>
        <w:rPr>
          <w:b/>
          <w:color w:val="B85F00"/>
          <w:sz w:val="26"/>
        </w:rPr>
        <w:t>Mérés és hirdetések</w:t>
      </w:r>
    </w:p>
    <w:p>
      <w:r>
        <w:rPr>
          <w:color w:val="5A6672"/>
        </w:rPr>
        <w:t>A régi oldalon Google Tag Manager (GTM-K2DT9KZ8), Facebook (Meta) Pixel és Barion Pixel futott. Az újon csak a süti-hozzájárulás után töltődnek be.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BE5EE"/>
          <w:left w:val="single" w:sz="6" w:color="DBE5EE"/>
          <w:bottom w:val="single" w:sz="6" w:color="DBE5EE"/>
          <w:right w:val="single" w:sz="6" w:color="DBE5EE"/>
          <w:insideH w:val="single" w:sz="6" w:color="DBE5EE"/>
          <w:insideV w:val="single" w:sz="6" w:color="DBE5EE"/>
        </w:tblBorders>
      </w:tblPr>
      <w:tblGrid>
        <w:gridCol w:w="4933"/>
        <w:gridCol w:w="4933"/>
      </w:tblGrid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24. Ki kezeli a GTM-et és a hirdetéseket (ti, egy ügynökség)? Kérünk hozzá hozzáférést.</w:t>
            </w:r>
          </w:p>
        </w:tc>
        <w:tc>
          <w:tcPr>
            <w:tcW w:type="dxa" w:w="4876"/>
          </w:tcPr>
          <w:p/>
        </w:tc>
      </w:tr>
      <w:tr>
        <w:trPr>
          <w:trHeight w:val="600" w:hRule="atLeast"/>
        </w:trPr>
        <w:tc>
          <w:tcPr>
            <w:tcW w:type="dxa" w:w="4989"/>
            <w:shd w:val="clear" w:color="auto" w:fill="FDF1E3"/>
          </w:tcPr>
          <w:p>
            <w:r>
              <w:rPr>
                <w:b/>
              </w:rPr>
              <w:t>25. Maradjon mind a három mérőkód?</w:t>
            </w:r>
          </w:p>
        </w:tc>
        <w:tc>
          <w:tcPr>
            <w:tcW w:type="dxa" w:w="4876"/>
          </w:tcPr>
          <w:p/>
        </w:tc>
      </w:tr>
    </w:tbl>
    <w:p/>
    <w:p>
      <w:r>
        <w:rPr>
          <w:color w:val="5A6672"/>
        </w:rPr>
        <w:t>Köszönjük! A kitöltött dokumentumot töltsétek fel a portál Fájlok menüjébe. Jelszót, kulcsot ide ne írjatok: azokat a portálon külön kérjük.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C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