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0058313D">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0058313D">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0058313D">
        <w:rPr>
          <w:b w:val="0"/>
          <w:noProof/>
        </w:rPr>
        <w:t>4</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0058313D">
        <w:rPr>
          <w:b w:val="0"/>
          <w:noProof/>
        </w:rPr>
        <w:t>7</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0058313D">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0058313D">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0058313D">
        <w:rPr>
          <w:noProof/>
        </w:rPr>
        <w:t>10</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0058313D">
        <w:rPr>
          <w:noProof/>
        </w:rPr>
        <w:t>10</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0058313D">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0058313D">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0058313D">
        <w:rPr>
          <w:noProof/>
        </w:rPr>
        <w:t>14</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0058313D">
        <w:rPr>
          <w:b w:val="0"/>
          <w:noProof/>
        </w:rPr>
        <w:t>16</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0058313D">
        <w:rPr>
          <w:noProof/>
        </w:rPr>
        <w:t>16</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0058313D">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0058313D">
        <w:rPr>
          <w:b w:val="0"/>
          <w:noProof/>
        </w:rPr>
        <w:t>19</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0" w:name="overview"/>
      <w:bookmarkStart w:id="1" w:name="_Toc437904175"/>
      <w:bookmarkEnd w:id="0"/>
      <w:r>
        <w:t>Overview</w:t>
      </w:r>
      <w:bookmarkEnd w:id="1"/>
    </w:p>
    <w:p w14:paraId="4DEBD59C" w14:textId="77777777" w:rsidR="00610B62" w:rsidRDefault="00FA3FBD">
      <w:pPr>
        <w:pStyle w:val="FirstParagraph"/>
      </w:pPr>
      <w:r>
        <w:t xml:space="preserve">This project was conducted on the Low Birth Weight dataset collected in 1986 at Baystate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2" w:name="cleaning-and-exploring-dataset"/>
      <w:bookmarkStart w:id="3" w:name="_Toc437904176"/>
      <w:bookmarkEnd w:id="2"/>
      <w:r>
        <w:t>Cleaning and Exploring Dataset</w:t>
      </w:r>
      <w:bookmarkEnd w:id="3"/>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24D7DBE9"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rsidR="00F37A0E">
        <w:rPr>
          <w:rStyle w:val="VerbatimChar"/>
        </w:rPr>
        <w:t xml:space="preserve">                           </w:t>
      </w:r>
      <w:r>
        <w:rPr>
          <w:rStyle w:val="VerbatimChar"/>
        </w:rPr>
        <w:t xml:space="preserve">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t xml:space="preserve">Datatset has only 2 quantitative variables apart from infant weights, however, as shown in the table below, they do not demonstrate strong correlation between each other, which suggests that these variables will not be sufficient themselves </w:t>
      </w:r>
      <w:r>
        <w:lastRenderedPageBreak/>
        <w:t xml:space="preserve">in explaining birth 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baby.grams    1.00000000 0.09031781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4" w:name="non-parametric-analysis"/>
      <w:bookmarkStart w:id="5" w:name="_Toc437904177"/>
      <w:bookmarkEnd w:id="4"/>
      <w:r>
        <w:t>Non-Parametric Analysis</w:t>
      </w:r>
      <w:bookmarkEnd w:id="5"/>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anchor distT="0" distB="0" distL="114300" distR="114300" simplePos="0" relativeHeight="251664384" behindDoc="0" locked="0" layoutInCell="1" allowOverlap="1" wp14:anchorId="4807F020" wp14:editId="093E614E">
            <wp:simplePos x="0" y="0"/>
            <wp:positionH relativeFrom="column">
              <wp:posOffset>-7620</wp:posOffset>
            </wp:positionH>
            <wp:positionV relativeFrom="paragraph">
              <wp:posOffset>245745</wp:posOffset>
            </wp:positionV>
            <wp:extent cx="5021580" cy="3854450"/>
            <wp:effectExtent l="0" t="0" r="7620" b="6350"/>
            <wp:wrapTight wrapText="bothSides">
              <wp:wrapPolygon edited="0">
                <wp:start x="0" y="0"/>
                <wp:lineTo x="0" y="21493"/>
                <wp:lineTo x="21524" y="21493"/>
                <wp:lineTo x="21524"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4" r="5846" b="3733"/>
                    <a:stretch/>
                  </pic:blipFill>
                  <pic:spPr bwMode="auto">
                    <a:xfrm>
                      <a:off x="0" y="0"/>
                      <a:ext cx="5021580" cy="385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CAAC2" w14:textId="77777777" w:rsidR="009304E1" w:rsidRDefault="009304E1">
      <w:pPr>
        <w:pStyle w:val="BodyText"/>
      </w:pPr>
    </w:p>
    <w:p w14:paraId="56BFA71F" w14:textId="77777777" w:rsidR="009304E1" w:rsidRDefault="009304E1">
      <w:pPr>
        <w:pStyle w:val="BodyText"/>
      </w:pPr>
    </w:p>
    <w:p w14:paraId="117B3784" w14:textId="77777777" w:rsidR="009304E1" w:rsidRDefault="009304E1">
      <w:pPr>
        <w:pStyle w:val="BodyText"/>
      </w:pPr>
    </w:p>
    <w:p w14:paraId="391E8951" w14:textId="58746B0D" w:rsidR="00E06840" w:rsidRDefault="00FA3FBD">
      <w:pPr>
        <w:pStyle w:val="BodyText"/>
      </w:pPr>
      <w:r>
        <w:t>Given this histogram it is quite hard t</w:t>
      </w:r>
      <w:r w:rsidR="009304E1">
        <w:t xml:space="preserve">o estimate if the data is truly </w:t>
      </w:r>
      <w:r>
        <w:t>normally distributed, thus we can draw the corresponding QQ plot.</w:t>
      </w:r>
    </w:p>
    <w:p w14:paraId="19AAC667" w14:textId="4FB65B76" w:rsidR="00610B62" w:rsidRDefault="00610B62">
      <w:pPr>
        <w:pStyle w:val="BodyText"/>
      </w:pPr>
    </w:p>
    <w:p w14:paraId="6386B1A1" w14:textId="75077C40" w:rsidR="00E06840" w:rsidRDefault="00E06840" w:rsidP="00E06840">
      <w:pPr>
        <w:pStyle w:val="BodyText"/>
        <w:spacing w:before="0" w:after="120"/>
      </w:pPr>
    </w:p>
    <w:p w14:paraId="053BB47B" w14:textId="30B1CA0A" w:rsidR="009304E1" w:rsidRDefault="009304E1" w:rsidP="00E06840">
      <w:pPr>
        <w:pStyle w:val="BodyText"/>
        <w:spacing w:before="0" w:after="120"/>
      </w:pPr>
    </w:p>
    <w:p w14:paraId="5E879598" w14:textId="3105DFBE" w:rsidR="009304E1" w:rsidRDefault="009304E1" w:rsidP="00E06840">
      <w:pPr>
        <w:pStyle w:val="BodyText"/>
        <w:spacing w:before="0" w:after="120"/>
      </w:pPr>
    </w:p>
    <w:p w14:paraId="1282C9EE" w14:textId="16F46470" w:rsidR="009304E1" w:rsidRDefault="009304E1" w:rsidP="00E06840">
      <w:pPr>
        <w:pStyle w:val="BodyText"/>
        <w:spacing w:before="0" w:after="120"/>
      </w:pPr>
    </w:p>
    <w:p w14:paraId="3E895D8B" w14:textId="102076A8" w:rsidR="009304E1" w:rsidRDefault="009304E1" w:rsidP="00E06840">
      <w:pPr>
        <w:pStyle w:val="BodyText"/>
        <w:spacing w:before="0" w:after="120"/>
      </w:pPr>
    </w:p>
    <w:p w14:paraId="6E101211" w14:textId="2A9660DE" w:rsidR="009304E1" w:rsidRDefault="009304E1" w:rsidP="00E06840">
      <w:pPr>
        <w:pStyle w:val="BodyText"/>
        <w:spacing w:before="0" w:after="120"/>
      </w:pPr>
    </w:p>
    <w:p w14:paraId="3305E155" w14:textId="338536F0" w:rsidR="009304E1" w:rsidRDefault="009304E1" w:rsidP="00E06840">
      <w:pPr>
        <w:pStyle w:val="BodyText"/>
        <w:spacing w:before="0" w:after="120"/>
      </w:pPr>
    </w:p>
    <w:p w14:paraId="03A23E98" w14:textId="18996417" w:rsidR="009304E1" w:rsidRDefault="009304E1" w:rsidP="00E06840">
      <w:pPr>
        <w:pStyle w:val="BodyText"/>
        <w:spacing w:before="0" w:after="120"/>
      </w:pPr>
      <w:r>
        <w:rPr>
          <w:noProof/>
        </w:rPr>
        <w:drawing>
          <wp:anchor distT="0" distB="0" distL="114300" distR="114300" simplePos="0" relativeHeight="251658240" behindDoc="0" locked="0" layoutInCell="1" allowOverlap="1" wp14:anchorId="7871626E" wp14:editId="30B81212">
            <wp:simplePos x="0" y="0"/>
            <wp:positionH relativeFrom="column">
              <wp:posOffset>204470</wp:posOffset>
            </wp:positionH>
            <wp:positionV relativeFrom="paragraph">
              <wp:posOffset>95885</wp:posOffset>
            </wp:positionV>
            <wp:extent cx="399986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39998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A0C0A" w14:textId="77777777" w:rsidR="009304E1" w:rsidRDefault="009304E1" w:rsidP="00E06840">
      <w:pPr>
        <w:pStyle w:val="BodyText"/>
        <w:spacing w:before="0" w:after="120"/>
      </w:pPr>
    </w:p>
    <w:p w14:paraId="478A153D" w14:textId="5AF260BF" w:rsidR="00610B62" w:rsidRDefault="00FA3FBD" w:rsidP="00E06840">
      <w:pPr>
        <w:pStyle w:val="BodyText"/>
        <w:spacing w:before="0" w:after="120"/>
      </w:pPr>
      <w:r>
        <w:t>Here we can notice that the observations are quite well aligned on the line which means that the sample quantiles correspond to the quantile</w:t>
      </w:r>
      <w:r w:rsidR="0066345C">
        <w:t>s</w:t>
      </w:r>
      <w:r>
        <w:t xml:space="preserv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W = 0.99244, p-value = 0.4353</w:t>
      </w:r>
    </w:p>
    <w:p w14:paraId="011BA3D6" w14:textId="77777777" w:rsidR="00610B62" w:rsidRDefault="00FA3FBD" w:rsidP="009304E1">
      <w:pPr>
        <w:pStyle w:val="FirstParagraph"/>
        <w:spacing w:after="0"/>
      </w:pPr>
      <w:r>
        <w:lastRenderedPageBreak/>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B410C9F" w14:textId="39AF5B05" w:rsidR="0066345C" w:rsidRDefault="00FA3FBD">
      <w:pPr>
        <w:pStyle w:val="BodyText"/>
      </w:pPr>
      <w:r>
        <w:rPr>
          <w:noProof/>
        </w:rPr>
        <w:drawing>
          <wp:inline distT="0" distB="0" distL="0" distR="0" wp14:anchorId="14A8C21F" wp14:editId="444B0E58">
            <wp:extent cx="4786828" cy="30175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7803" b="3400"/>
                    <a:stretch/>
                  </pic:blipFill>
                  <pic:spPr bwMode="auto">
                    <a:xfrm>
                      <a:off x="0" y="0"/>
                      <a:ext cx="4786828"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drawing>
          <wp:inline distT="0" distB="0" distL="0" distR="0" wp14:anchorId="12CD1C7D" wp14:editId="6628051F">
            <wp:extent cx="4430579" cy="31089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7582" b="4703"/>
                    <a:stretch/>
                  </pic:blipFill>
                  <pic:spPr bwMode="auto">
                    <a:xfrm>
                      <a:off x="0" y="0"/>
                      <a:ext cx="4430579"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20437268" w:rsidR="009304E1"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043FD7B8" w14:textId="5679CF54" w:rsidR="00610B62" w:rsidRDefault="009304E1" w:rsidP="009304E1">
      <w:r>
        <w:br w:type="page"/>
      </w:r>
    </w:p>
    <w:p w14:paraId="3643D9A3" w14:textId="77777777" w:rsidR="00610B62" w:rsidRDefault="00FA3FBD">
      <w:pPr>
        <w:pStyle w:val="SourceCode"/>
      </w:pPr>
      <w:r>
        <w:rPr>
          <w:rStyle w:val="KeywordTok"/>
        </w:rPr>
        <w:lastRenderedPageBreak/>
        <w:t>wilcox.test</w:t>
      </w:r>
      <w:r>
        <w:rPr>
          <w:rStyle w:val="NormalTok"/>
        </w:rPr>
        <w:t>(bwt.grams$baby.grams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056BBC2F" w14:textId="08D25F8C" w:rsidR="00E06840" w:rsidRDefault="00FA3FBD" w:rsidP="009304E1">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Shapiro-Wilk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39D92FBC" w14:textId="77777777" w:rsidR="00610B62" w:rsidRDefault="00FA3FBD">
      <w:pPr>
        <w:pStyle w:val="SourceCode"/>
      </w:pPr>
      <w:r>
        <w:rPr>
          <w:rStyle w:val="KeywordTok"/>
        </w:rPr>
        <w:t>t.test</w:t>
      </w:r>
      <w:r>
        <w:rPr>
          <w:rStyle w:val="NormalTok"/>
        </w:rPr>
        <w:t>(bwt.grams$baby.grams[bwt.grams$smoke==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7EBEBA54" w14:textId="0069CE1F" w:rsidR="0066345C" w:rsidRDefault="00FA3FBD" w:rsidP="009304E1">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5FF305C" w14:textId="77777777" w:rsidR="0066345C" w:rsidRPr="0066345C" w:rsidRDefault="0066345C" w:rsidP="0066345C">
      <w:pPr>
        <w:pStyle w:val="BodyText"/>
      </w:pPr>
    </w:p>
    <w:p w14:paraId="529CF0AD" w14:textId="77777777" w:rsidR="00610B62" w:rsidRDefault="00FA3FBD">
      <w:pPr>
        <w:pStyle w:val="Heading2"/>
      </w:pPr>
      <w:bookmarkStart w:id="6" w:name="linear-models"/>
      <w:bookmarkStart w:id="7" w:name="_Toc437904178"/>
      <w:bookmarkEnd w:id="6"/>
      <w:r>
        <w:t>Linear Models</w:t>
      </w:r>
      <w:bookmarkEnd w:id="7"/>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8" w:name="best-subset-selection"/>
      <w:bookmarkEnd w:id="8"/>
    </w:p>
    <w:p w14:paraId="7DFE90C5" w14:textId="77777777" w:rsidR="009304E1" w:rsidRDefault="009304E1">
      <w:pPr>
        <w:rPr>
          <w:smallCaps/>
          <w:spacing w:val="5"/>
          <w:sz w:val="24"/>
          <w:szCs w:val="24"/>
        </w:rPr>
      </w:pPr>
      <w:bookmarkStart w:id="9" w:name="_Toc437904179"/>
      <w:r>
        <w:br w:type="page"/>
      </w:r>
    </w:p>
    <w:p w14:paraId="78EB8D59" w14:textId="1A13A06F" w:rsidR="00610B62" w:rsidRDefault="00FA3FBD">
      <w:pPr>
        <w:pStyle w:val="Heading3"/>
      </w:pPr>
      <w:r>
        <w:lastRenderedPageBreak/>
        <w:t>Best Subset Selection</w:t>
      </w:r>
      <w:bookmarkEnd w:id="9"/>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(bwt.grams),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lastRenderedPageBreak/>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xml:space="preserve">## mother.weight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xml:space="preserve">## hypertensionTRUE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lastRenderedPageBreak/>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26C21661" w14:textId="178F4C9F" w:rsidR="00BF03F6" w:rsidRDefault="00FA3FBD" w:rsidP="009304E1">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r w:rsidR="009304E1">
        <w:t xml:space="preserve"> </w:t>
      </w:r>
      <w:r>
        <w:t>We will then try 2 shrinkage methods to see if we can improve our results.</w:t>
      </w:r>
    </w:p>
    <w:p w14:paraId="2CBEF90A" w14:textId="77777777" w:rsidR="00610B62" w:rsidRDefault="00FA3FBD" w:rsidP="009304E1">
      <w:pPr>
        <w:pStyle w:val="Heading3"/>
        <w:spacing w:after="120"/>
      </w:pPr>
      <w:bookmarkStart w:id="10" w:name="shrinkage-methods"/>
      <w:bookmarkStart w:id="11" w:name="_Toc437904180"/>
      <w:bookmarkEnd w:id="10"/>
      <w:r>
        <w:t>Shrinkage Methods</w:t>
      </w:r>
      <w:bookmarkEnd w:id="11"/>
    </w:p>
    <w:p w14:paraId="22F50060" w14:textId="21F0AA0D" w:rsidR="00BF03F6" w:rsidRPr="00BF03F6" w:rsidRDefault="00FA3FBD" w:rsidP="009304E1">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folds cross validation. As our database is quite small, we will change the default number </w:t>
      </w:r>
      <w:r w:rsidR="001D697E">
        <w:t>of folds from k = 10 folds to   k</w:t>
      </w:r>
      <w:r>
        <w:t>= 6.</w:t>
      </w:r>
      <w:bookmarkStart w:id="12" w:name="ridge-regression"/>
      <w:bookmarkStart w:id="13" w:name="_Toc437904181"/>
      <w:bookmarkEnd w:id="12"/>
    </w:p>
    <w:p w14:paraId="0962A932" w14:textId="769A480E" w:rsidR="00E06840" w:rsidRPr="0066345C" w:rsidRDefault="00FA3FBD" w:rsidP="009304E1">
      <w:pPr>
        <w:pStyle w:val="FirstParagraph"/>
        <w:spacing w:before="0" w:after="120"/>
        <w:rPr>
          <w:smallCaps/>
          <w:spacing w:val="5"/>
          <w:sz w:val="24"/>
          <w:szCs w:val="24"/>
        </w:rPr>
      </w:pPr>
      <w:r w:rsidRPr="0066345C">
        <w:rPr>
          <w:smallCaps/>
          <w:spacing w:val="5"/>
          <w:sz w:val="24"/>
          <w:szCs w:val="24"/>
        </w:rPr>
        <w:t>Ridge Regression</w:t>
      </w:r>
      <w:bookmarkEnd w:id="13"/>
    </w:p>
    <w:p w14:paraId="1D805F65" w14:textId="542CB21B" w:rsidR="00610B62" w:rsidRDefault="00FA3FBD" w:rsidP="009304E1">
      <w:pPr>
        <w:pStyle w:val="SourceCode"/>
        <w:spacing w:after="0"/>
      </w:pPr>
      <w:r>
        <w:rPr>
          <w:rStyle w:val="VerbatimChar"/>
        </w:rPr>
        <w:t>## Lambda min value =  0.1450829</w:t>
      </w:r>
    </w:p>
    <w:p w14:paraId="60D86CDF" w14:textId="766018CD" w:rsidR="00610B62" w:rsidRDefault="00FA3FBD" w:rsidP="009304E1">
      <w:pPr>
        <w:pStyle w:val="SourceCode"/>
        <w:spacing w:after="0"/>
      </w:pPr>
      <w:r>
        <w:rPr>
          <w:rStyle w:val="VerbatimChar"/>
        </w:rPr>
        <w:t>## MSE ridge regression = 0.4169001</w:t>
      </w:r>
    </w:p>
    <w:p w14:paraId="651A80A0" w14:textId="09A835D6" w:rsidR="0066345C" w:rsidRPr="0066345C" w:rsidRDefault="00FA3FBD" w:rsidP="009304E1">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41F317E1" w14:textId="678ABFCB" w:rsidR="00610B62" w:rsidRDefault="00FA3FBD" w:rsidP="009304E1">
      <w:pPr>
        <w:pStyle w:val="Heading3"/>
        <w:spacing w:after="120"/>
      </w:pPr>
      <w:bookmarkStart w:id="14" w:name="lasso-regression"/>
      <w:bookmarkStart w:id="15" w:name="_Toc437904182"/>
      <w:bookmarkEnd w:id="14"/>
      <w:r>
        <w:t>Lasso Regression</w:t>
      </w:r>
      <w:bookmarkEnd w:id="15"/>
    </w:p>
    <w:p w14:paraId="25E7F6C5" w14:textId="6F59588E" w:rsidR="00610B62" w:rsidRDefault="00FA3FBD" w:rsidP="009304E1">
      <w:pPr>
        <w:pStyle w:val="SourceCode"/>
        <w:spacing w:after="0" w:line="240" w:lineRule="auto"/>
      </w:pPr>
      <w:r>
        <w:rPr>
          <w:rStyle w:val="VerbatimChar"/>
        </w:rPr>
        <w:t>## Lambda min value =  0.0178865</w:t>
      </w:r>
    </w:p>
    <w:p w14:paraId="4EF2A9D9" w14:textId="43D71D6E" w:rsidR="00610B62" w:rsidRDefault="00FA3FBD" w:rsidP="009304E1">
      <w:pPr>
        <w:pStyle w:val="SourceCode"/>
        <w:spacing w:after="0" w:line="240" w:lineRule="auto"/>
      </w:pPr>
      <w:r>
        <w:rPr>
          <w:rStyle w:val="VerbatimChar"/>
        </w:rPr>
        <w:t>## MSE lasso =  0.4289326</w:t>
      </w:r>
    </w:p>
    <w:p w14:paraId="4E6AD235" w14:textId="04A32BE0" w:rsidR="00610B62" w:rsidRDefault="009304E1">
      <w:pPr>
        <w:pStyle w:val="FirstParagraph"/>
      </w:pPr>
      <w:r>
        <w:rPr>
          <w:noProof/>
        </w:rPr>
        <mc:AlternateContent>
          <mc:Choice Requires="wps">
            <w:drawing>
              <wp:anchor distT="0" distB="0" distL="114300" distR="114300" simplePos="0" relativeHeight="251662336" behindDoc="0" locked="0" layoutInCell="1" allowOverlap="1" wp14:anchorId="1B812507" wp14:editId="6EE8F0B8">
                <wp:simplePos x="0" y="0"/>
                <wp:positionH relativeFrom="column">
                  <wp:posOffset>1508125</wp:posOffset>
                </wp:positionH>
                <wp:positionV relativeFrom="paragraph">
                  <wp:posOffset>-66675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5.2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02D6D65E">
                <wp:simplePos x="0" y="0"/>
                <wp:positionH relativeFrom="column">
                  <wp:posOffset>4702175</wp:posOffset>
                </wp:positionH>
                <wp:positionV relativeFrom="paragraph">
                  <wp:posOffset>-71022</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5.55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" filled="f" stroked="f">
                <v:textbox>
                  <w:txbxContent>
                    <w:p w14:paraId="48A82CDA" w14:textId="4886D956" w:rsidR="00B7631C" w:rsidRDefault="00B7631C">
                      <w:r>
                        <w:t>LASSO</w:t>
                      </w:r>
                    </w:p>
                  </w:txbxContent>
                </v:textbox>
              </v:shape>
            </w:pict>
          </mc:Fallback>
        </mc:AlternateContent>
      </w:r>
      <w:r w:rsidR="00B7631C">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3DDD8726">
            <wp:extent cx="6389257" cy="3825533"/>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rotWithShape="1">
                    <a:blip r:embed="rId17"/>
                    <a:srcRect t="6596" b="3735"/>
                    <a:stretch/>
                  </pic:blipFill>
                  <pic:spPr bwMode="auto">
                    <a:xfrm>
                      <a:off x="0" y="0"/>
                      <a:ext cx="6392624" cy="3827549"/>
                    </a:xfrm>
                    <a:prstGeom prst="rect">
                      <a:avLst/>
                    </a:prstGeom>
                    <a:noFill/>
                    <a:ln>
                      <a:noFill/>
                    </a:ln>
                    <a:extLst>
                      <a:ext uri="{53640926-AAD7-44D8-BBD7-CCE9431645EC}">
                        <a14:shadowObscured xmlns:a14="http://schemas.microsoft.com/office/drawing/2010/main"/>
                      </a:ext>
                    </a:extLst>
                  </pic:spPr>
                </pic:pic>
              </a:graphicData>
            </a:graphic>
          </wp:inline>
        </w:drawing>
      </w:r>
    </w:p>
    <w:p w14:paraId="37F48265" w14:textId="77777777" w:rsidR="00BF03F6" w:rsidRDefault="00BF03F6" w:rsidP="00B7631C">
      <w:pPr>
        <w:pStyle w:val="BodyText"/>
      </w:pPr>
    </w:p>
    <w:p w14:paraId="6CFA98D6" w14:textId="64C62E72" w:rsidR="009304E1"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6" w:name="polynomial-model"/>
      <w:bookmarkEnd w:id="16"/>
      <w:r w:rsidR="00BF03F6">
        <w:t xml:space="preserve"> Now we can wonder if a polynomial model can bring even more predictive power to our existing model.</w:t>
      </w:r>
    </w:p>
    <w:p w14:paraId="24CE69B6" w14:textId="43668DCA" w:rsidR="00610B62" w:rsidRDefault="00FA3FBD">
      <w:pPr>
        <w:pStyle w:val="Heading2"/>
      </w:pPr>
      <w:bookmarkStart w:id="17" w:name="_Toc437904183"/>
      <w:r>
        <w:t>Polynomial Model</w:t>
      </w:r>
      <w:bookmarkEnd w:id="17"/>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lastRenderedPageBreak/>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xml:space="preserve">, the lower Mean Squared Error denotes that the predictor does affect the baby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nomial plot is a U-shaped curve and clearly shows that polynomials of degree more than 10 overfit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If we compare this plot to the first plot of Predicted vs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8" w:name="splines-analysis"/>
      <w:bookmarkStart w:id="19" w:name="_Toc437904184"/>
      <w:bookmarkEnd w:id="18"/>
      <w:r>
        <w:lastRenderedPageBreak/>
        <w:t>Splines Analysis</w:t>
      </w:r>
      <w:bookmarkEnd w:id="19"/>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44A200EF" w14:textId="23AAE2FC" w:rsidR="00610B62" w:rsidRPr="009304E1" w:rsidRDefault="00FA3FBD">
      <w:pPr>
        <w:pStyle w:val="BodyText"/>
      </w:pPr>
      <w:r>
        <w:rPr>
          <w:noProof/>
        </w:rPr>
        <w:drawing>
          <wp:anchor distT="0" distB="0" distL="114300" distR="114300" simplePos="0" relativeHeight="251663360" behindDoc="0" locked="0" layoutInCell="1" allowOverlap="1" wp14:anchorId="5A0F7CC6" wp14:editId="7E562444">
            <wp:simplePos x="0" y="0"/>
            <wp:positionH relativeFrom="column">
              <wp:posOffset>-8890</wp:posOffset>
            </wp:positionH>
            <wp:positionV relativeFrom="paragraph">
              <wp:posOffset>0</wp:posOffset>
            </wp:positionV>
            <wp:extent cx="4526801" cy="2834640"/>
            <wp:effectExtent l="0" t="0" r="0" b="1016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526801"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minimum MSE is obtained when we have 14 degrees of freedom. With the R built-in function </w:t>
      </w:r>
      <m:oMath>
        <m:r>
          <w:rPr>
            <w:rFonts w:ascii="Cambria Math" w:hAnsi="Cambria Math"/>
          </w:rPr>
          <m:t>bs()</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r w:rsidR="009304E1">
        <w:t xml:space="preserve">       </w:t>
      </w:r>
      <m:oMath>
        <m:r>
          <w:rPr>
            <w:rFonts w:ascii="Cambria Math" w:hAnsi="Cambria Math"/>
          </w:rPr>
          <m:t>d=K+9</m:t>
        </m:r>
      </m:oMath>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C9E39B3" w14:textId="6D140FBC" w:rsidR="00BF03F6" w:rsidRPr="00BF03F6" w:rsidRDefault="00FA3FBD" w:rsidP="009304E1">
      <w:pPr>
        <w:pStyle w:val="Heading3"/>
      </w:pPr>
      <w:bookmarkStart w:id="20" w:name="natural-splines"/>
      <w:bookmarkStart w:id="21" w:name="_Toc437904185"/>
      <w:bookmarkEnd w:id="20"/>
      <w:r>
        <w:t>Natural Splines</w:t>
      </w:r>
      <w:bookmarkEnd w:id="21"/>
    </w:p>
    <w:p w14:paraId="4C773966" w14:textId="77777777" w:rsidR="00610B62" w:rsidRDefault="00FA3FBD">
      <w:pPr>
        <w:pStyle w:val="FirstParagraph"/>
      </w:pPr>
      <w:r>
        <w:rPr>
          <w:noProof/>
        </w:rPr>
        <w:drawing>
          <wp:inline distT="0" distB="0" distL="0" distR="0" wp14:anchorId="1B1963FB" wp14:editId="4147A0D7">
            <wp:extent cx="4055956" cy="2926080"/>
            <wp:effectExtent l="0" t="0" r="8255"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4055956"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lastRenderedPageBreak/>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observations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baby.grams ~ hypertension + uterine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w:t>
      </w:r>
      <w:r w:rsidR="00A44612">
        <w:rPr>
          <w:rStyle w:val="VerbatimChar"/>
        </w:rPr>
        <w:t xml:space="preserve">   </w:t>
      </w:r>
      <w:r>
        <w:rPr>
          <w:rStyle w:val="VerbatimChar"/>
        </w:rPr>
        <w:t xml:space="preserve">RSS </w:t>
      </w:r>
      <w:r w:rsidR="00A44612">
        <w:rPr>
          <w:rStyle w:val="VerbatimChar"/>
        </w:rPr>
        <w:t xml:space="preserve">      </w:t>
      </w:r>
      <w:r>
        <w:rPr>
          <w:rStyle w:val="VerbatimChar"/>
        </w:rPr>
        <w:t>Df</w:t>
      </w:r>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Sq     </w:t>
      </w:r>
      <w:r w:rsidR="00A44612">
        <w:rPr>
          <w:rStyle w:val="VerbatimChar"/>
        </w:rPr>
        <w:t xml:space="preserve"> </w:t>
      </w:r>
      <w:r>
        <w:rPr>
          <w:rStyle w:val="VerbatimChar"/>
        </w:rPr>
        <w:t xml:space="preserve"> F </w:t>
      </w:r>
      <w:r w:rsidR="00A44612">
        <w:rPr>
          <w:rStyle w:val="VerbatimChar"/>
        </w:rPr>
        <w:t xml:space="preserve">           </w:t>
      </w:r>
      <w:r>
        <w:rPr>
          <w:rStyle w:val="VerbatimChar"/>
        </w:rPr>
        <w:t>Pr(&gt;F)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9FFC593" w14:textId="2F8C6A67" w:rsidR="00BF03F6" w:rsidRPr="00BF03F6" w:rsidRDefault="00FA3FBD" w:rsidP="009304E1">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2" w:name="building-classification-model"/>
      <w:bookmarkStart w:id="23" w:name="_Toc437904186"/>
      <w:bookmarkEnd w:id="22"/>
      <w:r>
        <w:t>Building Classification Model</w:t>
      </w:r>
      <w:bookmarkEnd w:id="23"/>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4" w:name="testing-for-claassification-threshold"/>
      <w:bookmarkStart w:id="25" w:name="_Toc437904187"/>
      <w:bookmarkEnd w:id="24"/>
      <w:r>
        <w:t>Testing for Cl</w:t>
      </w:r>
      <w:r w:rsidR="00FA3FBD">
        <w:t>assification Threshold</w:t>
      </w:r>
      <w:bookmarkEnd w:id="25"/>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2FD36E21" w14:textId="38DAC783" w:rsidR="00D87A27" w:rsidRPr="00D87A27" w:rsidRDefault="00FA3FBD" w:rsidP="009304E1">
      <w:pPr>
        <w:pStyle w:val="FirstParagraph"/>
      </w:pPr>
      <w:r>
        <w:t xml:space="preserve">The results of bootstrap test prove that 30th precentile estimate of </w:t>
      </w:r>
      <w:r>
        <w:rPr>
          <w:rStyle w:val="VerbatimChar"/>
        </w:rPr>
        <w:t>baby.grams</w:t>
      </w:r>
      <w:r>
        <w:t xml:space="preserve"> is equal to 2.495 and the threshold value of 2.5 kg that we are interested in falls into 95% confidence interval of this estimate [2.341; 2.649].</w:t>
      </w:r>
    </w:p>
    <w:p w14:paraId="42BA8234" w14:textId="77777777" w:rsidR="00610B62" w:rsidRDefault="00FA3FBD">
      <w:pPr>
        <w:pStyle w:val="Heading3"/>
      </w:pPr>
      <w:bookmarkStart w:id="26" w:name="fitting-logistic-regression"/>
      <w:bookmarkStart w:id="27" w:name="_Toc437904188"/>
      <w:bookmarkEnd w:id="26"/>
      <w:r>
        <w:lastRenderedPageBreak/>
        <w:t>Fitting Logistic Regression</w:t>
      </w:r>
      <w:bookmarkEnd w:id="27"/>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glm(formula = below.2500 ~ mother.weight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Pr(&gt;|z|)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mother.weight     0.015918   0.006954   2.289  </w:t>
      </w:r>
      <w:r w:rsidR="00D87A27">
        <w:rPr>
          <w:rStyle w:val="VerbatimChar"/>
        </w:rPr>
        <w:t xml:space="preserve">          </w:t>
      </w:r>
      <w:r>
        <w:rPr>
          <w:rStyle w:val="VerbatimChar"/>
        </w:rPr>
        <w:t xml:space="preserve">0.02207 * </w:t>
      </w:r>
      <w:r>
        <w:br/>
      </w:r>
      <w:r>
        <w:rPr>
          <w:rStyle w:val="VerbatimChar"/>
        </w:rPr>
        <w:t xml:space="preserve">## raceblack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lastRenderedPageBreak/>
        <w:t xml:space="preserve">## raceother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smokeTRU</w:t>
      </w:r>
      <w:r w:rsidR="00D87A27">
        <w:rPr>
          <w:rStyle w:val="VerbatimChar"/>
        </w:rPr>
        <w:t xml:space="preserve">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hypertensionTRUE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prem.laborTRUE   -1.128857   0.450388  -2.506  </w:t>
      </w:r>
      <w:r w:rsidR="00D87A27">
        <w:rPr>
          <w:rStyle w:val="VerbatimChar"/>
        </w:rPr>
        <w:t xml:space="preserve">        </w:t>
      </w:r>
      <w:r>
        <w:rPr>
          <w:rStyle w:val="VerbatimChar"/>
        </w:rPr>
        <w:t xml:space="preserve">0.01220 * </w:t>
      </w:r>
      <w:r>
        <w:br/>
      </w:r>
      <w:r>
        <w:rPr>
          <w:rStyle w:val="VerbatimChar"/>
        </w:rPr>
        <w:t xml:space="preserve">## uterineTRUE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br/>
      </w:r>
      <w:r>
        <w:rPr>
          <w:rStyle w:val="VerbatimChar"/>
        </w:rPr>
        <w:t>## Signif.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7EBD6DAE" w14:textId="116FF595" w:rsidR="00D307E5" w:rsidRPr="009304E1" w:rsidRDefault="00FA3FBD" w:rsidP="009304E1">
      <w:pPr>
        <w:pStyle w:val="FirstParagraph"/>
      </w:pPr>
      <w:r>
        <w:t>Despite low predictive power for the cases of high low birth weight risk, this model gives an important infe</w:t>
      </w:r>
      <w:r w:rsidR="0096390B">
        <w:t>rential conclusion that the cate</w:t>
      </w:r>
      <w:r>
        <w:t xml:space="preserve">gorical factors that were picked for this model (smoking habits, hypertension, race, physician visits) include enough information to conclude that the infant will be born with a healthy weight, hence low risk of infant </w:t>
      </w:r>
      <w:r>
        <w:lastRenderedPageBreak/>
        <w:t>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8" w:name="results-and-conclusion"/>
      <w:bookmarkEnd w:id="28"/>
    </w:p>
    <w:p w14:paraId="036B4539" w14:textId="2CD4199E" w:rsidR="00610B62" w:rsidRDefault="00FA3FBD">
      <w:pPr>
        <w:pStyle w:val="Heading2"/>
      </w:pPr>
      <w:bookmarkStart w:id="29" w:name="_Toc437904189"/>
      <w:r>
        <w:t>Results and Conclusion</w:t>
      </w:r>
      <w:bookmarkEnd w:id="29"/>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0AF7D7D2" w14:textId="77777777" w:rsidR="00D307E5" w:rsidRDefault="00D307E5" w:rsidP="00D307E5">
      <w:bookmarkStart w:id="30" w:name="_GoBack"/>
      <w:bookmarkEnd w:id="30"/>
    </w:p>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9304E1">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869A3" w14:textId="77777777" w:rsidR="00CB1A9E" w:rsidRDefault="00CB1A9E">
      <w:pPr>
        <w:spacing w:after="0" w:line="240" w:lineRule="auto"/>
      </w:pPr>
      <w:r>
        <w:separator/>
      </w:r>
    </w:p>
  </w:endnote>
  <w:endnote w:type="continuationSeparator" w:id="0">
    <w:p w14:paraId="5393718D" w14:textId="77777777" w:rsidR="00CB1A9E" w:rsidRDefault="00CB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D761B" w14:textId="77777777" w:rsidR="00CB1A9E" w:rsidRDefault="00CB1A9E">
      <w:r>
        <w:separator/>
      </w:r>
    </w:p>
  </w:footnote>
  <w:footnote w:type="continuationSeparator" w:id="0">
    <w:p w14:paraId="64036D0A" w14:textId="77777777" w:rsidR="00CB1A9E" w:rsidRDefault="00CB1A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61AF"/>
    <w:rsid w:val="001D697E"/>
    <w:rsid w:val="004E29B3"/>
    <w:rsid w:val="0058313D"/>
    <w:rsid w:val="00590D07"/>
    <w:rsid w:val="00610B62"/>
    <w:rsid w:val="00614884"/>
    <w:rsid w:val="0066345C"/>
    <w:rsid w:val="00696419"/>
    <w:rsid w:val="00784D58"/>
    <w:rsid w:val="007C7B52"/>
    <w:rsid w:val="008D526C"/>
    <w:rsid w:val="008D6863"/>
    <w:rsid w:val="009304E1"/>
    <w:rsid w:val="0096390B"/>
    <w:rsid w:val="00A44612"/>
    <w:rsid w:val="00B32EE9"/>
    <w:rsid w:val="00B7631C"/>
    <w:rsid w:val="00B86B75"/>
    <w:rsid w:val="00BC48D5"/>
    <w:rsid w:val="00BF03F6"/>
    <w:rsid w:val="00C10AC2"/>
    <w:rsid w:val="00C17115"/>
    <w:rsid w:val="00C36279"/>
    <w:rsid w:val="00CB1A9E"/>
    <w:rsid w:val="00D307E5"/>
    <w:rsid w:val="00D87A27"/>
    <w:rsid w:val="00E06840"/>
    <w:rsid w:val="00E315A3"/>
    <w:rsid w:val="00F24E48"/>
    <w:rsid w:val="00F31904"/>
    <w:rsid w:val="00F37A0E"/>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AF6C1B-8252-B949-B245-E8DC9F82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4824</Words>
  <Characters>27498</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13</cp:revision>
  <dcterms:created xsi:type="dcterms:W3CDTF">2015-12-15T05:20:00Z</dcterms:created>
  <dcterms:modified xsi:type="dcterms:W3CDTF">2015-12-15T18:00:00Z</dcterms:modified>
</cp:coreProperties>
</file>