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Board Resolution – Appointment of Directors</w:t>
      </w:r>
    </w:p>
    <w:p>
      <w:pPr>
        <w:pStyle w:val="Normal"/>
        <w:rPr/>
      </w:pPr>
      <w:r>
        <w:rPr/>
        <w:t>Company: Truffles AI Pte Ltd</w:t>
      </w:r>
    </w:p>
    <w:p>
      <w:pPr>
        <w:pStyle w:val="Normal"/>
        <w:rPr/>
      </w:pPr>
      <w:r>
        <w:rPr/>
        <w:t>Meeting Date: 15th February 2025</w:t>
      </w:r>
    </w:p>
    <w:p>
      <w:pPr>
        <w:pStyle w:val="Normal"/>
        <w:rPr/>
      </w:pPr>
      <w:r>
        <w:rPr/>
        <w:t>Resolved That:</w:t>
      </w:r>
    </w:p>
    <w:p>
      <w:pPr>
        <w:pStyle w:val="Normal"/>
        <w:rPr/>
      </w:pPr>
      <w:r>
        <w:rPr/>
        <w:t>1. John Doe be appointed as Director effective immediately.</w:t>
      </w:r>
    </w:p>
    <w:p>
      <w:pPr>
        <w:pStyle w:val="Normal"/>
        <w:rPr/>
      </w:pPr>
      <w:r>
        <w:rPr/>
        <w:t>2. Alice Tan shall continue as Director and Chairperson.</w:t>
      </w:r>
    </w:p>
    <w:p>
      <w:pPr>
        <w:pStyle w:val="Normal"/>
        <w:rPr/>
      </w:pPr>
      <w:r>
        <w:rPr/>
        <w:t>3. Michael Zhou shall be appointed as Alternate Director to Alice Tan.</w:t>
      </w:r>
    </w:p>
    <w:p>
      <w:pPr>
        <w:pStyle w:val="Normal"/>
        <w:spacing w:before="0" w:after="200"/>
        <w:rPr/>
      </w:pPr>
      <w:r>
        <w:rPr/>
        <w:t>4. Priya Khanna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50</Words>
  <Characters>274</Characters>
  <CharactersWithSpaces>317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2025-04-19T12:18:37Z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