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4A62"/>
          <w:sz w:val="30"/>
          <w:szCs w:val="30"/>
        </w:rPr>
        <w:t xml:space="preserve">ISP GROUP LLC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PlanHub / BuildingConnected — предложения к отправке (26.08.2026)</w:t>
      </w:r>
    </w:p>
    <w:p>
      <w:pPr>
        <w:pBdr>
          <w:bottom w:val="single" w:color="CCCCCC" w:sz="6" w:space="1"/>
        </w:pBdr>
        <w:spacing w:after="16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2E4A62"/>
        </w:rPr>
        <w:t xml:space="preserve">Как отправить предложение в PlanHub (3 шага)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Открой письмо ITB → кнопка «View Project» (или войди на app.planhub.com). После входа откроется страница проекта и контакт GC.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Нажми «Intend to Bid» (в письме или в портале) — это переводит тебя в список бидеров, и GC видит, что ты в игре.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В проекте есть поле сообщения GC / загрузка квоты — вставь текст из этого файла (мастер-шаблон или готовый под проект), заполни [имя] и цифры. Прикрепи COI/W-9 если просят.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BuildingConnected (напр. KITH ROM) — там контакт эстиматора в письме, можно ответить прямым email (см. §4).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2E4A62"/>
        </w:rPr>
        <w:t xml:space="preserve">§1. Мастер-шаблон (вставляй в любой проект, меняй [проект]/[GC]/SF)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Один универсальный текст под final clean. Меняй название проекта, GC и метраж — остальное готово.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[PROJECT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[PROJECT NAME].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 (~[SF] SF).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[GC NAME]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2E4A62"/>
        </w:rPr>
        <w:t xml:space="preserve">§2. Готовые предложения по проектам (топ-12 FL)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 каждому: заголовок с данными проекта + готовый текст. Дедлайн уточняй в PlanHub при клике.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1. Logistics Warehouse &amp; Office (Tenant Build-Out)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Thatch Construction Group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Hialeah, FL 33018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09/04/2026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53,456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$15k-$20k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Logistics Warehouse &amp; Office (Tenant Build-Out)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Logistics Warehouse &amp; Office (Tenant Build-Out).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 (~53,456 SF).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Thatch Construction Group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2. Yeti Warehouse (Ground-Up)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RE Crawford Construction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Palmetto, FL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см. PlanHub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45,200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$13k-$17k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Yeti Warehouse (Ground-Up)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Yeti Warehouse (Ground-Up).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 (~45,200 SF).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RE Crawford Construction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3. Chili's Port St Lucie (Ground-Up Restaurant)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RE Crawford Construction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Port St Lucie, FL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см. PlanHub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5,760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$1.6k-$2.2k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Chili's Port St Lucie (Ground-Up Restaurant)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Chili's Port St Lucie (Ground-Up Restaurant).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 (~5,760 SF).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RE Crawford Construction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4. LivSmart &amp; WSS (2 hotels)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Path Construction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Ellenton, FL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см. PlanHub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2 bldgs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(hotels — heavy)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по SF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LivSmart &amp; WSS (2 hotels)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LivSmart &amp; WSS (2 hotels).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 (~2 bldgs SF).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Path Construction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5. Gaines Park Aquatic Center Renovations (City of WPB)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West Construction, Inc.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West Palm Beach, FL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см. PlanHub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+ paint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по SF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Gaines Park Aquatic Center Renovations (City of WPB)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Gaines Park Aquatic Center Renovations (City of WPB).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West Construction, Inc.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6. Southshore Sportsplex — Phase 2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Kingdom Construction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Apollo Beach, FL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см. PlanHub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—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по SF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Southshore Sportsplex — Phase 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Southshore Sportsplex — Phase 2.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Kingdom Construction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7. Collier Senior Center Expansion (26-8672)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Nujack Companies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Naples, FL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см. PlanHub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2,710+7,120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+ paint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по SF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Collier Senior Center Expansion (26-8672)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Collier Senior Center Expansion (26-8672).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 (~2,710+7,120 SF).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Nujack Companies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8. Flamingo Park Baseball Field Facilities Reno (RE-BID)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LEGO Construction Co.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Miami Beach, FL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см. PlanHub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49,577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$14k-$18k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Flamingo Park Baseball Field Facilities Reno (RE-BID)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Flamingo Park Baseball Field Facilities Reno (RE-BID).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 (~49,577 SF).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LEGO Construction Co.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9. EcoSteris Central FL Treatment Facility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The Highland Group, LLC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Wauchula, FL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см. PlanHub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35,316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$10k-$13k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EcoSteris Central FL Treatment Facility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EcoSteris Central FL Treatment Facility.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 (~35,316 SF).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The Highland Group, LLC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10. Chloe — Royal Poinciana Plaza #M313B (retail remodel)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Sullivan Construction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Palm Beach, FL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~27.08 (1 день)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1,894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+ demo/paint prep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по SF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Chloe — Royal Poinciana Plaza #M313B (retail remodel)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Chloe — Royal Poinciana Plaza #M313B (retail remodel).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 (~1,894 SF).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Sullivan Construction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11. Glades Road Library Creation Station Reno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Innovative Interiors, Inc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Boca Raton, FL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см. PlanHub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240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+ paint/floor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мелкий — $0.35/SF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Glades Road Library Creation Station Reno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Glades Road Library Creation Station Reno.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 (~240 SF).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Innovative Interiors, Inc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color w:val="B23A2E"/>
          <w:sz w:val="24"/>
          <w:szCs w:val="24"/>
        </w:rPr>
        <w:t xml:space="preserve">12. AutoZone #9300 (Ground-Up) — несколько GC бидят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GC: </w:t>
      </w:r>
      <w:r>
        <w:rPr>
          <w:rFonts w:ascii="Calibri" w:cs="Calibri" w:eastAsia="Calibri" w:hAnsi="Calibri"/>
          <w:sz w:val="20"/>
          <w:szCs w:val="20"/>
        </w:rPr>
        <w:t xml:space="preserve">Hanna Design / MEC / Triad / P&amp;C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Город: </w:t>
      </w:r>
      <w:r>
        <w:rPr>
          <w:rFonts w:ascii="Calibri" w:cs="Calibri" w:eastAsia="Calibri" w:hAnsi="Calibri"/>
          <w:sz w:val="20"/>
          <w:szCs w:val="20"/>
        </w:rPr>
        <w:t xml:space="preserve">Nokomis/Osprey, FL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Дедлайн: </w:t>
      </w:r>
      <w:r>
        <w:rPr>
          <w:rFonts w:ascii="Calibri" w:cs="Calibri" w:eastAsia="Calibri" w:hAnsi="Calibri"/>
          <w:sz w:val="20"/>
          <w:szCs w:val="20"/>
        </w:rPr>
        <w:t xml:space="preserve">см. PlanHub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SF: </w:t>
      </w:r>
      <w:r>
        <w:rPr>
          <w:rFonts w:ascii="Calibri" w:cs="Calibri" w:eastAsia="Calibri" w:hAnsi="Calibri"/>
          <w:sz w:val="20"/>
          <w:szCs w:val="20"/>
        </w:rPr>
        <w:t xml:space="preserve">~6,400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Наш scope: </w:t>
      </w:r>
      <w:r>
        <w:rPr>
          <w:rFonts w:ascii="Calibri" w:cs="Calibri" w:eastAsia="Calibri" w:hAnsi="Calibri"/>
          <w:sz w:val="20"/>
          <w:szCs w:val="20"/>
        </w:rPr>
        <w:t xml:space="preserve">Final clean + EIFS/paint/floor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Оценка: </w:t>
      </w:r>
      <w:r>
        <w:rPr>
          <w:rFonts w:ascii="Calibri" w:cs="Calibri" w:eastAsia="Calibri" w:hAnsi="Calibri"/>
          <w:sz w:val="20"/>
          <w:szCs w:val="20"/>
        </w:rPr>
        <w:t xml:space="preserve">по SF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Final / Post-Construction Cleaning — AutoZone #9300 (Ground-Up) — несколько GC бидят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Hello,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invitation to bid on AutoZone #9300 (Ground-Up) — несколько GC бидят. ISP Group LLC would like to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 for the FINAL / POST-CONSTRUCTION CLEANING scope (rough clean,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final clean, interior/exterior window cleaning, and construction debris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haul-off) for this project (~~6,400 SF).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a Florida-based cleaning &amp; light-finishing subcontractor (Aventura,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FL). Cleaning is self-performed and requires no state license in Florida.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carry General Liability insurance and can provide a Certificate of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Insurance naming Hanna Design / MEC / Triad / P&amp;C as additional insured before we set foot on site.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 pricing for final/rough clean typically runs $0.28-$0.38 / SF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depending on finish level and phasing. We will hold a firm number the same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 you share the plans or the cleanable square footage and target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date. We are flexible on scheduling and can phase to your punch-list.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Could you share: (1) cleanable SF, (2) target turnover / substantial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completion date, (3) whether windows and exterior are in scope? I will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 a line-item quote right away.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16395 Biscayne Blvd, Aventura, FL 33160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estimating@ispgroupgc.com  ·  info@ispgroupgc.com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2E4A62"/>
        </w:rPr>
        <w:t xml:space="preserve">§3. Прямой email (BuildingConnected) — KITH ROM: Venetian Plaster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Кому: </w:t>
      </w:r>
      <w:r>
        <w:rPr>
          <w:rFonts w:ascii="Calibri" w:cs="Calibri" w:eastAsia="Calibri" w:hAnsi="Calibri"/>
          <w:sz w:val="22"/>
          <w:szCs w:val="22"/>
        </w:rPr>
        <w:t xml:space="preserve">Antonio Favasoli — antonio@downsmcgovern.com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Тел: </w:t>
      </w:r>
      <w:r>
        <w:rPr>
          <w:rFonts w:ascii="Calibri" w:cs="Calibri" w:eastAsia="Calibri" w:hAnsi="Calibri"/>
          <w:sz w:val="22"/>
          <w:szCs w:val="22"/>
        </w:rPr>
        <w:t xml:space="preserve">+1 438-238-1960 x215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Проект: </w:t>
      </w:r>
      <w:r>
        <w:rPr>
          <w:rFonts w:ascii="Calibri" w:cs="Calibri" w:eastAsia="Calibri" w:hAnsi="Calibri"/>
          <w:sz w:val="22"/>
          <w:szCs w:val="22"/>
        </w:rPr>
        <w:t xml:space="preserve">1931 Collins Ave, Miami Beach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Bid due: </w:t>
      </w:r>
      <w:r>
        <w:rPr>
          <w:rFonts w:ascii="Calibri" w:cs="Calibri" w:eastAsia="Calibri" w:hAnsi="Calibri"/>
          <w:sz w:val="22"/>
          <w:szCs w:val="22"/>
        </w:rPr>
        <w:t xml:space="preserve">09/09/2026</w:t>
      </w:r>
    </w:p>
    <w:p>
      <w:pPr>
        <w:spacing w:after="120"/>
      </w:pPr>
      <w:r>
        <w:rPr>
          <w:rFonts w:ascii="Calibri" w:cs="Calibri" w:eastAsia="Calibri" w:hAnsi="Calibri"/>
          <w:color w:val="B23A2E"/>
          <w:sz w:val="22"/>
          <w:szCs w:val="22"/>
        </w:rPr>
        <w:t xml:space="preserve">⚠️ Venetian plaster — специализированная отделка. Для новой компании бери ТОЛЬКО если найдёшь плаща-мастера/партнёра. Иначе предложи по этому же GC final clean (ниже — вариант письма это учитывает).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7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To: antonio@downsmcgovern.com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Subject: KITH ROM — Venetian Plaster / Final Clean (ISP Group LLC)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 Antonio,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Thank you for the budget-pricing request on KITH ROM (1931 Collins Ave,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Miami Beach). ISP Group LLC is a Florida finishing &amp; cleaning subcontractor.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can support this project two ways — please tell me which is useful: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1) Venetian / decorative plaster finish — we quote per plans and the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specified system (Veneziano / Marmorino). Send the finish schedule and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wall SF and I will return budget pricing.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2) Final / post-construction cleaning for the space at turnover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($0.28-$0.38/SF), if a cleaning sub is still open.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 are insured (COI on request, GC named additional insured) and based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minutes away in Aventura. Happy to walk the space this week.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Best regards,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[Your name]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 Group LLC  ·  estimating@ispgroupgc.com  ·  info@ispgroupgc.com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2E4A62"/>
        </w:rPr>
        <w:t xml:space="preserve">§4. Дальше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Приоритет по дедлайну: сначала Chloe (Royal Poinciana, ~27.08) и Thatch (04.09), потом остальные.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На каждый — «Intend to Bid» в PlanHub, вставь текст, попроси у GC метраж/дату сдачи → пришлёшь твёрдую цену.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Dade Construction Corp. прислал ~8 ITB — им отдельно предложи рамочно final clean на все их объекты (одно письмо = отношения с активным GC).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 Group LLC</dc:creator>
  <cp:lastModifiedBy>Un-named</cp:lastModifiedBy>
  <cp:revision>1</cp:revision>
  <dcterms:created xsi:type="dcterms:W3CDTF">2026-08-26T17:05:15.673Z</dcterms:created>
  <dcterms:modified xsi:type="dcterms:W3CDTF">2026-08-26T17:05:15.688Z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