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4A62"/>
          <w:sz w:val="30"/>
          <w:szCs w:val="30"/>
        </w:rPr>
        <w:t xml:space="preserve">ISP GROUP LLC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Международная торговля и поставки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16395 Biscayne Blvd, Aventura, FL 33160, USA  ·  estimating@ispgroupgc.com</w:t>
      </w:r>
    </w:p>
    <w:p>
      <w:pPr>
        <w:pBdr>
          <w:bottom w:val="single" w:color="CCCCCC" w:sz="6" w:space="1"/>
        </w:pBd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Дата: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[ДД месяц 2026]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Кому: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[Покупатель / Компания]</w:t>
      </w:r>
      <w:r>
        <w:rPr>
          <w:rFonts w:ascii="Calibri" w:cs="Calibri" w:eastAsia="Calibri" w:hAnsi="Calibri"/>
          <w:sz w:val="22"/>
          <w:szCs w:val="22"/>
        </w:rPr>
        <w:t xml:space="preserve">   Вниманию: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[Имя / Отдел закупок]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Поставка феррохрома — ISP Group LLC (знакомство и ваша потребность)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Уважаемый(ая)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[Имя]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Обращаюсь от ISP Group LLC, международной торгово-снабженческой компании. Мы располагаем регулярным наличием феррохрома — высокоуглеродистого (HCFeCr) и низкоуглеродистого (LCFeCr), марка под требование по спецификации ниже и выборочно расширяем круг долгосрочных покупателей.</w:t>
      </w:r>
    </w:p>
    <w:tbl>
      <w:tblPr>
        <w:tblW w:type="dxa" w:w="7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900"/>
        <w:gridCol w:w="1000"/>
        <w:gridCol w:w="900"/>
        <w:gridCol w:w="900"/>
        <w:gridCol w:w="900"/>
        <w:gridCol w:w="1300"/>
      </w:tblGrid>
      <w:tr>
        <w:tc>
          <w:tcPr>
            <w:tcW w:type="dxa" w:w="145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 %</w:t>
            </w:r>
          </w:p>
        </w:tc>
        <w:tc>
          <w:tcPr>
            <w:tcW w:type="dxa" w:w="10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 %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 %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 %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 %</w:t>
            </w:r>
          </w:p>
        </w:tc>
        <w:tc>
          <w:tcPr>
            <w:tcW w:type="dxa" w:w="13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Фракция, мм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65-67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 макс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64-65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62-64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60-62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55-60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макс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50-55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макс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10-50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10-50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10-50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Прежде чем давать цену, мы предпочитаем сначала понять вашу потребность — чтобы предложение действительно подошло под вашу работу. Не могли бы вы сообщить: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типичный объём закупки этого материала в месяц / год;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марки и спецификации, которые вы берёте, и предпочтительную упаковку;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порт(ы) назначения и обычные Incoterms;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открыты ли вы сейчас к квалификации ещё одного надёжного поставщика.</w:t>
      </w:r>
    </w:p>
    <w:p>
      <w:pPr>
        <w:spacing w:before="100"/>
      </w:pPr>
      <w:r>
        <w:rPr>
          <w:rFonts w:ascii="Calibri" w:cs="Calibri" w:eastAsia="Calibri" w:hAnsi="Calibri"/>
          <w:sz w:val="22"/>
          <w:szCs w:val="22"/>
        </w:rPr>
        <w:t xml:space="preserve">На этой основе подготовим адресное предложение под ваши нужды. На соответствующем этапе с готовностью предоставим актуальный сертификат анализа SGS, образцы и торговые референсы под NCND.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Буду рад короткому ознакомительному звонку или вашему ответу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estimating@ispgroupgc.com</w:t>
      </w:r>
      <w:r>
        <w:rPr>
          <w:rFonts w:ascii="Calibri" w:cs="Calibri" w:eastAsia="Calibri" w:hAnsi="Calibri"/>
          <w:sz w:val="22"/>
          <w:szCs w:val="22"/>
        </w:rPr>
        <w:t xml:space="preserve">. Благодарю за уделённое время — надеюсь на возможное сотрудничество.</w:t>
      </w:r>
    </w:p>
    <w:p>
      <w:pPr>
        <w:spacing w:after="220" w:before="180"/>
      </w:pPr>
      <w:r>
        <w:rPr>
          <w:rFonts w:ascii="Calibri" w:cs="Calibri" w:eastAsia="Calibri" w:hAnsi="Calibri"/>
          <w:sz w:val="22"/>
          <w:szCs w:val="22"/>
        </w:rPr>
        <w:t xml:space="preserve">С уважением,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Trading Desk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ISP Group LLC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estimating@ispgroupgc.com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2026-08-21T13:59:16.794Z</dcterms:created>
  <dcterms:modified xsi:type="dcterms:W3CDTF">2026-08-21T13:59:16.794Z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