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2B" w:rsidRDefault="00EE5809" w:rsidP="00F55C2B">
      <w:pPr>
        <w:tabs>
          <w:tab w:val="left" w:pos="34"/>
          <w:tab w:val="left" w:pos="851"/>
          <w:tab w:val="left" w:pos="993"/>
        </w:tabs>
        <w:ind w:firstLine="709"/>
        <w:jc w:val="both"/>
        <w:rPr>
          <w:b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 </w:t>
      </w:r>
      <w:r w:rsidR="00F55C2B">
        <w:rPr>
          <w:b/>
          <w:sz w:val="28"/>
          <w:szCs w:val="28"/>
          <w:lang w:val="kk-KZ"/>
        </w:rPr>
        <w:t xml:space="preserve">Тема: </w:t>
      </w:r>
      <w:r w:rsidR="00F55C2B" w:rsidRPr="00FD3062">
        <w:rPr>
          <w:b/>
          <w:sz w:val="28"/>
          <w:szCs w:val="28"/>
          <w:lang w:val="kk-KZ"/>
        </w:rPr>
        <w:t xml:space="preserve">Перспектива использование искусственного интелекта (ИИ) при </w:t>
      </w:r>
      <w:r w:rsidR="00F55C2B">
        <w:rPr>
          <w:b/>
          <w:sz w:val="28"/>
          <w:szCs w:val="28"/>
          <w:lang w:val="kk-KZ"/>
        </w:rPr>
        <w:t>сибирской язве</w:t>
      </w:r>
      <w:r w:rsidR="00F55C2B" w:rsidRPr="00FD3062">
        <w:rPr>
          <w:b/>
          <w:sz w:val="28"/>
          <w:szCs w:val="28"/>
          <w:lang w:val="kk-KZ"/>
        </w:rPr>
        <w:t xml:space="preserve"> животных в ветеринарии</w:t>
      </w:r>
    </w:p>
    <w:p w:rsidR="00F55C2B" w:rsidRDefault="00F55C2B" w:rsidP="00F55C2B">
      <w:pPr>
        <w:tabs>
          <w:tab w:val="left" w:pos="34"/>
          <w:tab w:val="left" w:pos="851"/>
          <w:tab w:val="left" w:pos="993"/>
        </w:tabs>
        <w:ind w:firstLine="709"/>
        <w:jc w:val="both"/>
        <w:rPr>
          <w:b/>
          <w:sz w:val="28"/>
          <w:szCs w:val="28"/>
          <w:lang w:val="kk-KZ"/>
        </w:rPr>
      </w:pPr>
    </w:p>
    <w:p w:rsidR="00EE5809" w:rsidRDefault="00F55C2B" w:rsidP="00F55C2B">
      <w:pPr>
        <w:tabs>
          <w:tab w:val="num" w:pos="709"/>
        </w:tabs>
        <w:jc w:val="both"/>
        <w:rPr>
          <w:b/>
          <w:sz w:val="28"/>
          <w:szCs w:val="28"/>
          <w:lang w:val="kk-KZ"/>
        </w:rPr>
      </w:pPr>
      <w:r w:rsidRPr="00FD3062">
        <w:rPr>
          <w:b/>
          <w:sz w:val="28"/>
          <w:szCs w:val="28"/>
          <w:lang w:val="kk-KZ"/>
        </w:rPr>
        <w:t>Основные показатели для реализации мероприятий по борьбе с</w:t>
      </w:r>
      <w:r>
        <w:rPr>
          <w:b/>
          <w:sz w:val="28"/>
          <w:szCs w:val="28"/>
          <w:lang w:val="kk-KZ"/>
        </w:rPr>
        <w:t>о</w:t>
      </w:r>
      <w:r w:rsidRPr="00FD3062">
        <w:rPr>
          <w:b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kk-KZ"/>
        </w:rPr>
        <w:t>сибирской язвой</w:t>
      </w:r>
      <w:r w:rsidRPr="00FD3062">
        <w:rPr>
          <w:b/>
          <w:sz w:val="28"/>
          <w:szCs w:val="28"/>
          <w:lang w:val="kk-KZ"/>
        </w:rPr>
        <w:t xml:space="preserve"> животных</w:t>
      </w:r>
    </w:p>
    <w:p w:rsidR="00F55C2B" w:rsidRDefault="00F55C2B" w:rsidP="00F55C2B">
      <w:pPr>
        <w:tabs>
          <w:tab w:val="num" w:pos="709"/>
        </w:tabs>
        <w:jc w:val="both"/>
        <w:rPr>
          <w:bCs/>
          <w:sz w:val="28"/>
          <w:szCs w:val="28"/>
          <w:lang w:val="kk-KZ"/>
        </w:rPr>
      </w:pP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r w:rsidRPr="001528BA">
        <w:rPr>
          <w:color w:val="000000"/>
          <w:sz w:val="28"/>
          <w:szCs w:val="28"/>
        </w:rPr>
        <w:t xml:space="preserve">Возбудитель сибирской язвы - </w:t>
      </w:r>
      <w:proofErr w:type="spellStart"/>
      <w:r w:rsidRPr="001528BA">
        <w:rPr>
          <w:color w:val="000000"/>
          <w:sz w:val="28"/>
          <w:szCs w:val="28"/>
        </w:rPr>
        <w:t>Bacillus</w:t>
      </w:r>
      <w:proofErr w:type="spellEnd"/>
      <w:r w:rsidRPr="001528BA">
        <w:rPr>
          <w:color w:val="000000"/>
          <w:sz w:val="28"/>
          <w:szCs w:val="28"/>
        </w:rPr>
        <w:t xml:space="preserve"> </w:t>
      </w:r>
      <w:proofErr w:type="spellStart"/>
      <w:r w:rsidRPr="001528BA">
        <w:rPr>
          <w:color w:val="000000"/>
          <w:sz w:val="28"/>
          <w:szCs w:val="28"/>
        </w:rPr>
        <w:t>anthracis</w:t>
      </w:r>
      <w:proofErr w:type="spellEnd"/>
      <w:r w:rsidRPr="001528BA">
        <w:rPr>
          <w:color w:val="000000"/>
          <w:sz w:val="28"/>
          <w:szCs w:val="28"/>
        </w:rPr>
        <w:t xml:space="preserve"> существует в двух формах - бациллярной (вегетативной) и споровой. Споровая форма устойчива к внешним воздействиям и может сохранять в почве жизнеспособность и вирулентность возбудителя в течение нескольких десятилетий.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bookmarkStart w:id="0" w:name="dst100023"/>
      <w:bookmarkEnd w:id="0"/>
      <w:r w:rsidRPr="001528BA">
        <w:rPr>
          <w:color w:val="000000"/>
          <w:sz w:val="28"/>
          <w:szCs w:val="28"/>
        </w:rPr>
        <w:t>Основными источниками возбудителя сибирской язвы для человека являются сельскохозяйственные животные (крупный и мелкий рогатый скот, лошади, верблюды, свиньи), больные сибирской язвой.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  <w:lang w:val="kk-KZ"/>
        </w:rPr>
      </w:pPr>
      <w:bookmarkStart w:id="1" w:name="dst100024"/>
      <w:bookmarkEnd w:id="1"/>
      <w:r w:rsidRPr="001528BA">
        <w:rPr>
          <w:color w:val="000000"/>
          <w:sz w:val="28"/>
          <w:szCs w:val="28"/>
        </w:rPr>
        <w:t>Резервуаром возбудителя сибирской язвы служит почва и другие объекты окружающей среды, содержащие возбудите</w:t>
      </w:r>
      <w:r>
        <w:rPr>
          <w:color w:val="000000"/>
          <w:sz w:val="28"/>
          <w:szCs w:val="28"/>
        </w:rPr>
        <w:t>ль</w:t>
      </w:r>
      <w:r w:rsidRPr="001528BA">
        <w:rPr>
          <w:color w:val="000000"/>
          <w:sz w:val="28"/>
          <w:szCs w:val="28"/>
        </w:rPr>
        <w:t xml:space="preserve"> в споровых и вегетативных формах.</w:t>
      </w:r>
      <w:r w:rsidRPr="001528BA">
        <w:rPr>
          <w:color w:val="000000"/>
          <w:sz w:val="28"/>
          <w:szCs w:val="28"/>
          <w:lang w:val="kk-KZ"/>
        </w:rPr>
        <w:t xml:space="preserve"> 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bookmarkStart w:id="2" w:name="dst100025"/>
      <w:bookmarkStart w:id="3" w:name="dst100029"/>
      <w:bookmarkStart w:id="4" w:name="dst100030"/>
      <w:bookmarkEnd w:id="2"/>
      <w:bookmarkEnd w:id="3"/>
      <w:bookmarkEnd w:id="4"/>
      <w:r w:rsidRPr="001528BA">
        <w:rPr>
          <w:color w:val="000000"/>
          <w:sz w:val="28"/>
          <w:szCs w:val="28"/>
        </w:rPr>
        <w:t xml:space="preserve">Выделяют три типа сибирской язвы: профессионально-сельскохозяйственный (встречается у пастухов, животноводов и ветеринаров); профессионально-индустриальный (наблюдается у лиц, работающих на кожевенных, </w:t>
      </w:r>
      <w:proofErr w:type="spellStart"/>
      <w:r w:rsidRPr="001528BA">
        <w:rPr>
          <w:color w:val="000000"/>
          <w:sz w:val="28"/>
          <w:szCs w:val="28"/>
        </w:rPr>
        <w:t>щетиношерстяных</w:t>
      </w:r>
      <w:proofErr w:type="spellEnd"/>
      <w:r w:rsidRPr="001528BA">
        <w:rPr>
          <w:color w:val="000000"/>
          <w:sz w:val="28"/>
          <w:szCs w:val="28"/>
        </w:rPr>
        <w:t>, шерстеобрабатывающих производствах); бытовой (возможен при ношении меховой или кожаной одежды из инфицированных материалов, использовании инфицированных кисточек для бритья, обработке шерсти в домашних условиях).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bookmarkStart w:id="5" w:name="dst100031"/>
      <w:bookmarkEnd w:id="5"/>
      <w:r w:rsidRPr="001528BA">
        <w:rPr>
          <w:color w:val="000000"/>
          <w:sz w:val="28"/>
          <w:szCs w:val="28"/>
        </w:rPr>
        <w:t>При этом профессионально-сельскохозяйственная и трансмиссивная инфекция имеют выраженную летне-осеннюю сезонность, профессионально-индустриальные заболевания возникают в любое время года.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bookmarkStart w:id="6" w:name="dst100032"/>
      <w:bookmarkEnd w:id="6"/>
      <w:r w:rsidRPr="001528BA">
        <w:rPr>
          <w:color w:val="000000"/>
          <w:sz w:val="28"/>
          <w:szCs w:val="28"/>
        </w:rPr>
        <w:t>Восприимчивость к сибирской язве людей тесно связана с путями заражения и величиной инфицирующей дозы.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r w:rsidRPr="001528BA">
        <w:rPr>
          <w:color w:val="000000"/>
          <w:sz w:val="28"/>
          <w:szCs w:val="28"/>
        </w:rPr>
        <w:t xml:space="preserve">При организации и проведении эпидемиологического надзора и планировании </w:t>
      </w:r>
      <w:proofErr w:type="spellStart"/>
      <w:r w:rsidRPr="001528BA">
        <w:rPr>
          <w:color w:val="000000"/>
          <w:sz w:val="28"/>
          <w:szCs w:val="28"/>
        </w:rPr>
        <w:t>противосибиреязвенных</w:t>
      </w:r>
      <w:proofErr w:type="spellEnd"/>
      <w:r w:rsidRPr="001528BA">
        <w:rPr>
          <w:color w:val="000000"/>
          <w:sz w:val="28"/>
          <w:szCs w:val="28"/>
        </w:rPr>
        <w:t xml:space="preserve"> мероприятий следует различать следующие понятия: эпизоотический очаг, эпидемический очаг, стационарно неблагополучный пункт, почвенный очаг и угрожаемую территорию.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bookmarkStart w:id="7" w:name="dst100034"/>
      <w:bookmarkEnd w:id="7"/>
      <w:r w:rsidRPr="001528BA">
        <w:rPr>
          <w:color w:val="000000"/>
          <w:sz w:val="28"/>
          <w:szCs w:val="28"/>
        </w:rPr>
        <w:t>Эпизоотический очаг - место нахождения источника или факторов передачи возбудителя инфекции в тех границах, в которых возможна передача возбудителя восприимчивым животным или людям (участок пастбища, водопой, животноводческое помещение, предприятие по переработке продукции животноводства и другие).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bookmarkStart w:id="8" w:name="dst1"/>
      <w:bookmarkEnd w:id="8"/>
      <w:r w:rsidRPr="001528BA">
        <w:rPr>
          <w:color w:val="000000"/>
          <w:sz w:val="28"/>
          <w:szCs w:val="28"/>
        </w:rPr>
        <w:t>Эпидемический очаг - территория, на которой зарегистрирован случай (случаи) заболевания людей.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bookmarkStart w:id="9" w:name="dst100036"/>
      <w:bookmarkEnd w:id="9"/>
      <w:r w:rsidRPr="001528BA">
        <w:rPr>
          <w:color w:val="000000"/>
          <w:sz w:val="28"/>
          <w:szCs w:val="28"/>
        </w:rPr>
        <w:t>Стационарно неблагополучный пункт - населенный пункт, животноводческая ферма, пастбище, урочище, на территории которого обнаружен эпизоотический очаг независимо от срока давности его возникновения.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bookmarkStart w:id="10" w:name="dst3"/>
      <w:bookmarkEnd w:id="10"/>
      <w:r w:rsidRPr="001528BA">
        <w:rPr>
          <w:color w:val="000000"/>
          <w:sz w:val="28"/>
          <w:szCs w:val="28"/>
        </w:rPr>
        <w:lastRenderedPageBreak/>
        <w:t>Почвенными очагами считаются места захоронения трупов животных, павших от сибирской язвы (например - скотомогильники, биотермические ямы, "моровые поля").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bookmarkStart w:id="11" w:name="dst4"/>
      <w:bookmarkEnd w:id="11"/>
      <w:r w:rsidRPr="001528BA">
        <w:rPr>
          <w:color w:val="000000"/>
          <w:sz w:val="28"/>
          <w:szCs w:val="28"/>
        </w:rPr>
        <w:t>"Моровые поля" - территория, на которой отмечался падеж животных, без четких границ захоронения. Территория "моровых полей" отмечается на картах и считается угрожаемой территорией.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bookmarkStart w:id="12" w:name="dst100038"/>
      <w:bookmarkEnd w:id="12"/>
      <w:r w:rsidRPr="001528BA">
        <w:rPr>
          <w:color w:val="000000"/>
          <w:sz w:val="28"/>
          <w:szCs w:val="28"/>
        </w:rPr>
        <w:t xml:space="preserve">Угрожаемой территорией считаются животноводческие хозяйства, населенные пункты, административные районы, где имеется угроза возникновения случаев заболевания животных или людей сибирской язвой. </w:t>
      </w:r>
    </w:p>
    <w:p w:rsidR="00F55C2B" w:rsidRPr="00C6433F" w:rsidRDefault="00F55C2B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</w:rPr>
      </w:pPr>
      <w:bookmarkStart w:id="13" w:name="dst100039"/>
      <w:bookmarkEnd w:id="13"/>
      <w:r w:rsidRPr="001528BA">
        <w:rPr>
          <w:color w:val="000000"/>
          <w:sz w:val="28"/>
          <w:szCs w:val="28"/>
        </w:rPr>
        <w:t xml:space="preserve">В зависимости от кратности и периодичности проявления эпизоотической и (или) эпидемической активности стационарно неблагополучные по сибирской язве пункты подразделяются на </w:t>
      </w:r>
      <w:proofErr w:type="spellStart"/>
      <w:r w:rsidRPr="001528BA">
        <w:rPr>
          <w:color w:val="000000"/>
          <w:sz w:val="28"/>
          <w:szCs w:val="28"/>
        </w:rPr>
        <w:t>манифестные</w:t>
      </w:r>
      <w:proofErr w:type="spellEnd"/>
      <w:r w:rsidRPr="001528BA">
        <w:rPr>
          <w:color w:val="000000"/>
          <w:sz w:val="28"/>
          <w:szCs w:val="28"/>
        </w:rPr>
        <w:t xml:space="preserve">, или активно неблагополучные, и </w:t>
      </w:r>
      <w:proofErr w:type="spellStart"/>
      <w:r w:rsidRPr="001528BA">
        <w:rPr>
          <w:color w:val="000000"/>
          <w:sz w:val="28"/>
          <w:szCs w:val="28"/>
        </w:rPr>
        <w:t>неманифестные</w:t>
      </w:r>
      <w:proofErr w:type="spellEnd"/>
      <w:r w:rsidRPr="001528BA">
        <w:rPr>
          <w:color w:val="000000"/>
          <w:sz w:val="28"/>
          <w:szCs w:val="28"/>
        </w:rPr>
        <w:t>, или неактивные.</w:t>
      </w:r>
    </w:p>
    <w:p w:rsidR="00F55C2B" w:rsidRDefault="00F55C2B" w:rsidP="00F55C2B">
      <w:pPr>
        <w:shd w:val="clear" w:color="auto" w:fill="FFFFFF"/>
        <w:spacing w:line="290" w:lineRule="atLeast"/>
        <w:ind w:firstLine="547"/>
        <w:jc w:val="both"/>
        <w:rPr>
          <w:sz w:val="28"/>
          <w:szCs w:val="28"/>
          <w:lang w:val="kk-KZ"/>
        </w:rPr>
      </w:pPr>
      <w:bookmarkStart w:id="14" w:name="dst100040"/>
      <w:bookmarkEnd w:id="14"/>
      <w:proofErr w:type="spellStart"/>
      <w:r w:rsidRPr="00F55C2B">
        <w:rPr>
          <w:sz w:val="28"/>
          <w:szCs w:val="28"/>
        </w:rPr>
        <w:t>Манифестными</w:t>
      </w:r>
      <w:proofErr w:type="spellEnd"/>
      <w:r w:rsidRPr="00F55C2B">
        <w:rPr>
          <w:sz w:val="28"/>
          <w:szCs w:val="28"/>
        </w:rPr>
        <w:t xml:space="preserve"> являются пункты, периодически проявляющие эпизоотическую и (или) эпидемическую активность. Они могут быть постоянно действующими, когда заболевания сибирской язвой возникают ежегодно или с интервалами один - четыре года, либо рецидивирующими, когда заболевания возникают периодически, с промежутками в пять и более лет.</w:t>
      </w:r>
    </w:p>
    <w:p w:rsidR="00C97213" w:rsidRDefault="00C97213" w:rsidP="00F55C2B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  <w:lang w:val="kk-KZ"/>
        </w:rPr>
      </w:pPr>
      <w:r w:rsidRPr="006543F1">
        <w:rPr>
          <w:bCs/>
          <w:color w:val="000000"/>
          <w:sz w:val="28"/>
          <w:szCs w:val="28"/>
          <w:lang w:val="kk-KZ"/>
        </w:rPr>
        <w:t xml:space="preserve">В результате выполнения исследовательских работ установлено, что </w:t>
      </w:r>
      <w:r>
        <w:rPr>
          <w:bCs/>
          <w:sz w:val="28"/>
          <w:szCs w:val="28"/>
          <w:lang w:val="kk-KZ"/>
        </w:rPr>
        <w:t xml:space="preserve"> в</w:t>
      </w:r>
      <w:r w:rsidRPr="00296D04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настоящее время </w:t>
      </w:r>
      <w:r w:rsidRPr="006543F1">
        <w:rPr>
          <w:color w:val="000000"/>
          <w:sz w:val="28"/>
          <w:szCs w:val="28"/>
          <w:lang w:val="kk-KZ"/>
        </w:rPr>
        <w:t xml:space="preserve">на </w:t>
      </w:r>
      <w:r>
        <w:rPr>
          <w:color w:val="000000"/>
          <w:sz w:val="28"/>
          <w:szCs w:val="28"/>
        </w:rPr>
        <w:t>территориях</w:t>
      </w:r>
      <w:r w:rsidRPr="006543F1">
        <w:rPr>
          <w:color w:val="000000"/>
          <w:sz w:val="28"/>
          <w:szCs w:val="28"/>
        </w:rPr>
        <w:t xml:space="preserve"> </w:t>
      </w:r>
      <w:r w:rsidRPr="006543F1">
        <w:rPr>
          <w:color w:val="000000"/>
          <w:sz w:val="28"/>
          <w:szCs w:val="28"/>
          <w:lang w:val="kk-KZ"/>
        </w:rPr>
        <w:t xml:space="preserve">Атырауской и Мангистауской областей  </w:t>
      </w:r>
      <w:r>
        <w:rPr>
          <w:color w:val="000000"/>
          <w:sz w:val="28"/>
          <w:szCs w:val="28"/>
          <w:lang w:val="kk-KZ"/>
        </w:rPr>
        <w:t xml:space="preserve"> </w:t>
      </w:r>
      <w:r w:rsidRPr="00C97213">
        <w:rPr>
          <w:sz w:val="28"/>
          <w:szCs w:val="28"/>
          <w:lang w:val="kk-KZ"/>
        </w:rPr>
        <w:t xml:space="preserve">манифестных очагов </w:t>
      </w:r>
      <w:r>
        <w:rPr>
          <w:color w:val="000000"/>
          <w:sz w:val="28"/>
          <w:szCs w:val="28"/>
          <w:lang w:val="kk-KZ"/>
        </w:rPr>
        <w:t>сибирской язвы не установлено.</w:t>
      </w:r>
    </w:p>
    <w:p w:rsidR="00C97213" w:rsidRPr="00C97213" w:rsidRDefault="00C97213" w:rsidP="00F55C2B">
      <w:pPr>
        <w:shd w:val="clear" w:color="auto" w:fill="FFFFFF"/>
        <w:spacing w:line="290" w:lineRule="atLeast"/>
        <w:ind w:firstLine="547"/>
        <w:jc w:val="both"/>
        <w:rPr>
          <w:sz w:val="28"/>
          <w:szCs w:val="28"/>
          <w:lang w:val="kk-KZ"/>
        </w:rPr>
      </w:pPr>
    </w:p>
    <w:p w:rsidR="00F55C2B" w:rsidRDefault="00F55C2B" w:rsidP="00F55C2B">
      <w:pPr>
        <w:tabs>
          <w:tab w:val="num" w:pos="709"/>
        </w:tabs>
        <w:jc w:val="center"/>
        <w:rPr>
          <w:b/>
          <w:bCs/>
          <w:sz w:val="28"/>
          <w:szCs w:val="28"/>
          <w:lang w:val="kk-KZ"/>
        </w:rPr>
      </w:pPr>
      <w:r w:rsidRPr="00F55C2B">
        <w:rPr>
          <w:b/>
          <w:bCs/>
          <w:sz w:val="28"/>
          <w:szCs w:val="28"/>
          <w:lang w:val="kk-KZ"/>
        </w:rPr>
        <w:t>Для изучения состояния скотомогильников были обследованы Атырауская и Мангистауская области</w:t>
      </w:r>
    </w:p>
    <w:p w:rsidR="00F55C2B" w:rsidRPr="00F55C2B" w:rsidRDefault="00F55C2B" w:rsidP="00EE5809">
      <w:pPr>
        <w:tabs>
          <w:tab w:val="num" w:pos="709"/>
        </w:tabs>
        <w:jc w:val="both"/>
        <w:rPr>
          <w:bCs/>
          <w:sz w:val="28"/>
          <w:szCs w:val="28"/>
          <w:lang w:val="kk-KZ"/>
        </w:rPr>
      </w:pPr>
    </w:p>
    <w:p w:rsidR="00EE5809" w:rsidRPr="003F04FE" w:rsidRDefault="00C97213" w:rsidP="00EE5809">
      <w:pPr>
        <w:tabs>
          <w:tab w:val="num" w:pos="709"/>
        </w:tabs>
        <w:jc w:val="both"/>
        <w:rPr>
          <w:bCs/>
          <w:sz w:val="28"/>
          <w:szCs w:val="28"/>
        </w:rPr>
      </w:pPr>
      <w:r w:rsidRPr="00C97213">
        <w:rPr>
          <w:b/>
          <w:bCs/>
          <w:sz w:val="28"/>
          <w:szCs w:val="28"/>
          <w:lang w:val="kk-KZ"/>
        </w:rPr>
        <w:t>К</w:t>
      </w:r>
      <w:proofErr w:type="spellStart"/>
      <w:r w:rsidR="00EE5809" w:rsidRPr="00C97213">
        <w:rPr>
          <w:b/>
          <w:bCs/>
          <w:sz w:val="28"/>
          <w:szCs w:val="28"/>
        </w:rPr>
        <w:t>ачественный</w:t>
      </w:r>
      <w:proofErr w:type="spellEnd"/>
      <w:r w:rsidR="00EE5809" w:rsidRPr="00C97213">
        <w:rPr>
          <w:b/>
          <w:bCs/>
          <w:sz w:val="28"/>
          <w:szCs w:val="28"/>
        </w:rPr>
        <w:t xml:space="preserve"> прогноз эпизоотической ситуации на территории среднего (умеренного) неблагополучия по сибирской язве</w:t>
      </w:r>
      <w:r w:rsidR="00EE5809" w:rsidRPr="003F04FE">
        <w:rPr>
          <w:bCs/>
          <w:sz w:val="28"/>
          <w:szCs w:val="28"/>
        </w:rPr>
        <w:t xml:space="preserve">. </w:t>
      </w:r>
    </w:p>
    <w:p w:rsidR="00EE5809" w:rsidRPr="0089235B" w:rsidRDefault="00EE5809" w:rsidP="00EE5809">
      <w:pPr>
        <w:ind w:firstLine="705"/>
        <w:jc w:val="both"/>
        <w:rPr>
          <w:color w:val="000000"/>
          <w:sz w:val="28"/>
          <w:szCs w:val="28"/>
        </w:rPr>
      </w:pPr>
      <w:r w:rsidRPr="00AA5419">
        <w:rPr>
          <w:bCs/>
          <w:sz w:val="28"/>
          <w:szCs w:val="28"/>
          <w:lang w:val="kk-KZ"/>
        </w:rPr>
        <w:t>В настоящее время</w:t>
      </w:r>
      <w:r w:rsidRPr="00AA5419">
        <w:rPr>
          <w:b/>
          <w:bCs/>
          <w:sz w:val="28"/>
          <w:szCs w:val="28"/>
          <w:lang w:val="kk-KZ"/>
        </w:rPr>
        <w:t xml:space="preserve"> </w:t>
      </w:r>
      <w:r w:rsidRPr="00AA5419">
        <w:rPr>
          <w:sz w:val="28"/>
          <w:szCs w:val="28"/>
          <w:lang w:val="kk-KZ"/>
        </w:rPr>
        <w:t>э</w:t>
      </w:r>
      <w:proofErr w:type="spellStart"/>
      <w:r w:rsidRPr="00AA5419">
        <w:rPr>
          <w:sz w:val="28"/>
          <w:szCs w:val="28"/>
        </w:rPr>
        <w:t>пизоотическая</w:t>
      </w:r>
      <w:proofErr w:type="spellEnd"/>
      <w:r w:rsidRPr="00AA5419">
        <w:rPr>
          <w:sz w:val="28"/>
          <w:szCs w:val="28"/>
        </w:rPr>
        <w:t xml:space="preserve"> ситуация по </w:t>
      </w:r>
      <w:r w:rsidRPr="00AA5419">
        <w:rPr>
          <w:sz w:val="28"/>
          <w:szCs w:val="28"/>
          <w:lang w:val="kk-KZ"/>
        </w:rPr>
        <w:t xml:space="preserve">сибирской язве животных  в </w:t>
      </w:r>
      <w:proofErr w:type="spellStart"/>
      <w:r w:rsidRPr="00AA5419">
        <w:rPr>
          <w:sz w:val="28"/>
          <w:szCs w:val="28"/>
        </w:rPr>
        <w:t>Атырауской</w:t>
      </w:r>
      <w:proofErr w:type="spellEnd"/>
      <w:r w:rsidRPr="00AA5419">
        <w:rPr>
          <w:sz w:val="28"/>
          <w:szCs w:val="28"/>
          <w:lang w:val="kk-KZ"/>
        </w:rPr>
        <w:t>,</w:t>
      </w:r>
      <w:r w:rsidRPr="00AA5419">
        <w:rPr>
          <w:sz w:val="28"/>
          <w:szCs w:val="28"/>
        </w:rPr>
        <w:t xml:space="preserve"> </w:t>
      </w:r>
      <w:proofErr w:type="spellStart"/>
      <w:r w:rsidRPr="00AA5419">
        <w:rPr>
          <w:sz w:val="28"/>
          <w:szCs w:val="28"/>
        </w:rPr>
        <w:t>Мангистау</w:t>
      </w:r>
      <w:proofErr w:type="spellEnd"/>
      <w:r w:rsidRPr="00AA5419">
        <w:rPr>
          <w:sz w:val="28"/>
          <w:szCs w:val="28"/>
          <w:lang w:val="kk-KZ"/>
        </w:rPr>
        <w:t xml:space="preserve">ской </w:t>
      </w:r>
      <w:proofErr w:type="spellStart"/>
      <w:r w:rsidRPr="00AA5419">
        <w:rPr>
          <w:sz w:val="28"/>
          <w:szCs w:val="28"/>
        </w:rPr>
        <w:t>област</w:t>
      </w:r>
      <w:proofErr w:type="spellEnd"/>
      <w:r w:rsidRPr="00AA5419">
        <w:rPr>
          <w:sz w:val="28"/>
          <w:szCs w:val="28"/>
          <w:lang w:val="kk-KZ"/>
        </w:rPr>
        <w:t>ях</w:t>
      </w:r>
      <w:r>
        <w:rPr>
          <w:sz w:val="28"/>
          <w:szCs w:val="28"/>
          <w:lang w:val="kk-KZ"/>
        </w:rPr>
        <w:t xml:space="preserve"> </w:t>
      </w:r>
      <w:r w:rsidRPr="00AA5419">
        <w:rPr>
          <w:bCs/>
          <w:sz w:val="28"/>
          <w:szCs w:val="28"/>
          <w:lang w:val="kk-KZ"/>
        </w:rPr>
        <w:t xml:space="preserve">остается в целом стабильно благополучной. </w:t>
      </w:r>
      <w:r w:rsidRPr="00AA5419">
        <w:rPr>
          <w:sz w:val="28"/>
          <w:szCs w:val="28"/>
        </w:rPr>
        <w:t xml:space="preserve">В ранее проведенных </w:t>
      </w:r>
      <w:r w:rsidRPr="00AA5419">
        <w:rPr>
          <w:sz w:val="28"/>
          <w:szCs w:val="28"/>
          <w:lang w:val="kk-KZ"/>
        </w:rPr>
        <w:t xml:space="preserve">нами </w:t>
      </w:r>
      <w:r w:rsidRPr="00AA5419">
        <w:rPr>
          <w:sz w:val="28"/>
          <w:szCs w:val="28"/>
        </w:rPr>
        <w:t xml:space="preserve">исследованиях по изучению </w:t>
      </w:r>
      <w:r w:rsidRPr="00AA5419">
        <w:rPr>
          <w:sz w:val="28"/>
          <w:szCs w:val="28"/>
          <w:lang w:val="kk-KZ"/>
        </w:rPr>
        <w:t>сибиреязвенного (</w:t>
      </w:r>
      <w:r w:rsidRPr="00AA5419">
        <w:rPr>
          <w:sz w:val="28"/>
          <w:szCs w:val="28"/>
        </w:rPr>
        <w:t>микробного</w:t>
      </w:r>
      <w:r w:rsidRPr="00AA5419">
        <w:rPr>
          <w:sz w:val="28"/>
          <w:szCs w:val="28"/>
          <w:lang w:val="kk-KZ"/>
        </w:rPr>
        <w:t>)</w:t>
      </w:r>
      <w:r w:rsidRPr="00AA5419">
        <w:rPr>
          <w:sz w:val="28"/>
          <w:szCs w:val="28"/>
        </w:rPr>
        <w:t xml:space="preserve"> </w:t>
      </w:r>
      <w:r w:rsidRPr="00AA5419">
        <w:rPr>
          <w:sz w:val="28"/>
          <w:szCs w:val="28"/>
          <w:lang w:val="kk-KZ"/>
        </w:rPr>
        <w:t xml:space="preserve">почвенного </w:t>
      </w:r>
      <w:r w:rsidRPr="00AA5419">
        <w:rPr>
          <w:sz w:val="28"/>
          <w:szCs w:val="28"/>
        </w:rPr>
        <w:t xml:space="preserve">фона </w:t>
      </w:r>
      <w:r w:rsidRPr="00AA5419">
        <w:rPr>
          <w:sz w:val="28"/>
          <w:szCs w:val="28"/>
          <w:lang w:val="kk-KZ"/>
        </w:rPr>
        <w:t>отмечалось</w:t>
      </w:r>
      <w:r w:rsidRPr="00AA5419">
        <w:rPr>
          <w:sz w:val="28"/>
          <w:szCs w:val="28"/>
        </w:rPr>
        <w:t>, что, несмотря на свою давность, скотомогильники и сибиреязвенные захоронения являются опасными источниками распространения инфекции, представляя определенную угрозу</w:t>
      </w:r>
      <w:r w:rsidRPr="00AA5419">
        <w:rPr>
          <w:sz w:val="28"/>
          <w:szCs w:val="28"/>
          <w:lang w:val="kk-KZ"/>
        </w:rPr>
        <w:t xml:space="preserve"> для животных и людей</w:t>
      </w:r>
      <w:r w:rsidRPr="00AA5419">
        <w:rPr>
          <w:sz w:val="28"/>
          <w:szCs w:val="28"/>
        </w:rPr>
        <w:t xml:space="preserve">. </w:t>
      </w:r>
      <w:r w:rsidRPr="00AA5419">
        <w:rPr>
          <w:sz w:val="28"/>
          <w:szCs w:val="28"/>
          <w:lang w:val="kk-KZ"/>
        </w:rPr>
        <w:t>В изучаемых областях имеются</w:t>
      </w:r>
      <w:r w:rsidRPr="00AA5419">
        <w:rPr>
          <w:sz w:val="28"/>
          <w:szCs w:val="28"/>
        </w:rPr>
        <w:t xml:space="preserve"> </w:t>
      </w:r>
      <w:r w:rsidRPr="00AA5419">
        <w:rPr>
          <w:sz w:val="28"/>
          <w:szCs w:val="28"/>
          <w:lang w:val="kk-KZ"/>
        </w:rPr>
        <w:t>затерянные скотомогильники, с</w:t>
      </w:r>
      <w:proofErr w:type="spellStart"/>
      <w:r w:rsidRPr="00AA5419">
        <w:rPr>
          <w:color w:val="000000"/>
          <w:sz w:val="28"/>
          <w:szCs w:val="28"/>
        </w:rPr>
        <w:t>ледовательно</w:t>
      </w:r>
      <w:proofErr w:type="spellEnd"/>
      <w:r w:rsidRPr="00AA5419">
        <w:rPr>
          <w:color w:val="000000"/>
          <w:sz w:val="28"/>
          <w:szCs w:val="28"/>
        </w:rPr>
        <w:t xml:space="preserve">, изучение природных очагов болезни, определение их опасности и </w:t>
      </w:r>
      <w:r w:rsidRPr="00AA5419">
        <w:rPr>
          <w:color w:val="000000"/>
          <w:sz w:val="28"/>
          <w:szCs w:val="28"/>
          <w:lang w:val="kk-KZ"/>
        </w:rPr>
        <w:t xml:space="preserve">возможные </w:t>
      </w:r>
      <w:r w:rsidRPr="00AA5419">
        <w:rPr>
          <w:color w:val="000000"/>
          <w:sz w:val="28"/>
          <w:szCs w:val="28"/>
        </w:rPr>
        <w:t>пут</w:t>
      </w:r>
      <w:r w:rsidRPr="00AA5419">
        <w:rPr>
          <w:color w:val="000000"/>
          <w:sz w:val="28"/>
          <w:szCs w:val="28"/>
          <w:lang w:val="kk-KZ"/>
        </w:rPr>
        <w:t>и</w:t>
      </w:r>
      <w:r w:rsidRPr="00AA5419">
        <w:rPr>
          <w:color w:val="000000"/>
          <w:sz w:val="28"/>
          <w:szCs w:val="28"/>
        </w:rPr>
        <w:t xml:space="preserve"> передачи</w:t>
      </w:r>
      <w:r w:rsidRPr="00AA5419">
        <w:rPr>
          <w:color w:val="000000"/>
          <w:sz w:val="28"/>
          <w:szCs w:val="28"/>
          <w:lang w:val="kk-KZ"/>
        </w:rPr>
        <w:t xml:space="preserve"> </w:t>
      </w:r>
      <w:proofErr w:type="spellStart"/>
      <w:r w:rsidRPr="00AA5419">
        <w:rPr>
          <w:color w:val="000000"/>
          <w:sz w:val="28"/>
          <w:szCs w:val="28"/>
        </w:rPr>
        <w:t>представля</w:t>
      </w:r>
      <w:proofErr w:type="spellEnd"/>
      <w:r w:rsidRPr="00AA5419">
        <w:rPr>
          <w:color w:val="000000"/>
          <w:sz w:val="28"/>
          <w:szCs w:val="28"/>
          <w:lang w:val="kk-KZ"/>
        </w:rPr>
        <w:t>ю</w:t>
      </w:r>
      <w:r w:rsidRPr="00AA5419">
        <w:rPr>
          <w:color w:val="000000"/>
          <w:sz w:val="28"/>
          <w:szCs w:val="28"/>
        </w:rPr>
        <w:t xml:space="preserve">т определенную значимость </w:t>
      </w:r>
      <w:r w:rsidRPr="00AA5419">
        <w:rPr>
          <w:color w:val="000000"/>
          <w:sz w:val="28"/>
          <w:szCs w:val="28"/>
          <w:lang w:val="kk-KZ"/>
        </w:rPr>
        <w:t xml:space="preserve">при изучении </w:t>
      </w:r>
      <w:r w:rsidRPr="00AA5419">
        <w:rPr>
          <w:sz w:val="28"/>
          <w:szCs w:val="28"/>
        </w:rPr>
        <w:t xml:space="preserve">степени напряженности </w:t>
      </w:r>
      <w:r w:rsidRPr="0089235B">
        <w:rPr>
          <w:color w:val="000000"/>
          <w:sz w:val="28"/>
          <w:szCs w:val="28"/>
        </w:rPr>
        <w:t>эпизоотической ситуации по сибирской язве среди животных.</w:t>
      </w:r>
    </w:p>
    <w:p w:rsidR="00EE5809" w:rsidRPr="00705EFA" w:rsidRDefault="00EE5809" w:rsidP="00EE5809">
      <w:pPr>
        <w:ind w:firstLine="708"/>
        <w:jc w:val="both"/>
        <w:rPr>
          <w:color w:val="000000" w:themeColor="text1"/>
          <w:sz w:val="28"/>
          <w:szCs w:val="28"/>
          <w:lang w:val="kk-KZ"/>
        </w:rPr>
      </w:pPr>
      <w:r w:rsidRPr="00705EFA">
        <w:rPr>
          <w:color w:val="000000" w:themeColor="text1"/>
          <w:sz w:val="28"/>
          <w:szCs w:val="28"/>
          <w:lang w:val="kk-KZ"/>
        </w:rPr>
        <w:t xml:space="preserve">Для проведения качественного прогноза </w:t>
      </w:r>
      <w:r w:rsidRPr="00705EFA">
        <w:rPr>
          <w:bCs/>
          <w:color w:val="000000" w:themeColor="text1"/>
          <w:sz w:val="28"/>
          <w:szCs w:val="28"/>
        </w:rPr>
        <w:t>эпизоотической ситуации на территории среднего (умеренного) неблагополучия по сибирской язве</w:t>
      </w:r>
      <w:r w:rsidRPr="00705EFA">
        <w:rPr>
          <w:bCs/>
          <w:color w:val="000000" w:themeColor="text1"/>
          <w:sz w:val="28"/>
          <w:szCs w:val="28"/>
          <w:lang w:val="kk-KZ"/>
        </w:rPr>
        <w:t xml:space="preserve"> </w:t>
      </w:r>
      <w:r w:rsidRPr="00705EFA">
        <w:rPr>
          <w:color w:val="000000" w:themeColor="text1"/>
          <w:sz w:val="28"/>
          <w:szCs w:val="28"/>
          <w:lang w:val="kk-KZ"/>
        </w:rPr>
        <w:t xml:space="preserve">животных Атырауской и Мангистауской областях, действия были направлены на: </w:t>
      </w:r>
    </w:p>
    <w:p w:rsidR="00EE5809" w:rsidRPr="00FA4E5A" w:rsidRDefault="00EE5809" w:rsidP="00EE5809">
      <w:pPr>
        <w:ind w:firstLine="567"/>
        <w:jc w:val="both"/>
        <w:rPr>
          <w:color w:val="000000" w:themeColor="text1"/>
          <w:sz w:val="28"/>
          <w:szCs w:val="20"/>
        </w:rPr>
      </w:pPr>
      <w:r w:rsidRPr="00FA4E5A">
        <w:rPr>
          <w:color w:val="000000" w:themeColor="text1"/>
          <w:sz w:val="28"/>
          <w:szCs w:val="20"/>
        </w:rPr>
        <w:lastRenderedPageBreak/>
        <w:t>- строгий запрет на перемещение животных из неблагополучных по сибирской язве регионов;</w:t>
      </w:r>
    </w:p>
    <w:p w:rsidR="00EE5809" w:rsidRPr="00FA4E5A" w:rsidRDefault="00EE5809" w:rsidP="00EE5809">
      <w:pPr>
        <w:ind w:firstLine="567"/>
        <w:jc w:val="both"/>
        <w:rPr>
          <w:color w:val="000000" w:themeColor="text1"/>
          <w:sz w:val="28"/>
          <w:szCs w:val="28"/>
        </w:rPr>
      </w:pPr>
      <w:r w:rsidRPr="00FA4E5A">
        <w:rPr>
          <w:color w:val="000000" w:themeColor="text1"/>
          <w:sz w:val="28"/>
          <w:szCs w:val="28"/>
          <w:lang w:val="kk-KZ"/>
        </w:rPr>
        <w:t>- проведение работ</w:t>
      </w:r>
      <w:r w:rsidRPr="00FA4E5A">
        <w:rPr>
          <w:color w:val="000000" w:themeColor="text1"/>
          <w:sz w:val="28"/>
          <w:szCs w:val="28"/>
        </w:rPr>
        <w:t xml:space="preserve"> по ограждению и содержанию в надлежащем санитарном состоянии скотомогильников, отдельных старых захоронений животных;</w:t>
      </w:r>
    </w:p>
    <w:p w:rsidR="00EE5809" w:rsidRPr="00FA4E5A" w:rsidRDefault="00EE5809" w:rsidP="00EE5809">
      <w:pPr>
        <w:ind w:firstLine="567"/>
        <w:jc w:val="both"/>
        <w:rPr>
          <w:color w:val="000000" w:themeColor="text1"/>
          <w:sz w:val="28"/>
          <w:szCs w:val="28"/>
          <w:lang w:val="kk-KZ"/>
        </w:rPr>
      </w:pPr>
      <w:r w:rsidRPr="00FA4E5A">
        <w:rPr>
          <w:color w:val="000000" w:themeColor="text1"/>
          <w:sz w:val="28"/>
          <w:szCs w:val="28"/>
        </w:rPr>
        <w:t>- учет всех сибиреязвенных скотомогильников и мест захоронения трупов сибиреязвенных животных с использованием топографических способов обозначения их на местности;</w:t>
      </w:r>
    </w:p>
    <w:p w:rsidR="00EE5809" w:rsidRPr="00FA4E5A" w:rsidRDefault="00EE5809" w:rsidP="00EE5809">
      <w:pPr>
        <w:ind w:firstLine="567"/>
        <w:jc w:val="both"/>
        <w:rPr>
          <w:color w:val="000000" w:themeColor="text1"/>
          <w:sz w:val="28"/>
          <w:szCs w:val="20"/>
          <w:lang w:val="kk-KZ"/>
        </w:rPr>
      </w:pPr>
      <w:r w:rsidRPr="00FA4E5A">
        <w:rPr>
          <w:color w:val="000000" w:themeColor="text1"/>
          <w:sz w:val="28"/>
          <w:szCs w:val="20"/>
        </w:rPr>
        <w:t>- обязать граждан не забивать больных животных;</w:t>
      </w:r>
      <w:r w:rsidRPr="00FA4E5A">
        <w:rPr>
          <w:color w:val="000000" w:themeColor="text1"/>
          <w:sz w:val="28"/>
          <w:szCs w:val="20"/>
          <w:lang w:val="kk-KZ"/>
        </w:rPr>
        <w:t xml:space="preserve"> </w:t>
      </w:r>
    </w:p>
    <w:p w:rsidR="00EE5809" w:rsidRPr="00FA4E5A" w:rsidRDefault="00EE5809" w:rsidP="00EE5809">
      <w:pPr>
        <w:ind w:firstLine="567"/>
        <w:jc w:val="both"/>
        <w:rPr>
          <w:color w:val="000000" w:themeColor="text1"/>
          <w:sz w:val="28"/>
          <w:szCs w:val="20"/>
        </w:rPr>
      </w:pPr>
      <w:r w:rsidRPr="00FA4E5A">
        <w:rPr>
          <w:color w:val="000000" w:themeColor="text1"/>
          <w:sz w:val="28"/>
          <w:szCs w:val="20"/>
          <w:lang w:val="kk-KZ"/>
        </w:rPr>
        <w:t>-</w:t>
      </w:r>
      <w:r w:rsidRPr="00FA4E5A">
        <w:rPr>
          <w:color w:val="000000" w:themeColor="text1"/>
          <w:sz w:val="28"/>
          <w:szCs w:val="20"/>
        </w:rPr>
        <w:t xml:space="preserve"> </w:t>
      </w:r>
      <w:proofErr w:type="spellStart"/>
      <w:r w:rsidRPr="00FA4E5A">
        <w:rPr>
          <w:color w:val="000000" w:themeColor="text1"/>
          <w:sz w:val="28"/>
          <w:szCs w:val="20"/>
        </w:rPr>
        <w:t>запре</w:t>
      </w:r>
      <w:proofErr w:type="spellEnd"/>
      <w:r w:rsidRPr="00FA4E5A">
        <w:rPr>
          <w:color w:val="000000" w:themeColor="text1"/>
          <w:sz w:val="28"/>
          <w:szCs w:val="20"/>
          <w:lang w:val="kk-KZ"/>
        </w:rPr>
        <w:t>щение</w:t>
      </w:r>
      <w:r w:rsidRPr="00FA4E5A">
        <w:rPr>
          <w:color w:val="000000" w:themeColor="text1"/>
          <w:sz w:val="28"/>
          <w:szCs w:val="20"/>
        </w:rPr>
        <w:t xml:space="preserve"> выпас</w:t>
      </w:r>
      <w:r w:rsidRPr="00FA4E5A">
        <w:rPr>
          <w:color w:val="000000" w:themeColor="text1"/>
          <w:sz w:val="28"/>
          <w:szCs w:val="20"/>
          <w:lang w:val="kk-KZ"/>
        </w:rPr>
        <w:t>а</w:t>
      </w:r>
      <w:r w:rsidRPr="00FA4E5A">
        <w:rPr>
          <w:color w:val="000000" w:themeColor="text1"/>
          <w:sz w:val="28"/>
          <w:szCs w:val="20"/>
        </w:rPr>
        <w:t xml:space="preserve"> животных на территориях старых захоронений и скотомогильников;</w:t>
      </w:r>
    </w:p>
    <w:p w:rsidR="00EE5809" w:rsidRPr="00FA4E5A" w:rsidRDefault="00EE5809" w:rsidP="00EE5809">
      <w:pPr>
        <w:ind w:firstLine="567"/>
        <w:jc w:val="both"/>
        <w:rPr>
          <w:color w:val="000000" w:themeColor="text1"/>
          <w:sz w:val="28"/>
          <w:szCs w:val="20"/>
          <w:lang w:val="kk-KZ"/>
        </w:rPr>
      </w:pPr>
      <w:r w:rsidRPr="00FA4E5A">
        <w:rPr>
          <w:color w:val="000000" w:themeColor="text1"/>
          <w:sz w:val="28"/>
          <w:szCs w:val="20"/>
          <w:lang w:val="kk-KZ"/>
        </w:rPr>
        <w:t xml:space="preserve"> </w:t>
      </w:r>
      <w:r w:rsidRPr="00FA4E5A">
        <w:rPr>
          <w:color w:val="000000" w:themeColor="text1"/>
          <w:sz w:val="28"/>
          <w:szCs w:val="20"/>
        </w:rPr>
        <w:t>- ежегодно перед выгоном на пастбище у 10% животных изучить иммунологический статус</w:t>
      </w:r>
      <w:r w:rsidRPr="00FA4E5A">
        <w:rPr>
          <w:color w:val="000000" w:themeColor="text1"/>
          <w:sz w:val="28"/>
          <w:szCs w:val="20"/>
          <w:lang w:val="kk-KZ"/>
        </w:rPr>
        <w:t>.</w:t>
      </w:r>
    </w:p>
    <w:p w:rsidR="00EE5809" w:rsidRPr="00F70731" w:rsidRDefault="00EE5809" w:rsidP="00EE5809">
      <w:pPr>
        <w:pStyle w:val="2"/>
        <w:spacing w:after="0" w:line="240" w:lineRule="auto"/>
        <w:ind w:firstLine="567"/>
        <w:jc w:val="both"/>
        <w:rPr>
          <w:color w:val="000000" w:themeColor="text1"/>
          <w:sz w:val="28"/>
          <w:szCs w:val="28"/>
          <w:lang w:val="kk-KZ"/>
        </w:rPr>
      </w:pPr>
      <w:r w:rsidRPr="00FA4E5A">
        <w:rPr>
          <w:color w:val="000000" w:themeColor="text1"/>
          <w:sz w:val="28"/>
          <w:szCs w:val="28"/>
        </w:rPr>
        <w:t xml:space="preserve">Таким образом, соблюдение ветеринарно-санитарных норм в неблагополучных по сибирской язве пунктах обеспечит стойкое благополучие ведения животноводства на территории </w:t>
      </w:r>
      <w:r w:rsidRPr="00FA4E5A">
        <w:rPr>
          <w:color w:val="000000" w:themeColor="text1"/>
          <w:sz w:val="28"/>
          <w:szCs w:val="28"/>
          <w:lang w:val="kk-KZ"/>
        </w:rPr>
        <w:t>Атырауской и Мангистауской областях</w:t>
      </w:r>
      <w:r w:rsidRPr="00FA4E5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kk-KZ"/>
        </w:rPr>
        <w:t xml:space="preserve"> </w:t>
      </w:r>
    </w:p>
    <w:p w:rsidR="00EE5809" w:rsidRPr="00F70731" w:rsidRDefault="00EE5809" w:rsidP="00EE5809">
      <w:pPr>
        <w:ind w:firstLine="709"/>
        <w:jc w:val="both"/>
        <w:rPr>
          <w:lang w:val="kk-KZ"/>
        </w:rPr>
      </w:pPr>
    </w:p>
    <w:p w:rsidR="00EE5809" w:rsidRDefault="00EE5809" w:rsidP="00EE5809">
      <w:pPr>
        <w:ind w:firstLine="709"/>
        <w:jc w:val="both"/>
        <w:rPr>
          <w:lang w:val="kk-KZ"/>
        </w:rPr>
      </w:pPr>
    </w:p>
    <w:p w:rsidR="00EE5809" w:rsidRPr="00067E9B" w:rsidRDefault="00EE5809" w:rsidP="00067E9B">
      <w:pPr>
        <w:tabs>
          <w:tab w:val="num" w:pos="709"/>
        </w:tabs>
        <w:jc w:val="center"/>
        <w:rPr>
          <w:b/>
          <w:sz w:val="28"/>
          <w:szCs w:val="28"/>
          <w:lang w:val="kk-KZ"/>
        </w:rPr>
      </w:pPr>
      <w:r w:rsidRPr="00067E9B">
        <w:rPr>
          <w:b/>
          <w:sz w:val="28"/>
          <w:szCs w:val="28"/>
        </w:rPr>
        <w:t xml:space="preserve">Для оценки ситуации по сибирской язве при работе в очаге инфекции </w:t>
      </w:r>
      <w:proofErr w:type="spellStart"/>
      <w:r w:rsidRPr="00067E9B">
        <w:rPr>
          <w:b/>
          <w:sz w:val="28"/>
          <w:szCs w:val="28"/>
        </w:rPr>
        <w:t>разработа</w:t>
      </w:r>
      <w:proofErr w:type="spellEnd"/>
      <w:r w:rsidR="00C97213" w:rsidRPr="00067E9B">
        <w:rPr>
          <w:b/>
          <w:sz w:val="28"/>
          <w:szCs w:val="28"/>
          <w:lang w:val="kk-KZ"/>
        </w:rPr>
        <w:t>ны</w:t>
      </w:r>
      <w:r w:rsidRPr="00067E9B">
        <w:rPr>
          <w:b/>
          <w:sz w:val="28"/>
          <w:szCs w:val="28"/>
        </w:rPr>
        <w:t xml:space="preserve">  алгоритм эпизоотологического расследования вспышки</w:t>
      </w:r>
    </w:p>
    <w:p w:rsidR="00EE5809" w:rsidRDefault="00EE5809" w:rsidP="00EE5809">
      <w:pPr>
        <w:ind w:firstLine="709"/>
        <w:jc w:val="both"/>
        <w:rPr>
          <w:lang w:val="kk-KZ"/>
        </w:rPr>
      </w:pPr>
    </w:p>
    <w:p w:rsidR="00C97213" w:rsidRPr="00904964" w:rsidRDefault="00067E9B" w:rsidP="00C97213">
      <w:pPr>
        <w:tabs>
          <w:tab w:val="num" w:pos="709"/>
        </w:tabs>
        <w:jc w:val="both"/>
        <w:rPr>
          <w:sz w:val="28"/>
          <w:szCs w:val="28"/>
        </w:rPr>
      </w:pPr>
      <w:r>
        <w:rPr>
          <w:bCs/>
          <w:sz w:val="28"/>
          <w:szCs w:val="28"/>
          <w:lang w:val="kk-KZ"/>
        </w:rPr>
        <w:tab/>
      </w:r>
      <w:r w:rsidR="00C97213" w:rsidRPr="00904964">
        <w:rPr>
          <w:bCs/>
          <w:sz w:val="28"/>
          <w:szCs w:val="28"/>
          <w:lang w:val="kk-KZ"/>
        </w:rPr>
        <w:t xml:space="preserve">Согласно </w:t>
      </w:r>
      <w:r w:rsidR="00C97213" w:rsidRPr="00904964">
        <w:rPr>
          <w:sz w:val="28"/>
          <w:szCs w:val="28"/>
        </w:rPr>
        <w:t>кадастра стационарно-неблагополучных по сибирской язве пунктов</w:t>
      </w:r>
      <w:r w:rsidR="00C97213" w:rsidRPr="00904964">
        <w:rPr>
          <w:sz w:val="28"/>
          <w:szCs w:val="28"/>
          <w:lang w:val="kk-KZ"/>
        </w:rPr>
        <w:t xml:space="preserve"> Республики Казахстан </w:t>
      </w:r>
      <w:r w:rsidR="00C97213" w:rsidRPr="00904964">
        <w:rPr>
          <w:sz w:val="28"/>
          <w:szCs w:val="28"/>
        </w:rPr>
        <w:t>1948-2002 гг.</w:t>
      </w:r>
      <w:r w:rsidR="00C97213" w:rsidRPr="00904964">
        <w:rPr>
          <w:sz w:val="28"/>
          <w:szCs w:val="28"/>
          <w:lang w:val="kk-KZ"/>
        </w:rPr>
        <w:t xml:space="preserve"> на территории Атырауской области  в период </w:t>
      </w:r>
      <w:r w:rsidR="00C97213" w:rsidRPr="00904964">
        <w:rPr>
          <w:bCs/>
          <w:sz w:val="28"/>
          <w:szCs w:val="28"/>
          <w:lang w:val="kk-KZ"/>
        </w:rPr>
        <w:t>1946-1997 гг</w:t>
      </w:r>
      <w:r w:rsidR="00C97213">
        <w:rPr>
          <w:bCs/>
          <w:sz w:val="28"/>
          <w:szCs w:val="28"/>
          <w:lang w:val="kk-KZ"/>
        </w:rPr>
        <w:t xml:space="preserve">. </w:t>
      </w:r>
      <w:r w:rsidR="00C97213" w:rsidRPr="00904964">
        <w:rPr>
          <w:sz w:val="28"/>
          <w:szCs w:val="28"/>
          <w:lang w:val="kk-KZ"/>
        </w:rPr>
        <w:t>в 25 пунктах зарегистрировано 25 очагов сибирской язвы животных</w:t>
      </w:r>
      <w:r w:rsidR="00C97213">
        <w:rPr>
          <w:sz w:val="28"/>
          <w:szCs w:val="28"/>
          <w:lang w:val="kk-KZ"/>
        </w:rPr>
        <w:t>.</w:t>
      </w:r>
      <w:r w:rsidR="00C97213" w:rsidRPr="00904964">
        <w:rPr>
          <w:sz w:val="28"/>
          <w:szCs w:val="28"/>
          <w:lang w:val="kk-KZ"/>
        </w:rPr>
        <w:t xml:space="preserve">  На территории Мангистауской  области зарегистировано</w:t>
      </w:r>
      <w:r w:rsidR="00C97213" w:rsidRPr="00904964">
        <w:rPr>
          <w:bCs/>
          <w:sz w:val="28"/>
          <w:szCs w:val="28"/>
          <w:lang w:val="kk-KZ"/>
        </w:rPr>
        <w:t xml:space="preserve"> стационарно неблагополучных по сибирской язве 6</w:t>
      </w:r>
      <w:r w:rsidR="00C97213" w:rsidRPr="00904964">
        <w:rPr>
          <w:sz w:val="28"/>
          <w:szCs w:val="28"/>
          <w:lang w:val="kk-KZ"/>
        </w:rPr>
        <w:t xml:space="preserve"> </w:t>
      </w:r>
      <w:r w:rsidR="00C97213" w:rsidRPr="00904964">
        <w:rPr>
          <w:bCs/>
          <w:sz w:val="28"/>
          <w:szCs w:val="28"/>
          <w:lang w:val="kk-KZ"/>
        </w:rPr>
        <w:t>пунктов</w:t>
      </w:r>
      <w:r w:rsidR="00C97213" w:rsidRPr="00904964">
        <w:rPr>
          <w:sz w:val="28"/>
          <w:szCs w:val="28"/>
          <w:lang w:val="kk-KZ"/>
        </w:rPr>
        <w:t>, 6 очагов сибирской язвы</w:t>
      </w:r>
      <w:r w:rsidR="00C97213" w:rsidRPr="00904964">
        <w:rPr>
          <w:bCs/>
          <w:sz w:val="28"/>
          <w:szCs w:val="28"/>
          <w:lang w:val="kk-KZ"/>
        </w:rPr>
        <w:t xml:space="preserve"> датируемых 1967,1969, 1970 гг. </w:t>
      </w:r>
    </w:p>
    <w:p w:rsidR="00C97213" w:rsidRPr="00C6433F" w:rsidRDefault="00C97213" w:rsidP="00C97213">
      <w:pPr>
        <w:shd w:val="clear" w:color="auto" w:fill="FFFFFF"/>
        <w:spacing w:line="290" w:lineRule="atLeast"/>
        <w:ind w:firstLine="547"/>
        <w:jc w:val="both"/>
        <w:rPr>
          <w:color w:val="000000"/>
          <w:sz w:val="28"/>
          <w:szCs w:val="28"/>
          <w:lang w:val="kk-KZ"/>
        </w:rPr>
      </w:pPr>
      <w:r w:rsidRPr="00067E9B">
        <w:rPr>
          <w:sz w:val="28"/>
          <w:szCs w:val="28"/>
          <w:lang w:val="kk-KZ"/>
        </w:rPr>
        <w:t xml:space="preserve"> Сибиреязвенные небагополучные пункты зарегистрированные  на </w:t>
      </w:r>
      <w:proofErr w:type="spellStart"/>
      <w:r w:rsidRPr="00067E9B">
        <w:rPr>
          <w:sz w:val="28"/>
          <w:szCs w:val="28"/>
        </w:rPr>
        <w:t>территори</w:t>
      </w:r>
      <w:proofErr w:type="spellEnd"/>
      <w:r w:rsidRPr="00067E9B">
        <w:rPr>
          <w:sz w:val="28"/>
          <w:szCs w:val="28"/>
          <w:lang w:val="kk-KZ"/>
        </w:rPr>
        <w:t xml:space="preserve">и </w:t>
      </w:r>
      <w:r w:rsidRPr="00067E9B">
        <w:rPr>
          <w:sz w:val="28"/>
          <w:szCs w:val="28"/>
        </w:rPr>
        <w:t xml:space="preserve"> </w:t>
      </w:r>
      <w:r w:rsidRPr="00067E9B">
        <w:rPr>
          <w:sz w:val="28"/>
          <w:szCs w:val="28"/>
          <w:lang w:val="kk-KZ"/>
        </w:rPr>
        <w:t xml:space="preserve">Атырауской области </w:t>
      </w:r>
      <w:r w:rsidR="00067E9B">
        <w:rPr>
          <w:sz w:val="28"/>
          <w:szCs w:val="28"/>
          <w:lang w:val="kk-KZ"/>
        </w:rPr>
        <w:t>23</w:t>
      </w:r>
      <w:r w:rsidRPr="00067E9B">
        <w:rPr>
          <w:sz w:val="28"/>
          <w:szCs w:val="28"/>
          <w:lang w:val="kk-KZ"/>
        </w:rPr>
        <w:t xml:space="preserve"> летней давности и на </w:t>
      </w:r>
      <w:proofErr w:type="spellStart"/>
      <w:r w:rsidRPr="00067E9B">
        <w:rPr>
          <w:sz w:val="28"/>
          <w:szCs w:val="28"/>
        </w:rPr>
        <w:t>территори</w:t>
      </w:r>
      <w:proofErr w:type="spellEnd"/>
      <w:r w:rsidRPr="00067E9B">
        <w:rPr>
          <w:sz w:val="28"/>
          <w:szCs w:val="28"/>
          <w:lang w:val="kk-KZ"/>
        </w:rPr>
        <w:t xml:space="preserve">и </w:t>
      </w:r>
      <w:r w:rsidRPr="00067E9B">
        <w:rPr>
          <w:sz w:val="28"/>
          <w:szCs w:val="28"/>
        </w:rPr>
        <w:t xml:space="preserve"> </w:t>
      </w:r>
      <w:r w:rsidRPr="00067E9B">
        <w:rPr>
          <w:sz w:val="28"/>
          <w:szCs w:val="28"/>
          <w:lang w:val="kk-KZ"/>
        </w:rPr>
        <w:t xml:space="preserve">Мангистауской области  </w:t>
      </w:r>
      <w:r w:rsidR="00067E9B">
        <w:rPr>
          <w:sz w:val="28"/>
          <w:szCs w:val="28"/>
          <w:lang w:val="kk-KZ"/>
        </w:rPr>
        <w:t>58</w:t>
      </w:r>
      <w:r w:rsidRPr="00067E9B">
        <w:rPr>
          <w:sz w:val="28"/>
          <w:szCs w:val="28"/>
          <w:lang w:val="kk-KZ"/>
        </w:rPr>
        <w:t xml:space="preserve"> летней давности небагополучные очаги сибирской язвы не проявляли эпизоотическую и (или) эпидемическую активность, то есть после регистрации в них последних заболеваний прошло 10 и более лет</w:t>
      </w:r>
      <w:r w:rsidRPr="00226D97">
        <w:rPr>
          <w:color w:val="FF0000"/>
          <w:sz w:val="28"/>
          <w:szCs w:val="28"/>
          <w:lang w:val="kk-KZ"/>
        </w:rPr>
        <w:t xml:space="preserve">, </w:t>
      </w:r>
      <w:r w:rsidRPr="001528BA">
        <w:rPr>
          <w:color w:val="000000"/>
          <w:sz w:val="28"/>
          <w:szCs w:val="28"/>
          <w:lang w:val="kk-KZ"/>
        </w:rPr>
        <w:t xml:space="preserve">поэтому их можно отнести к неманифестным очагам сибирской язвы. </w:t>
      </w:r>
    </w:p>
    <w:p w:rsidR="00F365C0" w:rsidRPr="00061ABC" w:rsidRDefault="00C97213" w:rsidP="00F365C0">
      <w:pPr>
        <w:tabs>
          <w:tab w:val="num" w:pos="709"/>
        </w:tabs>
        <w:jc w:val="both"/>
        <w:rPr>
          <w:sz w:val="28"/>
          <w:szCs w:val="28"/>
          <w:lang w:val="kk-KZ"/>
        </w:rPr>
      </w:pPr>
      <w:r>
        <w:rPr>
          <w:color w:val="000000"/>
          <w:sz w:val="28"/>
          <w:szCs w:val="28"/>
          <w:lang w:val="kk-KZ"/>
        </w:rPr>
        <w:tab/>
        <w:t>Характеристика  не манифестных очагов сибирской язвы</w:t>
      </w:r>
      <w:r w:rsidR="00F365C0">
        <w:rPr>
          <w:color w:val="000000"/>
          <w:sz w:val="28"/>
          <w:szCs w:val="28"/>
          <w:lang w:val="kk-KZ"/>
        </w:rPr>
        <w:t xml:space="preserve">.  </w:t>
      </w:r>
      <w:r w:rsidR="00F365C0">
        <w:rPr>
          <w:sz w:val="28"/>
          <w:szCs w:val="28"/>
          <w:lang w:val="kk-KZ"/>
        </w:rPr>
        <w:t>Данные о</w:t>
      </w:r>
      <w:r w:rsidR="00F365C0" w:rsidRPr="00061ABC">
        <w:rPr>
          <w:sz w:val="28"/>
          <w:szCs w:val="28"/>
          <w:lang w:val="kk-KZ"/>
        </w:rPr>
        <w:t xml:space="preserve"> стационарно-небагополучных по сибирской язве  пунктах Атырауской области приведены в таблице </w:t>
      </w:r>
      <w:r w:rsidR="00F365C0">
        <w:rPr>
          <w:sz w:val="28"/>
          <w:szCs w:val="28"/>
          <w:lang w:val="kk-KZ"/>
        </w:rPr>
        <w:t>1</w:t>
      </w:r>
      <w:r w:rsidR="00F365C0" w:rsidRPr="00061ABC">
        <w:rPr>
          <w:sz w:val="28"/>
          <w:szCs w:val="28"/>
          <w:lang w:val="kk-KZ"/>
        </w:rPr>
        <w:t xml:space="preserve">. </w:t>
      </w:r>
    </w:p>
    <w:p w:rsidR="00F365C0" w:rsidRPr="004F6F2F" w:rsidRDefault="00F365C0" w:rsidP="00F365C0">
      <w:pPr>
        <w:tabs>
          <w:tab w:val="num" w:pos="709"/>
        </w:tabs>
        <w:jc w:val="both"/>
        <w:rPr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  <w:bookmarkStart w:id="15" w:name="_GoBack"/>
      <w:bookmarkEnd w:id="15"/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  <w:sectPr w:rsidR="00F365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F365C0">
      <w:pPr>
        <w:ind w:firstLine="70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Таблица 1 - Сведения о стационарно- небагополучных по сибирской язве пунктах, заболеваниях людей и сельскохозяйственных животных Атырауской области</w:t>
      </w:r>
    </w:p>
    <w:p w:rsidR="00F365C0" w:rsidRDefault="00F365C0" w:rsidP="00F365C0">
      <w:pPr>
        <w:ind w:firstLine="708"/>
        <w:jc w:val="both"/>
        <w:rPr>
          <w:sz w:val="28"/>
          <w:szCs w:val="28"/>
          <w:lang w:val="kk-KZ"/>
        </w:rPr>
      </w:pPr>
    </w:p>
    <w:tbl>
      <w:tblPr>
        <w:tblStyle w:val="a3"/>
        <w:tblW w:w="14709" w:type="dxa"/>
        <w:tblLayout w:type="fixed"/>
        <w:tblLook w:val="04A0" w:firstRow="1" w:lastRow="0" w:firstColumn="1" w:lastColumn="0" w:noHBand="0" w:noVBand="1"/>
      </w:tblPr>
      <w:tblGrid>
        <w:gridCol w:w="580"/>
        <w:gridCol w:w="1685"/>
        <w:gridCol w:w="2054"/>
        <w:gridCol w:w="2117"/>
        <w:gridCol w:w="852"/>
        <w:gridCol w:w="333"/>
        <w:gridCol w:w="1134"/>
        <w:gridCol w:w="1276"/>
        <w:gridCol w:w="1843"/>
        <w:gridCol w:w="1275"/>
        <w:gridCol w:w="1560"/>
      </w:tblGrid>
      <w:tr w:rsidR="00F365C0" w:rsidTr="00F365C0">
        <w:trPr>
          <w:trHeight w:val="330"/>
        </w:trPr>
        <w:tc>
          <w:tcPr>
            <w:tcW w:w="580" w:type="dxa"/>
            <w:vMerge w:val="restart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№ п/н</w:t>
            </w:r>
          </w:p>
        </w:tc>
        <w:tc>
          <w:tcPr>
            <w:tcW w:w="1685" w:type="dxa"/>
            <w:vMerge w:val="restart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Населенный пункт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(местность)</w:t>
            </w:r>
          </w:p>
        </w:tc>
        <w:tc>
          <w:tcPr>
            <w:tcW w:w="2054" w:type="dxa"/>
            <w:vMerge w:val="restart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Характер почвы и растительность</w:t>
            </w:r>
          </w:p>
        </w:tc>
        <w:tc>
          <w:tcPr>
            <w:tcW w:w="2117" w:type="dxa"/>
            <w:vMerge w:val="restart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Очаги(название в быту) или ориентиры очага на местности, площадь очага</w:t>
            </w:r>
          </w:p>
        </w:tc>
        <w:tc>
          <w:tcPr>
            <w:tcW w:w="8273" w:type="dxa"/>
            <w:gridSpan w:val="7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Сведения о заболеваниях</w:t>
            </w:r>
          </w:p>
        </w:tc>
      </w:tr>
      <w:tr w:rsidR="00F365C0" w:rsidTr="00F365C0">
        <w:trPr>
          <w:trHeight w:val="322"/>
        </w:trPr>
        <w:tc>
          <w:tcPr>
            <w:tcW w:w="580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85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054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3595" w:type="dxa"/>
            <w:gridSpan w:val="4"/>
            <w:vMerge w:val="restart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Люди</w:t>
            </w:r>
          </w:p>
        </w:tc>
        <w:tc>
          <w:tcPr>
            <w:tcW w:w="4678" w:type="dxa"/>
            <w:gridSpan w:val="3"/>
            <w:vMerge w:val="restart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Животные</w:t>
            </w:r>
          </w:p>
        </w:tc>
      </w:tr>
      <w:tr w:rsidR="00F365C0" w:rsidTr="00F365C0">
        <w:trPr>
          <w:trHeight w:val="322"/>
        </w:trPr>
        <w:tc>
          <w:tcPr>
            <w:tcW w:w="580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85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054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3595" w:type="dxa"/>
            <w:gridSpan w:val="4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4678" w:type="dxa"/>
            <w:gridSpan w:val="3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</w:tr>
      <w:tr w:rsidR="00F365C0" w:rsidTr="00F365C0">
        <w:trPr>
          <w:trHeight w:val="1095"/>
        </w:trPr>
        <w:tc>
          <w:tcPr>
            <w:tcW w:w="580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85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054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Дата заболе-вания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Кол-во заболев-ших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Исход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заболе-вания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Дата заболе-вания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Кол-во заболев-ших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Исход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заболе-вания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2</w:t>
            </w:r>
          </w:p>
        </w:tc>
        <w:tc>
          <w:tcPr>
            <w:tcW w:w="2054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3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4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5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6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7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8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9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10</w:t>
            </w:r>
          </w:p>
        </w:tc>
      </w:tr>
      <w:tr w:rsidR="00F365C0" w:rsidTr="00F365C0">
        <w:tc>
          <w:tcPr>
            <w:tcW w:w="14709" w:type="dxa"/>
            <w:gridSpan w:val="11"/>
          </w:tcPr>
          <w:p w:rsidR="00F365C0" w:rsidRPr="00501E43" w:rsidRDefault="00F365C0" w:rsidP="00F365C0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Город АТЫРАУ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Таскала</w:t>
            </w:r>
          </w:p>
        </w:tc>
        <w:tc>
          <w:tcPr>
            <w:tcW w:w="2054" w:type="dxa"/>
            <w:vMerge w:val="restart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Суглинистая, супесчаная вейник, костер, пырей, ветла,  тамариса, солончаки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Таскала</w:t>
            </w:r>
          </w:p>
          <w:p w:rsidR="00F365C0" w:rsidRPr="003E596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420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01.10.1967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2.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Тендык</w:t>
            </w:r>
          </w:p>
        </w:tc>
        <w:tc>
          <w:tcPr>
            <w:tcW w:w="2054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Село Тендык </w:t>
            </w: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130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11.01.1967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СВИН-1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3.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г. Атырау</w:t>
            </w:r>
          </w:p>
        </w:tc>
        <w:tc>
          <w:tcPr>
            <w:tcW w:w="2054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г. Атырау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  <w:r w:rsidRPr="004930A0">
              <w:rPr>
                <w:bCs/>
                <w:sz w:val="28"/>
                <w:szCs w:val="28"/>
              </w:rPr>
              <w:t xml:space="preserve">= </w:t>
            </w:r>
            <w:r>
              <w:rPr>
                <w:bCs/>
                <w:sz w:val="28"/>
                <w:szCs w:val="28"/>
                <w:lang w:val="kk-KZ"/>
              </w:rPr>
              <w:t>3000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09.1997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13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вызд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17.09.1997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ЛОШ-1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85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ИТОГО: СНП -3 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ОЧАГОВ -3</w:t>
            </w: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171E42">
              <w:rPr>
                <w:b/>
                <w:bCs/>
                <w:sz w:val="28"/>
                <w:szCs w:val="28"/>
              </w:rPr>
              <w:t xml:space="preserve">= </w:t>
            </w:r>
            <w:r>
              <w:rPr>
                <w:b/>
                <w:bCs/>
                <w:sz w:val="28"/>
                <w:szCs w:val="28"/>
                <w:lang w:val="kk-KZ"/>
              </w:rPr>
              <w:t>3250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>,</w:t>
            </w:r>
            <w:r>
              <w:rPr>
                <w:b/>
                <w:bCs/>
                <w:sz w:val="28"/>
                <w:szCs w:val="28"/>
                <w:lang w:val="kk-KZ"/>
              </w:rPr>
              <w:t>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га</w:t>
            </w:r>
          </w:p>
        </w:tc>
        <w:tc>
          <w:tcPr>
            <w:tcW w:w="1185" w:type="dxa"/>
            <w:gridSpan w:val="2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3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13</w:t>
            </w:r>
          </w:p>
        </w:tc>
        <w:tc>
          <w:tcPr>
            <w:tcW w:w="1276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Вызд-13</w:t>
            </w:r>
          </w:p>
        </w:tc>
        <w:tc>
          <w:tcPr>
            <w:tcW w:w="1843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МРС-</w:t>
            </w:r>
            <w:r>
              <w:rPr>
                <w:b/>
                <w:bCs/>
                <w:sz w:val="28"/>
                <w:szCs w:val="28"/>
                <w:lang w:val="kk-KZ"/>
              </w:rPr>
              <w:t>1</w:t>
            </w: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ЛОШ-1</w:t>
            </w: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СВИН-1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ПАЛО-</w:t>
            </w:r>
            <w:r>
              <w:rPr>
                <w:b/>
                <w:bCs/>
                <w:sz w:val="28"/>
                <w:szCs w:val="28"/>
                <w:lang w:val="kk-KZ"/>
              </w:rPr>
              <w:t>1</w:t>
            </w: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ПАЛО-1</w:t>
            </w: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14709" w:type="dxa"/>
            <w:gridSpan w:val="11"/>
          </w:tcPr>
          <w:p w:rsidR="00F365C0" w:rsidRPr="00911D86" w:rsidRDefault="00F365C0" w:rsidP="00F365C0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ЖЫЛЫОЙСКИЙ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РАЙОН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1. 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Местность Мешер</w:t>
            </w:r>
          </w:p>
        </w:tc>
        <w:tc>
          <w:tcPr>
            <w:tcW w:w="205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Суглинистая, супесчаная полынь, ковыль, житняк, </w:t>
            </w:r>
            <w:r>
              <w:rPr>
                <w:bCs/>
                <w:sz w:val="28"/>
                <w:szCs w:val="28"/>
                <w:lang w:val="kk-KZ"/>
              </w:rPr>
              <w:lastRenderedPageBreak/>
              <w:t>буюргун,  кокпеке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lastRenderedPageBreak/>
              <w:t>Местность Мешер</w:t>
            </w:r>
          </w:p>
          <w:p w:rsidR="00F365C0" w:rsidRPr="003E596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250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19.09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1959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1964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МРС-13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КРС-7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ПАЛО-13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ПАЛО-7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lastRenderedPageBreak/>
              <w:t>2.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Местность Жиенай</w:t>
            </w:r>
          </w:p>
        </w:tc>
        <w:tc>
          <w:tcPr>
            <w:tcW w:w="205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Местность Жиенай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250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11.061961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911D86">
              <w:rPr>
                <w:bCs/>
                <w:sz w:val="28"/>
                <w:szCs w:val="28"/>
                <w:lang w:val="kk-KZ"/>
              </w:rPr>
              <w:t>ПАЛО-</w:t>
            </w:r>
            <w:r>
              <w:rPr>
                <w:bCs/>
                <w:sz w:val="28"/>
                <w:szCs w:val="28"/>
                <w:lang w:val="kk-KZ"/>
              </w:rPr>
              <w:t>1</w:t>
            </w:r>
            <w:r w:rsidRPr="00911D86">
              <w:rPr>
                <w:bCs/>
                <w:sz w:val="28"/>
                <w:szCs w:val="28"/>
                <w:lang w:val="kk-KZ"/>
              </w:rPr>
              <w:t>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85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 xml:space="preserve">ИТОГО: СНП -2 </w:t>
            </w:r>
          </w:p>
        </w:tc>
        <w:tc>
          <w:tcPr>
            <w:tcW w:w="2054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ОЧАГОВ -2</w:t>
            </w:r>
          </w:p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/>
                <w:bCs/>
                <w:sz w:val="28"/>
                <w:szCs w:val="28"/>
                <w:lang w:val="kk-KZ"/>
              </w:rPr>
              <w:t>500</w:t>
            </w:r>
            <w:r w:rsidRPr="00501E43">
              <w:rPr>
                <w:b/>
                <w:bCs/>
                <w:sz w:val="28"/>
                <w:szCs w:val="28"/>
                <w:lang w:val="kk-KZ"/>
              </w:rPr>
              <w:t>,</w:t>
            </w:r>
            <w:r>
              <w:rPr>
                <w:b/>
                <w:bCs/>
                <w:sz w:val="28"/>
                <w:szCs w:val="28"/>
                <w:lang w:val="kk-KZ"/>
              </w:rPr>
              <w:t>0</w:t>
            </w:r>
            <w:r w:rsidRPr="00501E43">
              <w:rPr>
                <w:b/>
                <w:bCs/>
                <w:sz w:val="28"/>
                <w:szCs w:val="28"/>
                <w:lang w:val="kk-KZ"/>
              </w:rPr>
              <w:t xml:space="preserve"> га</w:t>
            </w:r>
          </w:p>
        </w:tc>
        <w:tc>
          <w:tcPr>
            <w:tcW w:w="1185" w:type="dxa"/>
            <w:gridSpan w:val="2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5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МРС-</w:t>
            </w:r>
            <w:r>
              <w:rPr>
                <w:b/>
                <w:bCs/>
                <w:sz w:val="28"/>
                <w:szCs w:val="28"/>
                <w:lang w:val="kk-KZ"/>
              </w:rPr>
              <w:t>30</w:t>
            </w:r>
          </w:p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КРС</w:t>
            </w:r>
            <w:r w:rsidRPr="00501E43">
              <w:rPr>
                <w:b/>
                <w:bCs/>
                <w:sz w:val="28"/>
                <w:szCs w:val="28"/>
                <w:lang w:val="kk-KZ"/>
              </w:rPr>
              <w:t>-</w:t>
            </w:r>
            <w:r>
              <w:rPr>
                <w:b/>
                <w:bCs/>
                <w:sz w:val="28"/>
                <w:szCs w:val="28"/>
                <w:lang w:val="kk-KZ"/>
              </w:rPr>
              <w:t>7</w:t>
            </w:r>
          </w:p>
        </w:tc>
        <w:tc>
          <w:tcPr>
            <w:tcW w:w="1560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ПАЛО-</w:t>
            </w:r>
            <w:r>
              <w:rPr>
                <w:b/>
                <w:bCs/>
                <w:sz w:val="28"/>
                <w:szCs w:val="28"/>
                <w:lang w:val="kk-KZ"/>
              </w:rPr>
              <w:t>30</w:t>
            </w:r>
            <w:r w:rsidRPr="00501E43">
              <w:rPr>
                <w:b/>
                <w:bCs/>
                <w:sz w:val="28"/>
                <w:szCs w:val="28"/>
                <w:lang w:val="kk-KZ"/>
              </w:rPr>
              <w:t xml:space="preserve"> ПАЛО-</w:t>
            </w:r>
            <w:r>
              <w:rPr>
                <w:b/>
                <w:bCs/>
                <w:sz w:val="28"/>
                <w:szCs w:val="28"/>
                <w:lang w:val="kk-KZ"/>
              </w:rPr>
              <w:t>7</w:t>
            </w:r>
          </w:p>
        </w:tc>
      </w:tr>
      <w:tr w:rsidR="00F365C0" w:rsidTr="00F365C0">
        <w:tc>
          <w:tcPr>
            <w:tcW w:w="14709" w:type="dxa"/>
            <w:gridSpan w:val="11"/>
          </w:tcPr>
          <w:p w:rsidR="00F365C0" w:rsidRPr="00911D86" w:rsidRDefault="00F365C0" w:rsidP="00F365C0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 xml:space="preserve">ИНДЕРСКИЙ 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>РАЙОН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Кулагино</w:t>
            </w:r>
          </w:p>
        </w:tc>
        <w:tc>
          <w:tcPr>
            <w:tcW w:w="205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Суглинистая, солончаковая вейник, костер, пырей, ветла, тамариск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Кулагино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250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1946-1950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</w:t>
            </w:r>
          </w:p>
        </w:tc>
        <w:tc>
          <w:tcPr>
            <w:tcW w:w="1560" w:type="dxa"/>
          </w:tcPr>
          <w:p w:rsidR="00F365C0" w:rsidRPr="00911D86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2.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Жарсуат</w:t>
            </w:r>
          </w:p>
        </w:tc>
        <w:tc>
          <w:tcPr>
            <w:tcW w:w="205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Жарсуат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200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1954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3.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Коктогай</w:t>
            </w:r>
          </w:p>
        </w:tc>
        <w:tc>
          <w:tcPr>
            <w:tcW w:w="205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Коктогай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200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1958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85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ИТОГО: СНП -</w:t>
            </w:r>
            <w:r>
              <w:rPr>
                <w:b/>
                <w:bCs/>
                <w:sz w:val="28"/>
                <w:szCs w:val="28"/>
                <w:lang w:val="kk-KZ"/>
              </w:rPr>
              <w:t>3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ОЧАГОВ -</w:t>
            </w:r>
            <w:r>
              <w:rPr>
                <w:b/>
                <w:bCs/>
                <w:sz w:val="28"/>
                <w:szCs w:val="28"/>
                <w:lang w:val="kk-KZ"/>
              </w:rPr>
              <w:t>3</w:t>
            </w: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/>
                <w:bCs/>
                <w:sz w:val="28"/>
                <w:szCs w:val="28"/>
                <w:lang w:val="kk-KZ"/>
              </w:rPr>
              <w:t>650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>,</w:t>
            </w:r>
            <w:r>
              <w:rPr>
                <w:b/>
                <w:bCs/>
                <w:sz w:val="28"/>
                <w:szCs w:val="28"/>
                <w:lang w:val="kk-KZ"/>
              </w:rPr>
              <w:t>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га</w:t>
            </w: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5" w:type="dxa"/>
          </w:tcPr>
          <w:p w:rsidR="00F365C0" w:rsidRPr="00122D3B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122D3B">
              <w:rPr>
                <w:b/>
                <w:bCs/>
                <w:sz w:val="28"/>
                <w:szCs w:val="28"/>
                <w:lang w:val="kk-KZ"/>
              </w:rPr>
              <w:t>МРС-3</w:t>
            </w:r>
          </w:p>
        </w:tc>
        <w:tc>
          <w:tcPr>
            <w:tcW w:w="1560" w:type="dxa"/>
          </w:tcPr>
          <w:p w:rsidR="00F365C0" w:rsidRPr="00122D3B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122D3B">
              <w:rPr>
                <w:b/>
                <w:bCs/>
                <w:sz w:val="28"/>
                <w:szCs w:val="28"/>
                <w:lang w:val="kk-KZ"/>
              </w:rPr>
              <w:t>ПАЛО-3</w:t>
            </w:r>
          </w:p>
        </w:tc>
      </w:tr>
      <w:tr w:rsidR="00F365C0" w:rsidTr="00F365C0">
        <w:tc>
          <w:tcPr>
            <w:tcW w:w="14709" w:type="dxa"/>
            <w:gridSpan w:val="11"/>
          </w:tcPr>
          <w:p w:rsidR="00F365C0" w:rsidRPr="00122D3B" w:rsidRDefault="00F365C0" w:rsidP="00F365C0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122D3B">
              <w:rPr>
                <w:b/>
                <w:bCs/>
                <w:sz w:val="28"/>
                <w:szCs w:val="28"/>
                <w:lang w:val="kk-KZ"/>
              </w:rPr>
              <w:t>КЗЫЛ-КОГИНСКИЙ РАЙОН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1.</w:t>
            </w:r>
          </w:p>
        </w:tc>
        <w:tc>
          <w:tcPr>
            <w:tcW w:w="1685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122D3B">
              <w:rPr>
                <w:bCs/>
                <w:sz w:val="28"/>
                <w:szCs w:val="28"/>
                <w:lang w:val="kk-KZ"/>
              </w:rPr>
              <w:t>Село Жангельдино</w:t>
            </w:r>
          </w:p>
        </w:tc>
        <w:tc>
          <w:tcPr>
            <w:tcW w:w="2054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Светлокаштановая, супес-чаная ковыль, полынь, жит-</w:t>
            </w:r>
            <w:r>
              <w:rPr>
                <w:bCs/>
                <w:sz w:val="28"/>
                <w:szCs w:val="28"/>
                <w:lang w:val="kk-KZ"/>
              </w:rPr>
              <w:lastRenderedPageBreak/>
              <w:t xml:space="preserve">няк,острецово-ажрик, эбелек 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122D3B">
              <w:rPr>
                <w:bCs/>
                <w:sz w:val="28"/>
                <w:szCs w:val="28"/>
                <w:lang w:val="kk-KZ"/>
              </w:rPr>
              <w:lastRenderedPageBreak/>
              <w:t>Село Жангельдино</w:t>
            </w:r>
          </w:p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70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15.06</w:t>
            </w:r>
          </w:p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1990</w:t>
            </w:r>
          </w:p>
        </w:tc>
        <w:tc>
          <w:tcPr>
            <w:tcW w:w="1134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276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вызд</w:t>
            </w:r>
          </w:p>
        </w:tc>
        <w:tc>
          <w:tcPr>
            <w:tcW w:w="1843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1946-1950</w:t>
            </w:r>
          </w:p>
        </w:tc>
        <w:tc>
          <w:tcPr>
            <w:tcW w:w="1275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 неизвес</w:t>
            </w:r>
          </w:p>
        </w:tc>
        <w:tc>
          <w:tcPr>
            <w:tcW w:w="1560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неизвес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lastRenderedPageBreak/>
              <w:t>2.</w:t>
            </w:r>
          </w:p>
        </w:tc>
        <w:tc>
          <w:tcPr>
            <w:tcW w:w="1685" w:type="dxa"/>
          </w:tcPr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DF421F">
              <w:rPr>
                <w:bCs/>
                <w:sz w:val="28"/>
                <w:szCs w:val="28"/>
                <w:lang w:val="kk-KZ"/>
              </w:rPr>
              <w:t>Село Караколь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DF421F">
              <w:rPr>
                <w:bCs/>
                <w:sz w:val="28"/>
                <w:szCs w:val="28"/>
                <w:lang w:val="kk-KZ"/>
              </w:rPr>
              <w:t>Село Караколь</w:t>
            </w: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70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1946-1950</w:t>
            </w:r>
          </w:p>
        </w:tc>
        <w:tc>
          <w:tcPr>
            <w:tcW w:w="1275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 неизвес</w:t>
            </w:r>
          </w:p>
        </w:tc>
        <w:tc>
          <w:tcPr>
            <w:tcW w:w="1560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неизвес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3.</w:t>
            </w:r>
          </w:p>
        </w:tc>
        <w:tc>
          <w:tcPr>
            <w:tcW w:w="1685" w:type="dxa"/>
          </w:tcPr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Коныстау</w:t>
            </w:r>
          </w:p>
        </w:tc>
        <w:tc>
          <w:tcPr>
            <w:tcW w:w="2054" w:type="dxa"/>
          </w:tcPr>
          <w:p w:rsidR="00F365C0" w:rsidRPr="00E471A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E471AB">
              <w:rPr>
                <w:bCs/>
                <w:sz w:val="28"/>
                <w:szCs w:val="28"/>
                <w:lang w:val="kk-KZ"/>
              </w:rPr>
              <w:t>Суглинситая, супесчаная еркек, полынь, злаки</w:t>
            </w:r>
          </w:p>
        </w:tc>
        <w:tc>
          <w:tcPr>
            <w:tcW w:w="2117" w:type="dxa"/>
          </w:tcPr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Коныстау</w:t>
            </w:r>
            <w:r>
              <w:rPr>
                <w:bCs/>
                <w:sz w:val="28"/>
                <w:szCs w:val="28"/>
                <w:lang w:val="en-US"/>
              </w:rPr>
              <w:t xml:space="preserve"> S= </w:t>
            </w:r>
            <w:r>
              <w:rPr>
                <w:bCs/>
                <w:sz w:val="28"/>
                <w:szCs w:val="28"/>
                <w:lang w:val="kk-KZ"/>
              </w:rPr>
              <w:t>70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1946-1950</w:t>
            </w:r>
          </w:p>
        </w:tc>
        <w:tc>
          <w:tcPr>
            <w:tcW w:w="1275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 неизвес</w:t>
            </w:r>
          </w:p>
        </w:tc>
        <w:tc>
          <w:tcPr>
            <w:tcW w:w="1560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неизвес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4.</w:t>
            </w:r>
          </w:p>
        </w:tc>
        <w:tc>
          <w:tcPr>
            <w:tcW w:w="1685" w:type="dxa"/>
          </w:tcPr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Участок Тасмола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Участок Тасмола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300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Вызд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1967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МРС-60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ПАЛО-60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5.</w:t>
            </w:r>
          </w:p>
        </w:tc>
        <w:tc>
          <w:tcPr>
            <w:tcW w:w="1685" w:type="dxa"/>
          </w:tcPr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Карабау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E471AB">
              <w:rPr>
                <w:bCs/>
                <w:sz w:val="28"/>
                <w:szCs w:val="28"/>
                <w:lang w:val="kk-KZ"/>
              </w:rPr>
              <w:t xml:space="preserve">Суглинситая, супесчаная полынь, </w:t>
            </w:r>
            <w:r>
              <w:rPr>
                <w:bCs/>
                <w:sz w:val="28"/>
                <w:szCs w:val="28"/>
                <w:lang w:val="kk-KZ"/>
              </w:rPr>
              <w:t>ковыль, житняк, солянка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Карабау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80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1946-1950</w:t>
            </w:r>
          </w:p>
        </w:tc>
        <w:tc>
          <w:tcPr>
            <w:tcW w:w="1275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 неизвес</w:t>
            </w:r>
          </w:p>
        </w:tc>
        <w:tc>
          <w:tcPr>
            <w:tcW w:w="1560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неизвес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6.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Участок Тайсойган</w:t>
            </w:r>
          </w:p>
        </w:tc>
        <w:tc>
          <w:tcPr>
            <w:tcW w:w="2054" w:type="dxa"/>
          </w:tcPr>
          <w:p w:rsidR="00F365C0" w:rsidRDefault="00F365C0" w:rsidP="00F365C0">
            <w:r w:rsidRPr="00052EE1"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Участок Тайсойган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40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1966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Вызд 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1966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МРС-10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ПАЛО-10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7.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Поселок Сагыз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054" w:type="dxa"/>
          </w:tcPr>
          <w:p w:rsidR="00F365C0" w:rsidRDefault="00F365C0" w:rsidP="00F365C0">
            <w:r w:rsidRPr="00052EE1"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Поселок Сагыз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100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1946-1950</w:t>
            </w:r>
          </w:p>
        </w:tc>
        <w:tc>
          <w:tcPr>
            <w:tcW w:w="1275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 неизвес</w:t>
            </w:r>
          </w:p>
        </w:tc>
        <w:tc>
          <w:tcPr>
            <w:tcW w:w="1560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неизвес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8.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Участок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Коянды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Участок Коянды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300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1951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Неизв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1951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МРС-25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ПАЛО-25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9.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Местность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Акчелек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Местность Акчелек</w:t>
            </w:r>
          </w:p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300 га</w:t>
            </w: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lastRenderedPageBreak/>
              <w:t>1951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2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Неизв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1951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МРС-55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ПАЛО-55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lastRenderedPageBreak/>
              <w:t>10.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Миялы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E471AB">
              <w:rPr>
                <w:bCs/>
                <w:sz w:val="28"/>
                <w:szCs w:val="28"/>
                <w:lang w:val="kk-KZ"/>
              </w:rPr>
              <w:t xml:space="preserve">Суглинситая, </w:t>
            </w:r>
            <w:r>
              <w:rPr>
                <w:bCs/>
                <w:sz w:val="28"/>
                <w:szCs w:val="28"/>
                <w:lang w:val="kk-KZ"/>
              </w:rPr>
              <w:t>эбелек,</w:t>
            </w:r>
            <w:r w:rsidRPr="00E471AB">
              <w:rPr>
                <w:bCs/>
                <w:sz w:val="28"/>
                <w:szCs w:val="28"/>
                <w:lang w:val="kk-KZ"/>
              </w:rPr>
              <w:t xml:space="preserve">полынь, </w:t>
            </w:r>
            <w:r>
              <w:rPr>
                <w:bCs/>
                <w:sz w:val="28"/>
                <w:szCs w:val="28"/>
                <w:lang w:val="kk-KZ"/>
              </w:rPr>
              <w:t xml:space="preserve">житняк, 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Миялы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600 га</w:t>
            </w:r>
          </w:p>
          <w:p w:rsidR="00F365C0" w:rsidRPr="00DF421F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1976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5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Вызд 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1976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КРС-1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85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ИТОГО: СНП -</w:t>
            </w:r>
            <w:r>
              <w:rPr>
                <w:b/>
                <w:bCs/>
                <w:sz w:val="28"/>
                <w:szCs w:val="28"/>
                <w:lang w:val="kk-KZ"/>
              </w:rPr>
              <w:t>10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ОЧАГОВ -</w:t>
            </w:r>
            <w:r>
              <w:rPr>
                <w:b/>
                <w:bCs/>
                <w:sz w:val="28"/>
                <w:szCs w:val="28"/>
                <w:lang w:val="kk-KZ"/>
              </w:rPr>
              <w:t>10</w:t>
            </w: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/>
                <w:bCs/>
                <w:sz w:val="28"/>
                <w:szCs w:val="28"/>
                <w:lang w:val="kk-KZ"/>
              </w:rPr>
              <w:t>2030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>,</w:t>
            </w:r>
            <w:r>
              <w:rPr>
                <w:b/>
                <w:bCs/>
                <w:sz w:val="28"/>
                <w:szCs w:val="28"/>
                <w:lang w:val="kk-KZ"/>
              </w:rPr>
              <w:t>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га</w:t>
            </w: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85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Pr="00DA6B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A6BC0">
              <w:rPr>
                <w:b/>
                <w:bCs/>
                <w:sz w:val="28"/>
                <w:szCs w:val="28"/>
                <w:lang w:val="kk-KZ"/>
              </w:rPr>
              <w:t>11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Вызд-8</w:t>
            </w:r>
          </w:p>
          <w:p w:rsidR="00F365C0" w:rsidRPr="009A1CFB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НЕИЗВ-3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МРС-150</w:t>
            </w:r>
          </w:p>
          <w:p w:rsidR="00F365C0" w:rsidRPr="00122D3B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К</w:t>
            </w:r>
            <w:r w:rsidRPr="00122D3B">
              <w:rPr>
                <w:b/>
                <w:bCs/>
                <w:sz w:val="28"/>
                <w:szCs w:val="28"/>
                <w:lang w:val="kk-KZ"/>
              </w:rPr>
              <w:t>РС-</w:t>
            </w:r>
            <w:r>
              <w:rPr>
                <w:b/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122D3B">
              <w:rPr>
                <w:b/>
                <w:bCs/>
                <w:sz w:val="28"/>
                <w:szCs w:val="28"/>
                <w:lang w:val="kk-KZ"/>
              </w:rPr>
              <w:t>ПАЛО-</w:t>
            </w:r>
            <w:r>
              <w:rPr>
                <w:b/>
                <w:bCs/>
                <w:sz w:val="28"/>
                <w:szCs w:val="28"/>
                <w:lang w:val="kk-KZ"/>
              </w:rPr>
              <w:t>150</w:t>
            </w:r>
          </w:p>
          <w:p w:rsidR="00F365C0" w:rsidRPr="00122D3B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14709" w:type="dxa"/>
            <w:gridSpan w:val="11"/>
          </w:tcPr>
          <w:p w:rsidR="00F365C0" w:rsidRPr="00FE265E" w:rsidRDefault="00F365C0" w:rsidP="00F365C0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FE265E">
              <w:rPr>
                <w:b/>
                <w:bCs/>
                <w:sz w:val="28"/>
                <w:szCs w:val="28"/>
                <w:lang w:val="kk-KZ"/>
              </w:rPr>
              <w:t>КУРМАНГАЗИНСКИЙ РАЙОН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1.</w:t>
            </w:r>
          </w:p>
        </w:tc>
        <w:tc>
          <w:tcPr>
            <w:tcW w:w="168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Ганюшкино</w:t>
            </w:r>
          </w:p>
        </w:tc>
        <w:tc>
          <w:tcPr>
            <w:tcW w:w="2054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9A1CFB">
              <w:rPr>
                <w:bCs/>
                <w:sz w:val="28"/>
                <w:szCs w:val="28"/>
                <w:lang w:val="kk-KZ"/>
              </w:rPr>
              <w:t>Суглинистая, супесчаная разнотравье, кустарники, ветла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Село Ганюшкино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700 га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85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1952</w:t>
            </w:r>
          </w:p>
        </w:tc>
        <w:tc>
          <w:tcPr>
            <w:tcW w:w="1467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Лет.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1952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КРС-1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rPr>
          <w:trHeight w:val="722"/>
        </w:trPr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2.</w:t>
            </w:r>
          </w:p>
        </w:tc>
        <w:tc>
          <w:tcPr>
            <w:tcW w:w="1685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9A1CFB">
              <w:rPr>
                <w:bCs/>
                <w:sz w:val="28"/>
                <w:szCs w:val="28"/>
                <w:lang w:val="kk-KZ"/>
              </w:rPr>
              <w:t>Село Утера</w:t>
            </w:r>
          </w:p>
        </w:tc>
        <w:tc>
          <w:tcPr>
            <w:tcW w:w="2054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9A1CFB">
              <w:rPr>
                <w:bCs/>
                <w:sz w:val="28"/>
                <w:szCs w:val="28"/>
                <w:lang w:val="kk-KZ"/>
              </w:rPr>
              <w:t>Село Утера</w:t>
            </w: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250 га</w:t>
            </w:r>
          </w:p>
        </w:tc>
        <w:tc>
          <w:tcPr>
            <w:tcW w:w="85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1953</w:t>
            </w:r>
          </w:p>
        </w:tc>
        <w:tc>
          <w:tcPr>
            <w:tcW w:w="1467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Лет.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1953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КРС-1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3.</w:t>
            </w:r>
          </w:p>
        </w:tc>
        <w:tc>
          <w:tcPr>
            <w:tcW w:w="1685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9A1CFB">
              <w:rPr>
                <w:bCs/>
                <w:sz w:val="28"/>
                <w:szCs w:val="28"/>
                <w:lang w:val="kk-KZ"/>
              </w:rPr>
              <w:t>Село Жана аул</w:t>
            </w:r>
          </w:p>
        </w:tc>
        <w:tc>
          <w:tcPr>
            <w:tcW w:w="2054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9A1CFB">
              <w:rPr>
                <w:bCs/>
                <w:sz w:val="28"/>
                <w:szCs w:val="28"/>
                <w:lang w:val="kk-KZ"/>
              </w:rPr>
              <w:t xml:space="preserve">Село </w:t>
            </w:r>
            <w:r>
              <w:rPr>
                <w:bCs/>
                <w:sz w:val="28"/>
                <w:szCs w:val="28"/>
                <w:lang w:val="kk-KZ"/>
              </w:rPr>
              <w:t>Жана аул</w:t>
            </w: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  <w:r w:rsidRPr="009A1CFB">
              <w:rPr>
                <w:bCs/>
                <w:sz w:val="28"/>
                <w:szCs w:val="28"/>
              </w:rPr>
              <w:t xml:space="preserve">= </w:t>
            </w:r>
            <w:r>
              <w:rPr>
                <w:bCs/>
                <w:sz w:val="28"/>
                <w:szCs w:val="28"/>
                <w:lang w:val="kk-KZ"/>
              </w:rPr>
              <w:t>450 га</w:t>
            </w:r>
          </w:p>
        </w:tc>
        <w:tc>
          <w:tcPr>
            <w:tcW w:w="852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1956</w:t>
            </w:r>
          </w:p>
        </w:tc>
        <w:tc>
          <w:tcPr>
            <w:tcW w:w="1467" w:type="dxa"/>
            <w:gridSpan w:val="2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276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Лет.</w:t>
            </w:r>
          </w:p>
        </w:tc>
        <w:tc>
          <w:tcPr>
            <w:tcW w:w="1843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1956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КРС-1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85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ИТОГО: СНП -</w:t>
            </w:r>
            <w:r>
              <w:rPr>
                <w:b/>
                <w:bCs/>
                <w:sz w:val="28"/>
                <w:szCs w:val="28"/>
                <w:lang w:val="kk-KZ"/>
              </w:rPr>
              <w:t>3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ОЧАГОВ -</w:t>
            </w:r>
            <w:r>
              <w:rPr>
                <w:b/>
                <w:bCs/>
                <w:sz w:val="28"/>
                <w:szCs w:val="28"/>
                <w:lang w:val="kk-KZ"/>
              </w:rPr>
              <w:t>3</w:t>
            </w: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/>
                <w:bCs/>
                <w:sz w:val="28"/>
                <w:szCs w:val="28"/>
                <w:lang w:val="kk-KZ"/>
              </w:rPr>
              <w:t>1100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>,</w:t>
            </w:r>
            <w:r>
              <w:rPr>
                <w:b/>
                <w:bCs/>
                <w:sz w:val="28"/>
                <w:szCs w:val="28"/>
                <w:lang w:val="kk-KZ"/>
              </w:rPr>
              <w:t>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га</w:t>
            </w: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85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467" w:type="dxa"/>
            <w:gridSpan w:val="2"/>
          </w:tcPr>
          <w:p w:rsidR="00F365C0" w:rsidRPr="00EA597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EA5973">
              <w:rPr>
                <w:b/>
                <w:bCs/>
                <w:sz w:val="28"/>
                <w:szCs w:val="28"/>
                <w:lang w:val="kk-KZ"/>
              </w:rPr>
              <w:t>3</w:t>
            </w:r>
          </w:p>
        </w:tc>
        <w:tc>
          <w:tcPr>
            <w:tcW w:w="1276" w:type="dxa"/>
          </w:tcPr>
          <w:p w:rsidR="00F365C0" w:rsidRPr="009A1CFB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A1CFB">
              <w:rPr>
                <w:b/>
                <w:bCs/>
                <w:sz w:val="28"/>
                <w:szCs w:val="28"/>
                <w:lang w:val="kk-KZ"/>
              </w:rPr>
              <w:t>ЛЕТ.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5" w:type="dxa"/>
          </w:tcPr>
          <w:p w:rsidR="00F365C0" w:rsidRPr="00122D3B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К</w:t>
            </w:r>
            <w:r w:rsidRPr="00122D3B">
              <w:rPr>
                <w:b/>
                <w:bCs/>
                <w:sz w:val="28"/>
                <w:szCs w:val="28"/>
                <w:lang w:val="kk-KZ"/>
              </w:rPr>
              <w:t>РС-3</w:t>
            </w:r>
          </w:p>
        </w:tc>
        <w:tc>
          <w:tcPr>
            <w:tcW w:w="1560" w:type="dxa"/>
          </w:tcPr>
          <w:p w:rsidR="00F365C0" w:rsidRPr="00122D3B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122D3B">
              <w:rPr>
                <w:b/>
                <w:bCs/>
                <w:sz w:val="28"/>
                <w:szCs w:val="28"/>
                <w:lang w:val="kk-KZ"/>
              </w:rPr>
              <w:t>ПАЛО-3</w:t>
            </w:r>
          </w:p>
        </w:tc>
      </w:tr>
      <w:tr w:rsidR="00F365C0" w:rsidTr="00F365C0">
        <w:tc>
          <w:tcPr>
            <w:tcW w:w="14709" w:type="dxa"/>
            <w:gridSpan w:val="11"/>
          </w:tcPr>
          <w:p w:rsidR="00F365C0" w:rsidRPr="009A1CFB" w:rsidRDefault="00F365C0" w:rsidP="00F365C0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9A1CFB">
              <w:rPr>
                <w:b/>
                <w:bCs/>
                <w:sz w:val="28"/>
                <w:szCs w:val="28"/>
                <w:lang w:val="kk-KZ"/>
              </w:rPr>
              <w:t>МАХАМБЕТСКИЙ РАЙОН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1.</w:t>
            </w:r>
          </w:p>
        </w:tc>
        <w:tc>
          <w:tcPr>
            <w:tcW w:w="1685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9A1CFB">
              <w:rPr>
                <w:bCs/>
                <w:sz w:val="28"/>
                <w:szCs w:val="28"/>
                <w:lang w:val="kk-KZ"/>
              </w:rPr>
              <w:t>Село Махамбет</w:t>
            </w:r>
          </w:p>
        </w:tc>
        <w:tc>
          <w:tcPr>
            <w:tcW w:w="205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Суглинистая, супесчаная пырей, ветла, вейник, костер, </w:t>
            </w:r>
            <w:r>
              <w:rPr>
                <w:bCs/>
                <w:sz w:val="28"/>
                <w:szCs w:val="28"/>
                <w:lang w:val="kk-KZ"/>
              </w:rPr>
              <w:lastRenderedPageBreak/>
              <w:t>тамариск</w:t>
            </w: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9A1CFB">
              <w:rPr>
                <w:bCs/>
                <w:sz w:val="28"/>
                <w:szCs w:val="28"/>
                <w:lang w:val="kk-KZ"/>
              </w:rPr>
              <w:lastRenderedPageBreak/>
              <w:t>Село Махамбет</w:t>
            </w:r>
          </w:p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  <w:r w:rsidRPr="009A1CFB">
              <w:rPr>
                <w:bCs/>
                <w:sz w:val="28"/>
                <w:szCs w:val="28"/>
              </w:rPr>
              <w:t xml:space="preserve">= </w:t>
            </w:r>
            <w:r>
              <w:rPr>
                <w:bCs/>
                <w:sz w:val="28"/>
                <w:szCs w:val="28"/>
                <w:lang w:val="kk-KZ"/>
              </w:rPr>
              <w:t>600 га</w:t>
            </w:r>
          </w:p>
        </w:tc>
        <w:tc>
          <w:tcPr>
            <w:tcW w:w="852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467" w:type="dxa"/>
            <w:gridSpan w:val="2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843" w:type="dxa"/>
          </w:tcPr>
          <w:p w:rsidR="00F365C0" w:rsidRPr="009A1CF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1946-1950</w:t>
            </w:r>
          </w:p>
        </w:tc>
        <w:tc>
          <w:tcPr>
            <w:tcW w:w="1275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 неизвес</w:t>
            </w:r>
          </w:p>
        </w:tc>
        <w:tc>
          <w:tcPr>
            <w:tcW w:w="1560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неизвес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lastRenderedPageBreak/>
              <w:t>2.</w:t>
            </w:r>
          </w:p>
        </w:tc>
        <w:tc>
          <w:tcPr>
            <w:tcW w:w="1685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A961DC">
              <w:rPr>
                <w:bCs/>
                <w:sz w:val="28"/>
                <w:szCs w:val="28"/>
                <w:lang w:val="kk-KZ"/>
              </w:rPr>
              <w:t>№ 15 аул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№ 15 аул</w:t>
            </w: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  <w:r w:rsidRPr="009A1CFB">
              <w:rPr>
                <w:bCs/>
                <w:sz w:val="28"/>
                <w:szCs w:val="28"/>
              </w:rPr>
              <w:t xml:space="preserve">= </w:t>
            </w:r>
            <w:r>
              <w:rPr>
                <w:bCs/>
                <w:sz w:val="28"/>
                <w:szCs w:val="28"/>
                <w:lang w:val="kk-KZ"/>
              </w:rPr>
              <w:t>200 га</w:t>
            </w:r>
          </w:p>
        </w:tc>
        <w:tc>
          <w:tcPr>
            <w:tcW w:w="85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467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275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 неизвес</w:t>
            </w:r>
          </w:p>
        </w:tc>
        <w:tc>
          <w:tcPr>
            <w:tcW w:w="1560" w:type="dxa"/>
          </w:tcPr>
          <w:p w:rsidR="00F365C0" w:rsidRPr="00122D3B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неизвес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3.</w:t>
            </w:r>
          </w:p>
        </w:tc>
        <w:tc>
          <w:tcPr>
            <w:tcW w:w="1685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A961DC">
              <w:rPr>
                <w:bCs/>
                <w:sz w:val="28"/>
                <w:szCs w:val="28"/>
                <w:lang w:val="kk-KZ"/>
              </w:rPr>
              <w:t>Село Сарайчик</w:t>
            </w:r>
          </w:p>
        </w:tc>
        <w:tc>
          <w:tcPr>
            <w:tcW w:w="2054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9A1CFB">
              <w:rPr>
                <w:bCs/>
                <w:sz w:val="28"/>
                <w:szCs w:val="28"/>
                <w:lang w:val="kk-KZ"/>
              </w:rPr>
              <w:t xml:space="preserve">Село </w:t>
            </w:r>
            <w:r>
              <w:rPr>
                <w:bCs/>
                <w:sz w:val="28"/>
                <w:szCs w:val="28"/>
                <w:lang w:val="kk-KZ"/>
              </w:rPr>
              <w:t>Сарайчик</w:t>
            </w:r>
          </w:p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  <w:r w:rsidRPr="009A1CFB">
              <w:rPr>
                <w:bCs/>
                <w:sz w:val="28"/>
                <w:szCs w:val="28"/>
              </w:rPr>
              <w:t xml:space="preserve">= </w:t>
            </w:r>
            <w:r>
              <w:rPr>
                <w:bCs/>
                <w:sz w:val="28"/>
                <w:szCs w:val="28"/>
                <w:lang w:val="kk-KZ"/>
              </w:rPr>
              <w:t>200 га</w:t>
            </w:r>
          </w:p>
        </w:tc>
        <w:tc>
          <w:tcPr>
            <w:tcW w:w="852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467" w:type="dxa"/>
            <w:gridSpan w:val="2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276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17.09</w:t>
            </w:r>
          </w:p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1954</w:t>
            </w:r>
          </w:p>
        </w:tc>
        <w:tc>
          <w:tcPr>
            <w:tcW w:w="1275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</w:t>
            </w:r>
          </w:p>
        </w:tc>
        <w:tc>
          <w:tcPr>
            <w:tcW w:w="1560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4.</w:t>
            </w:r>
          </w:p>
        </w:tc>
        <w:tc>
          <w:tcPr>
            <w:tcW w:w="1685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A961DC">
              <w:rPr>
                <w:bCs/>
                <w:sz w:val="28"/>
                <w:szCs w:val="28"/>
                <w:lang w:val="kk-KZ"/>
              </w:rPr>
              <w:t>Село Сорочкино</w:t>
            </w:r>
          </w:p>
        </w:tc>
        <w:tc>
          <w:tcPr>
            <w:tcW w:w="2054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117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9A1CFB">
              <w:rPr>
                <w:bCs/>
                <w:sz w:val="28"/>
                <w:szCs w:val="28"/>
                <w:lang w:val="kk-KZ"/>
              </w:rPr>
              <w:t xml:space="preserve">Село </w:t>
            </w:r>
            <w:r>
              <w:rPr>
                <w:bCs/>
                <w:sz w:val="28"/>
                <w:szCs w:val="28"/>
                <w:lang w:val="kk-KZ"/>
              </w:rPr>
              <w:t>Сорочкино</w:t>
            </w:r>
          </w:p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1 </w:t>
            </w:r>
            <w:r>
              <w:rPr>
                <w:bCs/>
                <w:sz w:val="28"/>
                <w:szCs w:val="28"/>
                <w:lang w:val="en-US"/>
              </w:rPr>
              <w:t>S</w:t>
            </w:r>
            <w:r w:rsidRPr="009A1CFB">
              <w:rPr>
                <w:bCs/>
                <w:sz w:val="28"/>
                <w:szCs w:val="28"/>
              </w:rPr>
              <w:t xml:space="preserve">= </w:t>
            </w:r>
            <w:r>
              <w:rPr>
                <w:bCs/>
                <w:sz w:val="28"/>
                <w:szCs w:val="28"/>
                <w:lang w:val="kk-KZ"/>
              </w:rPr>
              <w:t>30 га</w:t>
            </w:r>
          </w:p>
        </w:tc>
        <w:tc>
          <w:tcPr>
            <w:tcW w:w="85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17.09</w:t>
            </w:r>
          </w:p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1971</w:t>
            </w:r>
          </w:p>
        </w:tc>
        <w:tc>
          <w:tcPr>
            <w:tcW w:w="1467" w:type="dxa"/>
            <w:gridSpan w:val="2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276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Вызд.</w:t>
            </w:r>
          </w:p>
        </w:tc>
        <w:tc>
          <w:tcPr>
            <w:tcW w:w="1843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5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</w:t>
            </w:r>
          </w:p>
        </w:tc>
        <w:tc>
          <w:tcPr>
            <w:tcW w:w="1560" w:type="dxa"/>
          </w:tcPr>
          <w:p w:rsidR="00F365C0" w:rsidRPr="00A961DC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80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85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ИТОГО: СНП -</w:t>
            </w:r>
            <w:r>
              <w:rPr>
                <w:b/>
                <w:bCs/>
                <w:sz w:val="28"/>
                <w:szCs w:val="28"/>
                <w:lang w:val="kk-KZ"/>
              </w:rPr>
              <w:t>4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205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117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ОЧАГОВ -</w:t>
            </w:r>
            <w:r>
              <w:rPr>
                <w:b/>
                <w:bCs/>
                <w:sz w:val="28"/>
                <w:szCs w:val="28"/>
                <w:lang w:val="kk-KZ"/>
              </w:rPr>
              <w:t>4</w:t>
            </w: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/>
                <w:bCs/>
                <w:sz w:val="28"/>
                <w:szCs w:val="28"/>
                <w:lang w:val="kk-KZ"/>
              </w:rPr>
              <w:t>1030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>,</w:t>
            </w:r>
            <w:r>
              <w:rPr>
                <w:b/>
                <w:bCs/>
                <w:sz w:val="28"/>
                <w:szCs w:val="28"/>
                <w:lang w:val="kk-KZ"/>
              </w:rPr>
              <w:t>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га</w:t>
            </w: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85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467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276" w:type="dxa"/>
          </w:tcPr>
          <w:p w:rsidR="00F365C0" w:rsidRPr="009A1CFB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Вызд-1</w:t>
            </w:r>
          </w:p>
        </w:tc>
        <w:tc>
          <w:tcPr>
            <w:tcW w:w="184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МРС-2</w:t>
            </w:r>
          </w:p>
          <w:p w:rsidR="00F365C0" w:rsidRPr="00A961DC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 xml:space="preserve">2 </w:t>
            </w:r>
            <w:r w:rsidRPr="00A961DC">
              <w:rPr>
                <w:b/>
                <w:bCs/>
                <w:sz w:val="28"/>
                <w:szCs w:val="28"/>
                <w:lang w:val="kk-KZ"/>
              </w:rPr>
              <w:t>МРС неизвес</w:t>
            </w:r>
          </w:p>
        </w:tc>
        <w:tc>
          <w:tcPr>
            <w:tcW w:w="1560" w:type="dxa"/>
          </w:tcPr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122D3B">
              <w:rPr>
                <w:b/>
                <w:bCs/>
                <w:sz w:val="28"/>
                <w:szCs w:val="28"/>
                <w:lang w:val="kk-KZ"/>
              </w:rPr>
              <w:t>ПАЛО-</w:t>
            </w:r>
            <w:r>
              <w:rPr>
                <w:b/>
                <w:bCs/>
                <w:sz w:val="28"/>
                <w:szCs w:val="28"/>
                <w:lang w:val="kk-KZ"/>
              </w:rPr>
              <w:t>2</w:t>
            </w:r>
          </w:p>
          <w:p w:rsidR="00F365C0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2 МРС</w:t>
            </w:r>
          </w:p>
          <w:p w:rsidR="00F365C0" w:rsidRPr="00122D3B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неизв</w:t>
            </w:r>
          </w:p>
        </w:tc>
      </w:tr>
    </w:tbl>
    <w:p w:rsidR="00F365C0" w:rsidRDefault="00F365C0" w:rsidP="00F365C0">
      <w:pPr>
        <w:tabs>
          <w:tab w:val="num" w:pos="709"/>
        </w:tabs>
        <w:jc w:val="both"/>
        <w:rPr>
          <w:sz w:val="28"/>
          <w:szCs w:val="28"/>
          <w:lang w:val="kk-KZ"/>
        </w:rPr>
        <w:sectPr w:rsidR="00F365C0" w:rsidSect="00F365C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F365C0" w:rsidRDefault="00F365C0" w:rsidP="00F365C0">
      <w:pPr>
        <w:ind w:firstLine="708"/>
        <w:jc w:val="both"/>
        <w:rPr>
          <w:sz w:val="28"/>
          <w:szCs w:val="28"/>
          <w:lang w:val="kk-KZ"/>
        </w:rPr>
      </w:pPr>
      <w:r w:rsidRPr="00061ABC">
        <w:rPr>
          <w:sz w:val="28"/>
          <w:szCs w:val="28"/>
          <w:lang w:val="kk-KZ"/>
        </w:rPr>
        <w:lastRenderedPageBreak/>
        <w:t xml:space="preserve">Согласно </w:t>
      </w:r>
      <w:r>
        <w:rPr>
          <w:sz w:val="28"/>
          <w:szCs w:val="28"/>
          <w:lang w:val="kk-KZ"/>
        </w:rPr>
        <w:t xml:space="preserve">данных </w:t>
      </w:r>
      <w:r w:rsidRPr="00061ABC">
        <w:rPr>
          <w:sz w:val="28"/>
          <w:szCs w:val="28"/>
        </w:rPr>
        <w:t>кадастр</w:t>
      </w:r>
      <w:r>
        <w:rPr>
          <w:sz w:val="28"/>
          <w:szCs w:val="28"/>
          <w:lang w:val="kk-KZ"/>
        </w:rPr>
        <w:t>а</w:t>
      </w:r>
      <w:r w:rsidRPr="00061ABC">
        <w:rPr>
          <w:sz w:val="28"/>
          <w:szCs w:val="28"/>
        </w:rPr>
        <w:t xml:space="preserve"> стационарно-неблагополучных по сибирской язве пунктов</w:t>
      </w:r>
      <w:r w:rsidRPr="00061ABC">
        <w:rPr>
          <w:sz w:val="28"/>
          <w:szCs w:val="28"/>
          <w:lang w:val="kk-KZ"/>
        </w:rPr>
        <w:t xml:space="preserve"> Республики Казахстан </w:t>
      </w:r>
      <w:r w:rsidRPr="00061ABC">
        <w:rPr>
          <w:sz w:val="28"/>
          <w:szCs w:val="28"/>
        </w:rPr>
        <w:t>1948-2002 гг.</w:t>
      </w:r>
      <w:r w:rsidRPr="00061ABC">
        <w:rPr>
          <w:sz w:val="28"/>
          <w:szCs w:val="28"/>
          <w:lang w:val="kk-KZ"/>
        </w:rPr>
        <w:t xml:space="preserve"> по Атырауской области  в 25 пунктах зарегистрировано 25 очагов сибирской язвы животных.  А именно в г. Атырау 3 очага (селы Таскала, Тендык,– </w:t>
      </w:r>
      <w:r w:rsidRPr="00B963C5">
        <w:rPr>
          <w:color w:val="000000" w:themeColor="text1"/>
          <w:sz w:val="28"/>
          <w:szCs w:val="28"/>
          <w:lang w:val="kk-KZ"/>
        </w:rPr>
        <w:t xml:space="preserve">1967 г., г.Атырау -1997 г.), Жылыоиском районе -2 (населенные пункты: Мешер – 1959 г.,1964 г., Жиенай-1961 г.),  в Индерском районе – 3 (село Кулагина – 1946-1950 гг, село Жарсуат – 1954 г., село Коктогай -1958 г.); в Кзылкогинском районе – 10 очагов (село Жангельдино, село Караколь, Коныстау, Карабау, Сагыз  – 1946-1950 гг., участок Тасмола – 1967 г., участок Тайсойған – 1966 г., участок </w:t>
      </w:r>
      <w:r w:rsidRPr="00061ABC">
        <w:rPr>
          <w:sz w:val="28"/>
          <w:szCs w:val="28"/>
          <w:lang w:val="kk-KZ"/>
        </w:rPr>
        <w:t xml:space="preserve">Коянды, местность Акчелек  - 1951г., село Миялы – 1976 г.);  в Курмангазинском районе 3 очага (село Ганюшкино -1952 г., село Утера – 1953 г., село Жана аул – 1956 г.), в Махамбетском районе – 3 (село Махамбет, № 15 аул – 1946-1950 гг., село Сарайчик, Сорочкино -1954 г.). </w:t>
      </w:r>
    </w:p>
    <w:p w:rsidR="00F365C0" w:rsidRPr="00F90386" w:rsidRDefault="00F365C0" w:rsidP="00F365C0">
      <w:pPr>
        <w:ind w:firstLine="708"/>
        <w:jc w:val="both"/>
        <w:rPr>
          <w:sz w:val="28"/>
          <w:szCs w:val="28"/>
          <w:lang w:val="kk-KZ"/>
        </w:rPr>
      </w:pPr>
      <w:r w:rsidRPr="00F90386">
        <w:rPr>
          <w:sz w:val="28"/>
          <w:szCs w:val="28"/>
          <w:lang w:val="kk-KZ"/>
        </w:rPr>
        <w:t xml:space="preserve">Из данных таблицы </w:t>
      </w:r>
      <w:r>
        <w:rPr>
          <w:sz w:val="28"/>
          <w:szCs w:val="28"/>
          <w:lang w:val="kk-KZ"/>
        </w:rPr>
        <w:t>1</w:t>
      </w:r>
      <w:r w:rsidRPr="00F90386">
        <w:rPr>
          <w:sz w:val="28"/>
          <w:szCs w:val="28"/>
          <w:lang w:val="kk-KZ"/>
        </w:rPr>
        <w:t xml:space="preserve">, видно, что в период </w:t>
      </w:r>
      <w:r w:rsidRPr="00F90386">
        <w:rPr>
          <w:sz w:val="28"/>
          <w:szCs w:val="28"/>
        </w:rPr>
        <w:t>194</w:t>
      </w:r>
      <w:r>
        <w:rPr>
          <w:sz w:val="28"/>
          <w:szCs w:val="28"/>
          <w:lang w:val="kk-KZ"/>
        </w:rPr>
        <w:t>6</w:t>
      </w:r>
      <w:r w:rsidRPr="00F90386">
        <w:rPr>
          <w:sz w:val="28"/>
          <w:szCs w:val="28"/>
        </w:rPr>
        <w:t>-</w:t>
      </w:r>
      <w:r>
        <w:rPr>
          <w:sz w:val="28"/>
          <w:szCs w:val="28"/>
          <w:lang w:val="kk-KZ"/>
        </w:rPr>
        <w:t>1997</w:t>
      </w:r>
      <w:r w:rsidRPr="00F90386">
        <w:rPr>
          <w:sz w:val="28"/>
          <w:szCs w:val="28"/>
        </w:rPr>
        <w:t xml:space="preserve"> гг.</w:t>
      </w:r>
      <w:r w:rsidRPr="00F90386">
        <w:rPr>
          <w:sz w:val="28"/>
          <w:szCs w:val="28"/>
          <w:lang w:val="kk-KZ"/>
        </w:rPr>
        <w:t xml:space="preserve"> на территории Атырауской области  в 25 пунктах зарегистрировано 25 очагов сибирской язвы животных. В городе Атырау </w:t>
      </w:r>
      <w:r w:rsidRPr="00F90386">
        <w:rPr>
          <w:bCs/>
          <w:sz w:val="28"/>
          <w:szCs w:val="28"/>
          <w:lang w:val="kk-KZ"/>
        </w:rPr>
        <w:t>зарегистрировано  3 стационарно неблагополучных пункта  и 3 очага, где заболели 13 человек 3 голов животных. В Жылыойском районе зарегистрировано 3 стационарно неблагополучных пункта  и 3 очага,  где заболело 3 голов животных.  В Кзыл-когинском районе в населенных пунктах зарегистрировано  10 пункта  сибирской язвы и 10 очагов, где заболели 11 человек 151 голов животных. В Курмангазинском районе зарегистрировано 3 пункта  и 3 очага, где заболели 3 человека и  3 животных. В Махамбетском районе зарегистрировано 4 пункта  и 3 очага, где заболели 1 человек и  4 голов животных.</w:t>
      </w:r>
    </w:p>
    <w:p w:rsidR="00F365C0" w:rsidRPr="00061ABC" w:rsidRDefault="00F365C0" w:rsidP="00F365C0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r w:rsidRPr="00061ABC">
        <w:rPr>
          <w:rFonts w:ascii="Times New Roman" w:hAnsi="Times New Roman"/>
          <w:sz w:val="28"/>
          <w:szCs w:val="28"/>
          <w:lang w:val="kk-KZ"/>
        </w:rPr>
        <w:t xml:space="preserve">Сведения о стационарно- небагополучных по сибирской язве пунктах </w:t>
      </w:r>
      <w:r w:rsidRPr="006543F1">
        <w:rPr>
          <w:rFonts w:ascii="Times New Roman" w:hAnsi="Times New Roman"/>
          <w:color w:val="000000"/>
          <w:sz w:val="28"/>
          <w:szCs w:val="28"/>
          <w:lang w:val="kk-KZ"/>
        </w:rPr>
        <w:t>Мангистауской</w:t>
      </w:r>
      <w:r w:rsidRPr="00061ABC">
        <w:rPr>
          <w:rFonts w:ascii="Times New Roman" w:hAnsi="Times New Roman"/>
          <w:sz w:val="28"/>
          <w:szCs w:val="28"/>
          <w:lang w:val="kk-KZ"/>
        </w:rPr>
        <w:t xml:space="preserve"> области приведены в таблице </w:t>
      </w:r>
      <w:r>
        <w:rPr>
          <w:rFonts w:ascii="Times New Roman" w:hAnsi="Times New Roman"/>
          <w:sz w:val="28"/>
          <w:szCs w:val="28"/>
          <w:lang w:val="kk-KZ"/>
        </w:rPr>
        <w:t>2</w:t>
      </w:r>
      <w:r w:rsidRPr="00061ABC">
        <w:rPr>
          <w:rFonts w:ascii="Times New Roman" w:hAnsi="Times New Roman"/>
          <w:sz w:val="28"/>
          <w:szCs w:val="28"/>
          <w:lang w:val="kk-KZ"/>
        </w:rPr>
        <w:t xml:space="preserve">. </w:t>
      </w: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  <w:sectPr w:rsidR="00F365C0" w:rsidSect="00F365C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365C0" w:rsidRDefault="00F365C0" w:rsidP="00F365C0">
      <w:pPr>
        <w:ind w:firstLine="70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lastRenderedPageBreak/>
        <w:t>Таблица 2 - Сведения о стационарно- небагополучных по сибирской язве пунктах, заболеваниях людей и сельскохозяйственных животных Мангистауской области</w:t>
      </w:r>
    </w:p>
    <w:p w:rsidR="00F365C0" w:rsidRPr="00680DD4" w:rsidRDefault="00F365C0" w:rsidP="00F365C0">
      <w:pPr>
        <w:ind w:firstLine="708"/>
        <w:jc w:val="both"/>
        <w:rPr>
          <w:sz w:val="28"/>
          <w:szCs w:val="28"/>
          <w:lang w:val="kk-KZ"/>
        </w:rPr>
      </w:pPr>
    </w:p>
    <w:tbl>
      <w:tblPr>
        <w:tblStyle w:val="a3"/>
        <w:tblW w:w="14709" w:type="dxa"/>
        <w:tblLayout w:type="fixed"/>
        <w:tblLook w:val="04A0" w:firstRow="1" w:lastRow="0" w:firstColumn="1" w:lastColumn="0" w:noHBand="0" w:noVBand="1"/>
      </w:tblPr>
      <w:tblGrid>
        <w:gridCol w:w="592"/>
        <w:gridCol w:w="1693"/>
        <w:gridCol w:w="91"/>
        <w:gridCol w:w="2127"/>
        <w:gridCol w:w="2268"/>
        <w:gridCol w:w="1275"/>
        <w:gridCol w:w="1276"/>
        <w:gridCol w:w="1134"/>
        <w:gridCol w:w="1276"/>
        <w:gridCol w:w="1276"/>
        <w:gridCol w:w="1701"/>
      </w:tblGrid>
      <w:tr w:rsidR="00F365C0" w:rsidTr="00F365C0">
        <w:trPr>
          <w:trHeight w:val="330"/>
        </w:trPr>
        <w:tc>
          <w:tcPr>
            <w:tcW w:w="592" w:type="dxa"/>
            <w:vMerge w:val="restart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№ п/н</w:t>
            </w:r>
          </w:p>
        </w:tc>
        <w:tc>
          <w:tcPr>
            <w:tcW w:w="1784" w:type="dxa"/>
            <w:gridSpan w:val="2"/>
            <w:vMerge w:val="restart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Населенный пункт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(местность)</w:t>
            </w:r>
          </w:p>
        </w:tc>
        <w:tc>
          <w:tcPr>
            <w:tcW w:w="2127" w:type="dxa"/>
            <w:vMerge w:val="restart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Характер почвы и растительность</w:t>
            </w:r>
          </w:p>
        </w:tc>
        <w:tc>
          <w:tcPr>
            <w:tcW w:w="2268" w:type="dxa"/>
            <w:vMerge w:val="restart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Очаги(название в быту) или ориентиры очага на местности, площадь очага</w:t>
            </w:r>
          </w:p>
        </w:tc>
        <w:tc>
          <w:tcPr>
            <w:tcW w:w="7938" w:type="dxa"/>
            <w:gridSpan w:val="6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Сведения о заболеваниях</w:t>
            </w:r>
          </w:p>
        </w:tc>
      </w:tr>
      <w:tr w:rsidR="00F365C0" w:rsidTr="00F365C0">
        <w:trPr>
          <w:trHeight w:val="322"/>
        </w:trPr>
        <w:tc>
          <w:tcPr>
            <w:tcW w:w="592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784" w:type="dxa"/>
            <w:gridSpan w:val="2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127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3685" w:type="dxa"/>
            <w:gridSpan w:val="3"/>
            <w:vMerge w:val="restart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Люди</w:t>
            </w:r>
          </w:p>
        </w:tc>
        <w:tc>
          <w:tcPr>
            <w:tcW w:w="4253" w:type="dxa"/>
            <w:gridSpan w:val="3"/>
            <w:vMerge w:val="restart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Животные</w:t>
            </w:r>
          </w:p>
        </w:tc>
      </w:tr>
      <w:tr w:rsidR="00F365C0" w:rsidTr="00F365C0">
        <w:trPr>
          <w:trHeight w:val="322"/>
        </w:trPr>
        <w:tc>
          <w:tcPr>
            <w:tcW w:w="592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784" w:type="dxa"/>
            <w:gridSpan w:val="2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127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3685" w:type="dxa"/>
            <w:gridSpan w:val="3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4253" w:type="dxa"/>
            <w:gridSpan w:val="3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</w:tr>
      <w:tr w:rsidR="00F365C0" w:rsidTr="00F365C0">
        <w:trPr>
          <w:trHeight w:val="1095"/>
        </w:trPr>
        <w:tc>
          <w:tcPr>
            <w:tcW w:w="592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784" w:type="dxa"/>
            <w:gridSpan w:val="2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127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Дата заболе-вания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Кол-во заболев-ших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Исход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заболе-вания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Дата забо-левания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Кол-во забо-левших</w:t>
            </w:r>
          </w:p>
        </w:tc>
        <w:tc>
          <w:tcPr>
            <w:tcW w:w="1701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Исход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заболе-вания</w:t>
            </w:r>
          </w:p>
        </w:tc>
      </w:tr>
      <w:tr w:rsidR="00F365C0" w:rsidTr="00F365C0">
        <w:tc>
          <w:tcPr>
            <w:tcW w:w="59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</w:t>
            </w:r>
          </w:p>
        </w:tc>
        <w:tc>
          <w:tcPr>
            <w:tcW w:w="1784" w:type="dxa"/>
            <w:gridSpan w:val="2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2</w:t>
            </w:r>
          </w:p>
        </w:tc>
        <w:tc>
          <w:tcPr>
            <w:tcW w:w="2127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3</w:t>
            </w:r>
          </w:p>
        </w:tc>
        <w:tc>
          <w:tcPr>
            <w:tcW w:w="2268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4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5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6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7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8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9</w:t>
            </w:r>
          </w:p>
        </w:tc>
        <w:tc>
          <w:tcPr>
            <w:tcW w:w="1701" w:type="dxa"/>
          </w:tcPr>
          <w:p w:rsidR="00F365C0" w:rsidRDefault="00F365C0" w:rsidP="00F365C0">
            <w:pPr>
              <w:jc w:val="center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10</w:t>
            </w:r>
          </w:p>
        </w:tc>
      </w:tr>
      <w:tr w:rsidR="00F365C0" w:rsidTr="00F365C0">
        <w:tc>
          <w:tcPr>
            <w:tcW w:w="14709" w:type="dxa"/>
            <w:gridSpan w:val="11"/>
          </w:tcPr>
          <w:p w:rsidR="00F365C0" w:rsidRPr="00501E43" w:rsidRDefault="00F365C0" w:rsidP="00F365C0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МАНГИСТАУСКИЙ РАЙОН</w:t>
            </w:r>
          </w:p>
        </w:tc>
      </w:tr>
      <w:tr w:rsidR="00F365C0" w:rsidTr="00F365C0">
        <w:tc>
          <w:tcPr>
            <w:tcW w:w="59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1.</w:t>
            </w:r>
          </w:p>
        </w:tc>
        <w:tc>
          <w:tcPr>
            <w:tcW w:w="169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Мастек</w:t>
            </w:r>
          </w:p>
        </w:tc>
        <w:tc>
          <w:tcPr>
            <w:tcW w:w="2218" w:type="dxa"/>
            <w:gridSpan w:val="2"/>
            <w:vMerge w:val="restart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Серо-бурые солонцеваитые почвы, полынно-солянковая растительность</w:t>
            </w:r>
          </w:p>
        </w:tc>
        <w:tc>
          <w:tcPr>
            <w:tcW w:w="2268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Нет данных</w:t>
            </w:r>
          </w:p>
          <w:p w:rsidR="00F365C0" w:rsidRPr="003E596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0,8 га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1967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</w:t>
            </w:r>
          </w:p>
        </w:tc>
        <w:tc>
          <w:tcPr>
            <w:tcW w:w="1701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9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2.</w:t>
            </w:r>
          </w:p>
        </w:tc>
        <w:tc>
          <w:tcPr>
            <w:tcW w:w="169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Кызан</w:t>
            </w:r>
          </w:p>
        </w:tc>
        <w:tc>
          <w:tcPr>
            <w:tcW w:w="2218" w:type="dxa"/>
            <w:gridSpan w:val="2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Нет данных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0,8 га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1967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</w:t>
            </w:r>
          </w:p>
        </w:tc>
        <w:tc>
          <w:tcPr>
            <w:tcW w:w="1701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9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3.</w:t>
            </w:r>
          </w:p>
        </w:tc>
        <w:tc>
          <w:tcPr>
            <w:tcW w:w="169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Торыат</w:t>
            </w:r>
          </w:p>
        </w:tc>
        <w:tc>
          <w:tcPr>
            <w:tcW w:w="2218" w:type="dxa"/>
            <w:gridSpan w:val="2"/>
            <w:vMerge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Нет данных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  <w:r w:rsidRPr="004930A0">
              <w:rPr>
                <w:bCs/>
                <w:sz w:val="28"/>
                <w:szCs w:val="28"/>
              </w:rPr>
              <w:t xml:space="preserve">= </w:t>
            </w:r>
            <w:r>
              <w:rPr>
                <w:bCs/>
                <w:sz w:val="28"/>
                <w:szCs w:val="28"/>
                <w:lang w:val="kk-KZ"/>
              </w:rPr>
              <w:t>0,8 га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1967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</w:t>
            </w:r>
          </w:p>
        </w:tc>
        <w:tc>
          <w:tcPr>
            <w:tcW w:w="1701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9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93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ИТОГО: СНП -3 </w:t>
            </w:r>
          </w:p>
        </w:tc>
        <w:tc>
          <w:tcPr>
            <w:tcW w:w="2218" w:type="dxa"/>
            <w:gridSpan w:val="2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ОЧАГОВ -3</w:t>
            </w: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/>
                <w:bCs/>
                <w:sz w:val="28"/>
                <w:szCs w:val="28"/>
                <w:lang w:val="kk-KZ"/>
              </w:rPr>
              <w:t>2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>,</w:t>
            </w:r>
            <w:r>
              <w:rPr>
                <w:b/>
                <w:bCs/>
                <w:sz w:val="28"/>
                <w:szCs w:val="28"/>
                <w:lang w:val="kk-KZ"/>
              </w:rPr>
              <w:t>4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га</w:t>
            </w:r>
          </w:p>
        </w:tc>
        <w:tc>
          <w:tcPr>
            <w:tcW w:w="1275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276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34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276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276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МРС-3</w:t>
            </w:r>
          </w:p>
        </w:tc>
        <w:tc>
          <w:tcPr>
            <w:tcW w:w="1701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ПАЛО-3</w:t>
            </w:r>
          </w:p>
        </w:tc>
      </w:tr>
      <w:tr w:rsidR="00F365C0" w:rsidTr="00F365C0">
        <w:tc>
          <w:tcPr>
            <w:tcW w:w="14709" w:type="dxa"/>
            <w:gridSpan w:val="11"/>
          </w:tcPr>
          <w:p w:rsidR="00F365C0" w:rsidRPr="00911D86" w:rsidRDefault="00F365C0" w:rsidP="00F365C0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КАРАКИЯНСКИЙ РАЙОН</w:t>
            </w:r>
          </w:p>
        </w:tc>
      </w:tr>
      <w:tr w:rsidR="00F365C0" w:rsidTr="00F365C0">
        <w:tc>
          <w:tcPr>
            <w:tcW w:w="59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1. </w:t>
            </w:r>
          </w:p>
        </w:tc>
        <w:tc>
          <w:tcPr>
            <w:tcW w:w="169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Местность Торты</w:t>
            </w:r>
          </w:p>
        </w:tc>
        <w:tc>
          <w:tcPr>
            <w:tcW w:w="2218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Серо-бурые солонцеваитые почвы, полынно-солянковая растительность</w:t>
            </w:r>
          </w:p>
        </w:tc>
        <w:tc>
          <w:tcPr>
            <w:tcW w:w="2268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Нет данных</w:t>
            </w:r>
          </w:p>
          <w:p w:rsidR="00F365C0" w:rsidRPr="003E596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0,6 га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1969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МРС-1</w:t>
            </w:r>
          </w:p>
        </w:tc>
        <w:tc>
          <w:tcPr>
            <w:tcW w:w="1701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9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2.</w:t>
            </w:r>
          </w:p>
        </w:tc>
        <w:tc>
          <w:tcPr>
            <w:tcW w:w="169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пос.Курык</w:t>
            </w:r>
          </w:p>
        </w:tc>
        <w:tc>
          <w:tcPr>
            <w:tcW w:w="2218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--//----//------</w:t>
            </w:r>
          </w:p>
        </w:tc>
        <w:tc>
          <w:tcPr>
            <w:tcW w:w="2268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Нет данных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0,6 га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1969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ЛОШ-1</w:t>
            </w:r>
          </w:p>
        </w:tc>
        <w:tc>
          <w:tcPr>
            <w:tcW w:w="1701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911D86"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Tr="00F365C0">
        <w:tc>
          <w:tcPr>
            <w:tcW w:w="59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93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 xml:space="preserve">ИТОГО: СНП -2 </w:t>
            </w:r>
          </w:p>
        </w:tc>
        <w:tc>
          <w:tcPr>
            <w:tcW w:w="2218" w:type="dxa"/>
            <w:gridSpan w:val="2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ОЧАГОВ -2</w:t>
            </w:r>
          </w:p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en-US"/>
              </w:rPr>
              <w:t xml:space="preserve">S= </w:t>
            </w:r>
            <w:r w:rsidRPr="00501E43">
              <w:rPr>
                <w:b/>
                <w:bCs/>
                <w:sz w:val="28"/>
                <w:szCs w:val="28"/>
                <w:lang w:val="kk-KZ"/>
              </w:rPr>
              <w:t>1,2 га</w:t>
            </w:r>
          </w:p>
        </w:tc>
        <w:tc>
          <w:tcPr>
            <w:tcW w:w="1275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МРС-1</w:t>
            </w:r>
          </w:p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ЛОШ-1</w:t>
            </w:r>
          </w:p>
        </w:tc>
        <w:tc>
          <w:tcPr>
            <w:tcW w:w="1701" w:type="dxa"/>
          </w:tcPr>
          <w:p w:rsidR="00F365C0" w:rsidRPr="00501E43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501E43">
              <w:rPr>
                <w:b/>
                <w:bCs/>
                <w:sz w:val="28"/>
                <w:szCs w:val="28"/>
                <w:lang w:val="kk-KZ"/>
              </w:rPr>
              <w:t>ПАЛО-1 ПАЛО-1</w:t>
            </w:r>
          </w:p>
        </w:tc>
      </w:tr>
      <w:tr w:rsidR="00F365C0" w:rsidTr="00F365C0">
        <w:tc>
          <w:tcPr>
            <w:tcW w:w="14709" w:type="dxa"/>
            <w:gridSpan w:val="11"/>
          </w:tcPr>
          <w:p w:rsidR="00F365C0" w:rsidRPr="00911D86" w:rsidRDefault="00F365C0" w:rsidP="00F365C0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ТУПКАРАГАНСКИЙ РАЙОН</w:t>
            </w:r>
          </w:p>
        </w:tc>
      </w:tr>
      <w:tr w:rsidR="00F365C0" w:rsidTr="00F365C0">
        <w:tc>
          <w:tcPr>
            <w:tcW w:w="59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1.</w:t>
            </w:r>
          </w:p>
        </w:tc>
        <w:tc>
          <w:tcPr>
            <w:tcW w:w="1693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пос.Аташ</w:t>
            </w:r>
          </w:p>
        </w:tc>
        <w:tc>
          <w:tcPr>
            <w:tcW w:w="2218" w:type="dxa"/>
            <w:gridSpan w:val="2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Серо-бурые солонцеваитые почвы, полынно-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солянковая растительность</w:t>
            </w:r>
          </w:p>
        </w:tc>
        <w:tc>
          <w:tcPr>
            <w:tcW w:w="2268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Нет данных</w:t>
            </w:r>
          </w:p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Cs/>
                <w:sz w:val="28"/>
                <w:szCs w:val="28"/>
                <w:lang w:val="kk-KZ"/>
              </w:rPr>
              <w:t>0,6 га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1970</w:t>
            </w:r>
          </w:p>
        </w:tc>
        <w:tc>
          <w:tcPr>
            <w:tcW w:w="1276" w:type="dxa"/>
          </w:tcPr>
          <w:p w:rsidR="00F365C0" w:rsidRPr="000D1311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0D1311">
              <w:rPr>
                <w:bCs/>
                <w:sz w:val="28"/>
                <w:szCs w:val="28"/>
                <w:lang w:val="kk-KZ"/>
              </w:rPr>
              <w:t>ВЕРБ-1</w:t>
            </w:r>
          </w:p>
        </w:tc>
        <w:tc>
          <w:tcPr>
            <w:tcW w:w="1701" w:type="dxa"/>
          </w:tcPr>
          <w:p w:rsidR="00F365C0" w:rsidRPr="000D1311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 w:rsidRPr="000D1311">
              <w:rPr>
                <w:bCs/>
                <w:sz w:val="28"/>
                <w:szCs w:val="28"/>
                <w:lang w:val="kk-KZ"/>
              </w:rPr>
              <w:t>ПАЛО-1</w:t>
            </w:r>
          </w:p>
        </w:tc>
      </w:tr>
      <w:tr w:rsidR="00F365C0" w:rsidRPr="000D1311" w:rsidTr="00F365C0">
        <w:tc>
          <w:tcPr>
            <w:tcW w:w="592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</w:p>
        </w:tc>
        <w:tc>
          <w:tcPr>
            <w:tcW w:w="1693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ИТОГО: СНП -</w:t>
            </w:r>
            <w:r>
              <w:rPr>
                <w:b/>
                <w:bCs/>
                <w:sz w:val="28"/>
                <w:szCs w:val="28"/>
                <w:lang w:val="kk-KZ"/>
              </w:rPr>
              <w:t>1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2218" w:type="dxa"/>
            <w:gridSpan w:val="2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</w:tcPr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kk-KZ"/>
              </w:rPr>
              <w:t>ОЧАГОВ -</w:t>
            </w:r>
            <w:r>
              <w:rPr>
                <w:b/>
                <w:bCs/>
                <w:sz w:val="28"/>
                <w:szCs w:val="28"/>
                <w:lang w:val="kk-KZ"/>
              </w:rPr>
              <w:t>1</w:t>
            </w:r>
          </w:p>
          <w:p w:rsidR="00F365C0" w:rsidRPr="00911D86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911D86">
              <w:rPr>
                <w:b/>
                <w:bCs/>
                <w:sz w:val="28"/>
                <w:szCs w:val="28"/>
                <w:lang w:val="en-US"/>
              </w:rPr>
              <w:t xml:space="preserve">S= </w:t>
            </w:r>
            <w:r>
              <w:rPr>
                <w:b/>
                <w:bCs/>
                <w:sz w:val="28"/>
                <w:szCs w:val="28"/>
                <w:lang w:val="kk-KZ"/>
              </w:rPr>
              <w:t>0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>,</w:t>
            </w:r>
            <w:r>
              <w:rPr>
                <w:b/>
                <w:bCs/>
                <w:sz w:val="28"/>
                <w:szCs w:val="28"/>
                <w:lang w:val="kk-KZ"/>
              </w:rPr>
              <w:t>6</w:t>
            </w:r>
            <w:r w:rsidRPr="00911D86">
              <w:rPr>
                <w:b/>
                <w:bCs/>
                <w:sz w:val="28"/>
                <w:szCs w:val="28"/>
                <w:lang w:val="kk-KZ"/>
              </w:rPr>
              <w:t xml:space="preserve"> га</w:t>
            </w:r>
          </w:p>
        </w:tc>
        <w:tc>
          <w:tcPr>
            <w:tcW w:w="1275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134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Default="00F365C0" w:rsidP="00F365C0">
            <w:pPr>
              <w:jc w:val="both"/>
              <w:rPr>
                <w:bCs/>
                <w:sz w:val="28"/>
                <w:szCs w:val="28"/>
                <w:lang w:val="kk-KZ"/>
              </w:rPr>
            </w:pPr>
            <w:r>
              <w:rPr>
                <w:bCs/>
                <w:sz w:val="28"/>
                <w:szCs w:val="28"/>
                <w:lang w:val="kk-KZ"/>
              </w:rPr>
              <w:t>-</w:t>
            </w:r>
          </w:p>
        </w:tc>
        <w:tc>
          <w:tcPr>
            <w:tcW w:w="1276" w:type="dxa"/>
          </w:tcPr>
          <w:p w:rsidR="00F365C0" w:rsidRPr="000D1311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0D1311">
              <w:rPr>
                <w:b/>
                <w:bCs/>
                <w:sz w:val="28"/>
                <w:szCs w:val="28"/>
                <w:lang w:val="kk-KZ"/>
              </w:rPr>
              <w:t>ВЕРБ-1</w:t>
            </w:r>
          </w:p>
        </w:tc>
        <w:tc>
          <w:tcPr>
            <w:tcW w:w="1701" w:type="dxa"/>
          </w:tcPr>
          <w:p w:rsidR="00F365C0" w:rsidRPr="000D1311" w:rsidRDefault="00F365C0" w:rsidP="00F365C0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0D1311">
              <w:rPr>
                <w:b/>
                <w:bCs/>
                <w:sz w:val="28"/>
                <w:szCs w:val="28"/>
                <w:lang w:val="kk-KZ"/>
              </w:rPr>
              <w:t>ПАЛО-1</w:t>
            </w:r>
          </w:p>
        </w:tc>
      </w:tr>
    </w:tbl>
    <w:p w:rsidR="00F365C0" w:rsidRDefault="00F365C0" w:rsidP="00F365C0">
      <w:pPr>
        <w:tabs>
          <w:tab w:val="num" w:pos="709"/>
        </w:tabs>
        <w:jc w:val="both"/>
        <w:rPr>
          <w:sz w:val="28"/>
          <w:szCs w:val="28"/>
          <w:lang w:val="kk-KZ"/>
        </w:rPr>
      </w:pPr>
    </w:p>
    <w:p w:rsidR="00F365C0" w:rsidRDefault="00F365C0" w:rsidP="00F365C0">
      <w:pPr>
        <w:tabs>
          <w:tab w:val="num" w:pos="709"/>
        </w:tabs>
        <w:jc w:val="both"/>
        <w:rPr>
          <w:sz w:val="28"/>
          <w:szCs w:val="28"/>
          <w:lang w:val="kk-KZ"/>
        </w:rPr>
      </w:pPr>
    </w:p>
    <w:p w:rsidR="00F365C0" w:rsidRDefault="00F365C0" w:rsidP="00F365C0">
      <w:pPr>
        <w:tabs>
          <w:tab w:val="num" w:pos="709"/>
        </w:tabs>
        <w:jc w:val="both"/>
        <w:rPr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</w:p>
    <w:p w:rsidR="00F365C0" w:rsidRDefault="00F365C0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  <w:sectPr w:rsidR="00F365C0" w:rsidSect="00F365C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F365C0" w:rsidRPr="00061ABC" w:rsidRDefault="00F365C0" w:rsidP="00F365C0">
      <w:pPr>
        <w:pStyle w:val="a6"/>
        <w:ind w:firstLine="709"/>
        <w:jc w:val="both"/>
        <w:rPr>
          <w:bCs/>
          <w:lang w:val="kk-KZ"/>
        </w:rPr>
      </w:pPr>
      <w:r>
        <w:rPr>
          <w:bCs/>
          <w:lang w:val="kk-KZ"/>
        </w:rPr>
        <w:lastRenderedPageBreak/>
        <w:t>Из таблицы 2 видно, что с</w:t>
      </w:r>
      <w:r w:rsidRPr="00061ABC">
        <w:rPr>
          <w:bCs/>
          <w:lang w:val="kk-KZ"/>
        </w:rPr>
        <w:t xml:space="preserve">огласно </w:t>
      </w:r>
      <w:r>
        <w:rPr>
          <w:bCs/>
          <w:lang w:val="kk-KZ"/>
        </w:rPr>
        <w:t xml:space="preserve">данных </w:t>
      </w:r>
      <w:r w:rsidRPr="00061ABC">
        <w:t>кадастра стационарно-неблагополучных по сибирской язве пунктов</w:t>
      </w:r>
      <w:r w:rsidRPr="00061ABC">
        <w:rPr>
          <w:lang w:val="kk-KZ"/>
        </w:rPr>
        <w:t xml:space="preserve"> Республики Казахстан </w:t>
      </w:r>
      <w:r w:rsidRPr="00061ABC">
        <w:t>1948-2002 гг.</w:t>
      </w:r>
      <w:r w:rsidRPr="00061ABC">
        <w:rPr>
          <w:lang w:val="kk-KZ"/>
        </w:rPr>
        <w:t xml:space="preserve"> на территории Мангистауской  области зарегистировано</w:t>
      </w:r>
      <w:r w:rsidRPr="00061ABC">
        <w:rPr>
          <w:bCs/>
          <w:lang w:val="kk-KZ"/>
        </w:rPr>
        <w:t xml:space="preserve"> стационарно неб</w:t>
      </w:r>
      <w:r>
        <w:rPr>
          <w:bCs/>
          <w:lang w:val="kk-KZ"/>
        </w:rPr>
        <w:t>л</w:t>
      </w:r>
      <w:r w:rsidRPr="00061ABC">
        <w:rPr>
          <w:bCs/>
          <w:lang w:val="kk-KZ"/>
        </w:rPr>
        <w:t>агополучных по сибирской язве 6</w:t>
      </w:r>
      <w:r w:rsidRPr="00061ABC">
        <w:rPr>
          <w:lang w:val="kk-KZ"/>
        </w:rPr>
        <w:t xml:space="preserve"> </w:t>
      </w:r>
      <w:r w:rsidRPr="00061ABC">
        <w:rPr>
          <w:bCs/>
          <w:lang w:val="kk-KZ"/>
        </w:rPr>
        <w:t>пунктов</w:t>
      </w:r>
      <w:r w:rsidRPr="00061ABC">
        <w:rPr>
          <w:lang w:val="kk-KZ"/>
        </w:rPr>
        <w:t>, 6 очагов сибирской язвы. В Мангистауской области почва</w:t>
      </w:r>
      <w:r w:rsidRPr="00061ABC">
        <w:rPr>
          <w:bCs/>
          <w:lang w:val="kk-KZ"/>
        </w:rPr>
        <w:t xml:space="preserve"> серо-бурая солончаковая, а растительность полынно-солянковая. </w:t>
      </w:r>
      <w:r w:rsidRPr="00061ABC">
        <w:rPr>
          <w:lang w:val="kk-KZ"/>
        </w:rPr>
        <w:t>В М</w:t>
      </w:r>
      <w:r w:rsidRPr="00061ABC">
        <w:rPr>
          <w:bCs/>
          <w:lang w:val="kk-KZ"/>
        </w:rPr>
        <w:t>ангистауском районе зарегистрировано 3 пункта  и 3 очага,  где заболел  3 животных.  В Каракиянском районе зарегистрирован 2 пункта сибирской язвы  и 2 очага,  где заболели 2 животных. В Тупкараганском районе зарегистрирован 1 стационарно неблагополучный пункт  сибирской язвы и 1 очаг, где заболело 1 животное.</w:t>
      </w:r>
      <w:r w:rsidRPr="00061ABC">
        <w:rPr>
          <w:color w:val="333333"/>
          <w:sz w:val="20"/>
          <w:shd w:val="clear" w:color="auto" w:fill="FFFFFF"/>
        </w:rPr>
        <w:t xml:space="preserve"> </w:t>
      </w:r>
    </w:p>
    <w:p w:rsidR="00F365C0" w:rsidRPr="00061ABC" w:rsidRDefault="00F365C0" w:rsidP="00F365C0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  <w:proofErr w:type="gramStart"/>
      <w:r w:rsidRPr="00061ABC">
        <w:rPr>
          <w:rFonts w:ascii="Times New Roman" w:hAnsi="Times New Roman"/>
          <w:sz w:val="28"/>
          <w:szCs w:val="28"/>
        </w:rPr>
        <w:t>Согласно кадастр</w:t>
      </w:r>
      <w:r>
        <w:rPr>
          <w:rFonts w:ascii="Times New Roman" w:hAnsi="Times New Roman"/>
          <w:sz w:val="28"/>
          <w:szCs w:val="28"/>
          <w:lang w:val="kk-KZ"/>
        </w:rPr>
        <w:t>у</w:t>
      </w:r>
      <w:r w:rsidRPr="00061ABC">
        <w:rPr>
          <w:rFonts w:ascii="Times New Roman" w:hAnsi="Times New Roman"/>
          <w:sz w:val="28"/>
          <w:szCs w:val="28"/>
        </w:rPr>
        <w:t xml:space="preserve"> стационарно-неблагополучных по сибирской язве пунктов</w:t>
      </w:r>
      <w:r w:rsidRPr="00061ABC">
        <w:rPr>
          <w:rFonts w:ascii="Times New Roman" w:hAnsi="Times New Roman"/>
          <w:sz w:val="28"/>
          <w:szCs w:val="28"/>
          <w:lang w:val="kk-KZ"/>
        </w:rPr>
        <w:t xml:space="preserve"> Республики Казахстан по Мангистауской области  зарегистрировано 6 стационарно небагополучных пунктов  в 1967,1969 и 1970 гг</w:t>
      </w:r>
      <w:r>
        <w:rPr>
          <w:rFonts w:ascii="Times New Roman" w:hAnsi="Times New Roman"/>
          <w:sz w:val="28"/>
          <w:szCs w:val="28"/>
          <w:lang w:val="kk-KZ"/>
        </w:rPr>
        <w:t>.</w:t>
      </w:r>
      <w:r w:rsidRPr="00061ABC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061ABC">
        <w:rPr>
          <w:rFonts w:ascii="Times New Roman" w:hAnsi="Times New Roman"/>
          <w:sz w:val="28"/>
          <w:szCs w:val="28"/>
          <w:lang w:val="kk-KZ"/>
        </w:rPr>
        <w:t>Согласно архивных материалов в Мангистауском районе (архивный материал №1184 от 9.10.1967 г.) в населенных пуктах Мастек, Кызан, Торыат были зарегистрованы очаги сибирской язвы.</w:t>
      </w:r>
      <w:proofErr w:type="gramEnd"/>
      <w:r w:rsidRPr="00061ABC">
        <w:rPr>
          <w:rFonts w:ascii="Times New Roman" w:hAnsi="Times New Roman"/>
          <w:sz w:val="28"/>
          <w:szCs w:val="28"/>
          <w:lang w:val="kk-KZ"/>
        </w:rPr>
        <w:t xml:space="preserve"> При этом пали три головы мелкого рогатого скота, лабораторно подтверждена сибирская язва в одном случае. Трупы павших животных были сожжены. В архивных материалах не указаны место и приблизительные координаты сожжения трупов животных. В Каракиянском  районе (быв. Мангыстауский район) 1969 году в населенных пунктах Торты и Курык (быв.поселок Ералиево) отмечены случаи сибирской язвы животных и два случая заболевания людей, один из которых со смертельным исходом (архивный материал «Постановления Совета Министров Казахской ССР от 21 октября 1969 года № 645»).  Трупы павших животных сжигались обычным методом. В 1970 году зарегистрирован очаг сибирской язвы в Тупкараганском районе (поселок Аташ), пал 1 верблюд, труп сожжен. </w:t>
      </w:r>
    </w:p>
    <w:p w:rsidR="00F365C0" w:rsidRDefault="00F365C0" w:rsidP="00F365C0">
      <w:pPr>
        <w:pStyle w:val="a6"/>
        <w:ind w:firstLine="709"/>
        <w:jc w:val="both"/>
        <w:rPr>
          <w:szCs w:val="28"/>
          <w:lang w:val="kk-KZ"/>
        </w:rPr>
      </w:pPr>
      <w:r w:rsidRPr="00061ABC">
        <w:rPr>
          <w:szCs w:val="28"/>
          <w:lang w:val="kk-KZ"/>
        </w:rPr>
        <w:t>В архивных материалах во всех отмеченных случаях сибирской язвы животных на территории Манги</w:t>
      </w:r>
      <w:r>
        <w:rPr>
          <w:szCs w:val="28"/>
          <w:lang w:val="kk-KZ"/>
        </w:rPr>
        <w:t>с</w:t>
      </w:r>
      <w:r w:rsidRPr="00061ABC">
        <w:rPr>
          <w:szCs w:val="28"/>
          <w:lang w:val="kk-KZ"/>
        </w:rPr>
        <w:t xml:space="preserve">тауской области (быв. Гурьевская область) не указаны орентиры очага местности и топографические коордианты.  </w:t>
      </w:r>
      <w:r w:rsidRPr="00217D63">
        <w:rPr>
          <w:szCs w:val="28"/>
          <w:lang w:val="kk-KZ"/>
        </w:rPr>
        <w:t xml:space="preserve">В настоящее время нет возможности для уточнения места сожжения сибиреязвенных трупов животных так как нет в живых ветеринарных специалистов и председателей колхозов, которые работали в те годы. </w:t>
      </w:r>
    </w:p>
    <w:p w:rsidR="00EE5809" w:rsidRDefault="00EE5809" w:rsidP="00C97213">
      <w:pPr>
        <w:shd w:val="clear" w:color="auto" w:fill="FFFFFF"/>
        <w:spacing w:line="290" w:lineRule="atLeast"/>
        <w:ind w:firstLine="547"/>
        <w:jc w:val="both"/>
        <w:rPr>
          <w:rStyle w:val="FontStyle252"/>
          <w:sz w:val="28"/>
          <w:szCs w:val="28"/>
          <w:lang w:val="kk-KZ"/>
        </w:rPr>
      </w:pPr>
      <w:r w:rsidRPr="00AA5419">
        <w:rPr>
          <w:rStyle w:val="FontStyle252"/>
          <w:sz w:val="28"/>
          <w:szCs w:val="28"/>
          <w:lang w:val="kk-KZ"/>
        </w:rPr>
        <w:t>Многолетнее отсутствие заболевания сибирской язвой в Мангистауской и Атырауской областях объясняется тем, что большая часть их расположена в зоне бурых и серо-бурых почв, неблагоприятных для жизнедеятельности сибиреязвенного микроба. Большие пространства заняты песками и солончаками, а на Мангистауской  террритории выделяется особая подзона серо - бурых почв с щебнистым панцирем на поверхности. Это определяет условия, влияющие на выживаемость возбудителя в почве.</w:t>
      </w:r>
      <w:r w:rsidRPr="00AA5419">
        <w:rPr>
          <w:rStyle w:val="FontStyle252"/>
          <w:sz w:val="28"/>
          <w:szCs w:val="28"/>
        </w:rPr>
        <w:t xml:space="preserve"> На сегодняшний день эпизоотическая ситуация </w:t>
      </w:r>
      <w:r w:rsidRPr="00AA5419">
        <w:rPr>
          <w:rStyle w:val="FontStyle215"/>
          <w:sz w:val="28"/>
          <w:szCs w:val="28"/>
        </w:rPr>
        <w:t xml:space="preserve">по </w:t>
      </w:r>
      <w:r w:rsidRPr="00AA5419">
        <w:rPr>
          <w:rStyle w:val="FontStyle252"/>
          <w:sz w:val="28"/>
          <w:szCs w:val="28"/>
        </w:rPr>
        <w:t xml:space="preserve">сибирской язве в целом </w:t>
      </w:r>
      <w:r w:rsidRPr="00AA5419">
        <w:rPr>
          <w:rStyle w:val="FontStyle252"/>
          <w:sz w:val="28"/>
          <w:szCs w:val="28"/>
          <w:lang w:val="kk-KZ"/>
        </w:rPr>
        <w:t>Мангистауской и Атырауской областях</w:t>
      </w:r>
      <w:r w:rsidRPr="00AA5419">
        <w:rPr>
          <w:rStyle w:val="FontStyle252"/>
          <w:sz w:val="28"/>
          <w:szCs w:val="28"/>
        </w:rPr>
        <w:t xml:space="preserve"> остается относительно благополучной. </w:t>
      </w:r>
    </w:p>
    <w:p w:rsidR="00990E1E" w:rsidRDefault="00990E1E">
      <w:pPr>
        <w:rPr>
          <w:lang w:val="kk-KZ"/>
        </w:rPr>
      </w:pPr>
    </w:p>
    <w:p w:rsidR="009D2C84" w:rsidRPr="009D2C84" w:rsidRDefault="00067E9B" w:rsidP="00067E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lastRenderedPageBreak/>
        <w:t>П</w:t>
      </w:r>
      <w:proofErr w:type="spellStart"/>
      <w:r w:rsidR="009D2C84" w:rsidRPr="009D2C84">
        <w:rPr>
          <w:b/>
          <w:sz w:val="28"/>
          <w:szCs w:val="28"/>
        </w:rPr>
        <w:t>отенциальн</w:t>
      </w:r>
      <w:proofErr w:type="spellEnd"/>
      <w:r>
        <w:rPr>
          <w:b/>
          <w:sz w:val="28"/>
          <w:szCs w:val="28"/>
          <w:lang w:val="kk-KZ"/>
        </w:rPr>
        <w:t xml:space="preserve">ые </w:t>
      </w:r>
      <w:r w:rsidR="009D2C84" w:rsidRPr="009D2C84">
        <w:rPr>
          <w:b/>
          <w:sz w:val="28"/>
          <w:szCs w:val="28"/>
        </w:rPr>
        <w:t xml:space="preserve"> риск</w:t>
      </w:r>
      <w:r>
        <w:rPr>
          <w:b/>
          <w:sz w:val="28"/>
          <w:szCs w:val="28"/>
          <w:lang w:val="kk-KZ"/>
        </w:rPr>
        <w:t>и</w:t>
      </w:r>
      <w:r w:rsidR="009D2C84" w:rsidRPr="009D2C84">
        <w:rPr>
          <w:b/>
          <w:sz w:val="28"/>
          <w:szCs w:val="28"/>
        </w:rPr>
        <w:t xml:space="preserve"> негативных изменений в эпизоотической ситуации по сибирской язве за последние 10 лет</w:t>
      </w:r>
    </w:p>
    <w:p w:rsidR="009D2C84" w:rsidRPr="00067E9B" w:rsidRDefault="009D2C84">
      <w:pPr>
        <w:rPr>
          <w:b/>
        </w:rPr>
      </w:pPr>
    </w:p>
    <w:p w:rsidR="009D2C84" w:rsidRPr="00FA4E5A" w:rsidRDefault="009D2C84" w:rsidP="009D2C84">
      <w:pPr>
        <w:ind w:firstLine="705"/>
        <w:jc w:val="both"/>
        <w:rPr>
          <w:color w:val="000000" w:themeColor="text1"/>
          <w:sz w:val="28"/>
          <w:szCs w:val="28"/>
          <w:lang w:val="kk-KZ"/>
        </w:rPr>
      </w:pPr>
      <w:r w:rsidRPr="00FA4E5A">
        <w:rPr>
          <w:bCs/>
          <w:color w:val="000000" w:themeColor="text1"/>
          <w:sz w:val="28"/>
          <w:szCs w:val="28"/>
          <w:lang w:val="kk-KZ"/>
        </w:rPr>
        <w:t xml:space="preserve">По результатам проведенных </w:t>
      </w:r>
      <w:r w:rsidRPr="00FA4E5A">
        <w:rPr>
          <w:color w:val="000000" w:themeColor="text1"/>
          <w:sz w:val="28"/>
          <w:szCs w:val="28"/>
        </w:rPr>
        <w:t>сравнительно-исторически</w:t>
      </w:r>
      <w:r w:rsidRPr="00FA4E5A">
        <w:rPr>
          <w:color w:val="000000" w:themeColor="text1"/>
          <w:sz w:val="28"/>
          <w:szCs w:val="28"/>
          <w:lang w:val="kk-KZ"/>
        </w:rPr>
        <w:t>х</w:t>
      </w:r>
      <w:r w:rsidRPr="00FA4E5A">
        <w:rPr>
          <w:color w:val="000000" w:themeColor="text1"/>
          <w:sz w:val="28"/>
          <w:szCs w:val="28"/>
        </w:rPr>
        <w:t xml:space="preserve"> анализ</w:t>
      </w:r>
      <w:r w:rsidRPr="00FA4E5A">
        <w:rPr>
          <w:color w:val="000000" w:themeColor="text1"/>
          <w:sz w:val="28"/>
          <w:szCs w:val="28"/>
          <w:lang w:val="kk-KZ"/>
        </w:rPr>
        <w:t>ов</w:t>
      </w:r>
      <w:r w:rsidRPr="00FA4E5A">
        <w:rPr>
          <w:color w:val="000000" w:themeColor="text1"/>
          <w:sz w:val="28"/>
          <w:szCs w:val="28"/>
        </w:rPr>
        <w:t xml:space="preserve"> данных</w:t>
      </w:r>
      <w:r w:rsidRPr="00FA4E5A">
        <w:rPr>
          <w:bCs/>
          <w:color w:val="000000" w:themeColor="text1"/>
          <w:sz w:val="28"/>
          <w:szCs w:val="28"/>
          <w:lang w:val="kk-KZ"/>
        </w:rPr>
        <w:t xml:space="preserve"> можно </w:t>
      </w:r>
      <w:r>
        <w:rPr>
          <w:bCs/>
          <w:color w:val="000000" w:themeColor="text1"/>
          <w:sz w:val="28"/>
          <w:szCs w:val="28"/>
          <w:lang w:val="kk-KZ"/>
        </w:rPr>
        <w:t>заключить</w:t>
      </w:r>
      <w:r w:rsidRPr="00FA4E5A">
        <w:rPr>
          <w:bCs/>
          <w:color w:val="000000" w:themeColor="text1"/>
          <w:sz w:val="28"/>
          <w:szCs w:val="28"/>
          <w:lang w:val="kk-KZ"/>
        </w:rPr>
        <w:t xml:space="preserve">, что сибиреязвенные захоронения </w:t>
      </w:r>
      <w:r w:rsidRPr="00FA4E5A">
        <w:rPr>
          <w:color w:val="000000" w:themeColor="text1"/>
          <w:sz w:val="28"/>
          <w:szCs w:val="28"/>
        </w:rPr>
        <w:t>несмотря на свою давность, представляют определенную угрозу</w:t>
      </w:r>
      <w:r w:rsidRPr="00FA4E5A">
        <w:rPr>
          <w:color w:val="000000" w:themeColor="text1"/>
          <w:sz w:val="28"/>
          <w:szCs w:val="28"/>
          <w:lang w:val="kk-KZ"/>
        </w:rPr>
        <w:t xml:space="preserve"> для животных и людей</w:t>
      </w:r>
      <w:r w:rsidRPr="00FA4E5A">
        <w:rPr>
          <w:color w:val="000000" w:themeColor="text1"/>
          <w:sz w:val="28"/>
          <w:szCs w:val="28"/>
        </w:rPr>
        <w:t xml:space="preserve">. </w:t>
      </w:r>
      <w:r w:rsidRPr="00FA4E5A">
        <w:rPr>
          <w:color w:val="000000" w:themeColor="text1"/>
          <w:sz w:val="28"/>
          <w:szCs w:val="28"/>
          <w:lang w:val="kk-KZ"/>
        </w:rPr>
        <w:t xml:space="preserve"> </w:t>
      </w:r>
      <w:r w:rsidRPr="00FA4E5A">
        <w:rPr>
          <w:color w:val="000000" w:themeColor="text1"/>
          <w:sz w:val="28"/>
          <w:szCs w:val="28"/>
        </w:rPr>
        <w:t>Почвенные очаги сибирской язвы</w:t>
      </w:r>
      <w:r w:rsidRPr="00FA4E5A">
        <w:rPr>
          <w:color w:val="000000" w:themeColor="text1"/>
          <w:sz w:val="28"/>
          <w:szCs w:val="28"/>
          <w:lang w:val="kk-KZ"/>
        </w:rPr>
        <w:t xml:space="preserve"> на территории</w:t>
      </w:r>
      <w:r w:rsidRPr="00FA4E5A">
        <w:rPr>
          <w:color w:val="000000" w:themeColor="text1"/>
          <w:sz w:val="28"/>
          <w:szCs w:val="28"/>
        </w:rPr>
        <w:t xml:space="preserve"> </w:t>
      </w:r>
      <w:proofErr w:type="spellStart"/>
      <w:r w:rsidRPr="00FA4E5A">
        <w:rPr>
          <w:color w:val="000000" w:themeColor="text1"/>
          <w:sz w:val="28"/>
          <w:szCs w:val="28"/>
        </w:rPr>
        <w:t>Атырауской</w:t>
      </w:r>
      <w:proofErr w:type="spellEnd"/>
      <w:r w:rsidRPr="00FA4E5A">
        <w:rPr>
          <w:color w:val="000000" w:themeColor="text1"/>
          <w:sz w:val="28"/>
          <w:szCs w:val="28"/>
        </w:rPr>
        <w:t xml:space="preserve"> области можно разделить </w:t>
      </w:r>
      <w:r w:rsidRPr="00FA4E5A">
        <w:rPr>
          <w:color w:val="000000" w:themeColor="text1"/>
          <w:sz w:val="28"/>
          <w:szCs w:val="28"/>
          <w:lang w:val="kk-KZ"/>
        </w:rPr>
        <w:t xml:space="preserve">по степени </w:t>
      </w:r>
      <w:r w:rsidRPr="00FA4E5A">
        <w:rPr>
          <w:color w:val="000000" w:themeColor="text1"/>
          <w:sz w:val="28"/>
          <w:szCs w:val="28"/>
        </w:rPr>
        <w:t xml:space="preserve">опасности на две категории. </w:t>
      </w:r>
      <w:r w:rsidRPr="00FA4E5A">
        <w:rPr>
          <w:color w:val="000000" w:themeColor="text1"/>
          <w:sz w:val="28"/>
          <w:szCs w:val="28"/>
          <w:lang w:val="kk-KZ"/>
        </w:rPr>
        <w:t xml:space="preserve"> </w:t>
      </w:r>
    </w:p>
    <w:p w:rsidR="009D2C84" w:rsidRPr="00FA4E5A" w:rsidRDefault="009D2C84" w:rsidP="009D2C84">
      <w:pPr>
        <w:ind w:firstLine="705"/>
        <w:jc w:val="both"/>
        <w:rPr>
          <w:bCs/>
          <w:color w:val="000000" w:themeColor="text1"/>
          <w:sz w:val="28"/>
          <w:szCs w:val="28"/>
          <w:lang w:val="kk-KZ"/>
        </w:rPr>
      </w:pPr>
      <w:r w:rsidRPr="00FA4E5A">
        <w:rPr>
          <w:color w:val="000000" w:themeColor="text1"/>
          <w:sz w:val="28"/>
          <w:szCs w:val="28"/>
        </w:rPr>
        <w:t>Первая категория: почвенные захоронения, расположенные на территории далеко за пределами населенных пунктов</w:t>
      </w:r>
      <w:r w:rsidRPr="00FA4E5A">
        <w:rPr>
          <w:color w:val="000000" w:themeColor="text1"/>
          <w:sz w:val="28"/>
          <w:szCs w:val="28"/>
          <w:lang w:val="kk-KZ"/>
        </w:rPr>
        <w:t>.</w:t>
      </w:r>
      <w:r w:rsidRPr="00FA4E5A">
        <w:rPr>
          <w:color w:val="000000" w:themeColor="text1"/>
          <w:sz w:val="28"/>
          <w:szCs w:val="28"/>
        </w:rPr>
        <w:t xml:space="preserve"> </w:t>
      </w:r>
      <w:r w:rsidRPr="00FA4E5A">
        <w:rPr>
          <w:color w:val="000000" w:themeColor="text1"/>
          <w:sz w:val="28"/>
          <w:szCs w:val="28"/>
          <w:lang w:val="kk-KZ"/>
        </w:rPr>
        <w:t>К этой категории относятся: село Таскала, в котором было установлено бетонное ограждение,</w:t>
      </w:r>
      <w:r w:rsidRPr="00FA4E5A">
        <w:rPr>
          <w:bCs/>
          <w:color w:val="000000" w:themeColor="text1"/>
          <w:sz w:val="28"/>
          <w:szCs w:val="28"/>
          <w:lang w:val="kk-KZ"/>
        </w:rPr>
        <w:t xml:space="preserve"> местность Мешер,</w:t>
      </w:r>
      <w:r w:rsidRPr="00FA4E5A">
        <w:rPr>
          <w:color w:val="000000" w:themeColor="text1"/>
          <w:sz w:val="28"/>
          <w:szCs w:val="28"/>
          <w:lang w:val="kk-KZ"/>
        </w:rPr>
        <w:t xml:space="preserve"> </w:t>
      </w:r>
      <w:r w:rsidRPr="00FA4E5A">
        <w:rPr>
          <w:bCs/>
          <w:color w:val="000000" w:themeColor="text1"/>
          <w:sz w:val="28"/>
          <w:szCs w:val="28"/>
          <w:lang w:val="kk-KZ"/>
        </w:rPr>
        <w:t>Жиенай,</w:t>
      </w:r>
      <w:r w:rsidRPr="00FA4E5A">
        <w:rPr>
          <w:color w:val="000000" w:themeColor="text1"/>
          <w:sz w:val="28"/>
          <w:szCs w:val="28"/>
          <w:lang w:val="kk-KZ"/>
        </w:rPr>
        <w:t xml:space="preserve"> </w:t>
      </w:r>
      <w:r w:rsidRPr="00FA4E5A">
        <w:rPr>
          <w:bCs/>
          <w:color w:val="000000" w:themeColor="text1"/>
          <w:sz w:val="28"/>
          <w:szCs w:val="28"/>
          <w:lang w:val="kk-KZ"/>
        </w:rPr>
        <w:t>Село Кулагино, Коктогай, Жарсуат, село Жангельдино, село Караколь, участок Тасмола, село Карабау, участок Тайсойган, поселок Сагыз, участок Коянды, местность Акчелек, село Миялы, село Ганюшкино, село Утера, № 15 аул, село Сарайчик, село Сорочкино.</w:t>
      </w:r>
    </w:p>
    <w:p w:rsidR="009D2C84" w:rsidRPr="00FA4E5A" w:rsidRDefault="009D2C84" w:rsidP="009D2C84">
      <w:pPr>
        <w:ind w:firstLine="708"/>
        <w:jc w:val="both"/>
        <w:rPr>
          <w:color w:val="000000" w:themeColor="text1"/>
          <w:sz w:val="28"/>
          <w:szCs w:val="28"/>
          <w:lang w:val="kk-KZ"/>
        </w:rPr>
      </w:pPr>
      <w:r w:rsidRPr="00FA4E5A">
        <w:rPr>
          <w:color w:val="000000" w:themeColor="text1"/>
          <w:sz w:val="28"/>
          <w:szCs w:val="28"/>
        </w:rPr>
        <w:t xml:space="preserve"> Третья категория: почвенные захоронения, расположенные на территории (или вблизи территорий) населенных пунктов. </w:t>
      </w:r>
      <w:r w:rsidRPr="00FA4E5A">
        <w:rPr>
          <w:color w:val="000000" w:themeColor="text1"/>
          <w:sz w:val="28"/>
          <w:szCs w:val="28"/>
          <w:lang w:val="kk-KZ"/>
        </w:rPr>
        <w:t xml:space="preserve">К этой категории можно отнести село Тендык, г.Атырау, село Махамбет, в которых места захронения остались под жилыми </w:t>
      </w:r>
      <w:r w:rsidRPr="00FA4E5A">
        <w:rPr>
          <w:color w:val="000000" w:themeColor="text1"/>
          <w:sz w:val="28"/>
          <w:szCs w:val="28"/>
        </w:rPr>
        <w:t>строениями.</w:t>
      </w:r>
      <w:r w:rsidRPr="00FA4E5A">
        <w:rPr>
          <w:color w:val="000000" w:themeColor="text1"/>
          <w:sz w:val="28"/>
          <w:szCs w:val="28"/>
          <w:lang w:val="kk-KZ"/>
        </w:rPr>
        <w:t xml:space="preserve"> </w:t>
      </w:r>
    </w:p>
    <w:p w:rsidR="009D2C84" w:rsidRDefault="009D2C84" w:rsidP="009D2C84">
      <w:pPr>
        <w:ind w:firstLine="708"/>
        <w:jc w:val="both"/>
        <w:rPr>
          <w:color w:val="000000" w:themeColor="text1"/>
          <w:sz w:val="28"/>
          <w:szCs w:val="28"/>
          <w:lang w:val="kk-KZ"/>
        </w:rPr>
      </w:pPr>
      <w:r w:rsidRPr="00FA4E5A">
        <w:rPr>
          <w:color w:val="000000" w:themeColor="text1"/>
          <w:sz w:val="28"/>
          <w:szCs w:val="28"/>
          <w:lang w:val="kk-KZ"/>
        </w:rPr>
        <w:t>П</w:t>
      </w:r>
      <w:r w:rsidRPr="00FA4E5A">
        <w:rPr>
          <w:color w:val="000000" w:themeColor="text1"/>
          <w:sz w:val="28"/>
          <w:szCs w:val="28"/>
        </w:rPr>
        <w:t>о степени риска заражения людей и сельскохозяйственных животных возбудителем сибирской язвы</w:t>
      </w:r>
      <w:r w:rsidRPr="00FA4E5A">
        <w:rPr>
          <w:color w:val="000000" w:themeColor="text1"/>
          <w:sz w:val="28"/>
          <w:szCs w:val="28"/>
          <w:lang w:val="kk-KZ"/>
        </w:rPr>
        <w:t xml:space="preserve"> Атыраускую и Мангистаускую области можно отнести к условно благополучной, при этом </w:t>
      </w:r>
      <w:r w:rsidRPr="00FA4E5A">
        <w:rPr>
          <w:color w:val="000000" w:themeColor="text1"/>
          <w:sz w:val="28"/>
          <w:szCs w:val="28"/>
        </w:rPr>
        <w:t xml:space="preserve">индекс </w:t>
      </w:r>
      <w:proofErr w:type="spellStart"/>
      <w:r w:rsidRPr="00FA4E5A">
        <w:rPr>
          <w:color w:val="000000" w:themeColor="text1"/>
          <w:sz w:val="28"/>
          <w:szCs w:val="28"/>
        </w:rPr>
        <w:t>эпизоотичности</w:t>
      </w:r>
      <w:proofErr w:type="spellEnd"/>
      <w:r w:rsidRPr="00FA4E5A">
        <w:rPr>
          <w:color w:val="000000" w:themeColor="text1"/>
          <w:sz w:val="28"/>
          <w:szCs w:val="28"/>
        </w:rPr>
        <w:t xml:space="preserve"> (ИЭ)</w:t>
      </w:r>
      <w:r w:rsidRPr="00FA4E5A">
        <w:rPr>
          <w:color w:val="000000" w:themeColor="text1"/>
          <w:sz w:val="28"/>
          <w:szCs w:val="28"/>
          <w:lang w:val="kk-KZ"/>
        </w:rPr>
        <w:t xml:space="preserve"> в Атырауской области составляет </w:t>
      </w:r>
      <w:r w:rsidRPr="00FA4E5A">
        <w:rPr>
          <w:color w:val="000000" w:themeColor="text1"/>
          <w:sz w:val="28"/>
          <w:szCs w:val="28"/>
        </w:rPr>
        <w:t>0,02</w:t>
      </w:r>
      <w:r w:rsidRPr="00FA4E5A">
        <w:rPr>
          <w:color w:val="000000" w:themeColor="text1"/>
          <w:sz w:val="28"/>
          <w:szCs w:val="28"/>
          <w:lang w:val="kk-KZ"/>
        </w:rPr>
        <w:t>, а в Мангистауской -</w:t>
      </w:r>
      <w:r w:rsidRPr="00FA4E5A">
        <w:rPr>
          <w:color w:val="000000" w:themeColor="text1"/>
          <w:sz w:val="28"/>
          <w:szCs w:val="28"/>
        </w:rPr>
        <w:t>0,005</w:t>
      </w:r>
      <w:r w:rsidR="00067E9B">
        <w:rPr>
          <w:color w:val="000000" w:themeColor="text1"/>
          <w:sz w:val="28"/>
          <w:szCs w:val="28"/>
          <w:lang w:val="kk-KZ"/>
        </w:rPr>
        <w:t>.</w:t>
      </w:r>
      <w:r w:rsidRPr="00FA4E5A">
        <w:rPr>
          <w:color w:val="000000" w:themeColor="text1"/>
          <w:sz w:val="28"/>
          <w:szCs w:val="28"/>
          <w:lang w:val="kk-KZ"/>
        </w:rPr>
        <w:t xml:space="preserve"> </w:t>
      </w:r>
    </w:p>
    <w:p w:rsidR="00067E9B" w:rsidRDefault="00067E9B" w:rsidP="009D2C84">
      <w:pPr>
        <w:ind w:firstLine="708"/>
        <w:jc w:val="both"/>
        <w:rPr>
          <w:color w:val="000000" w:themeColor="text1"/>
          <w:sz w:val="28"/>
          <w:szCs w:val="28"/>
          <w:lang w:val="kk-KZ"/>
        </w:rPr>
      </w:pPr>
    </w:p>
    <w:p w:rsidR="00C97213" w:rsidRPr="00C97213" w:rsidRDefault="00C97213" w:rsidP="00067E9B">
      <w:pPr>
        <w:ind w:firstLine="708"/>
        <w:jc w:val="center"/>
        <w:rPr>
          <w:b/>
          <w:color w:val="000000" w:themeColor="text1"/>
          <w:sz w:val="28"/>
          <w:szCs w:val="28"/>
          <w:lang w:val="kk-KZ"/>
        </w:rPr>
      </w:pPr>
      <w:r w:rsidRPr="00C97213">
        <w:rPr>
          <w:rFonts w:eastAsia="Calibri"/>
          <w:b/>
          <w:color w:val="000000" w:themeColor="text1"/>
          <w:sz w:val="28"/>
          <w:szCs w:val="28"/>
          <w:lang w:eastAsia="en-US"/>
        </w:rPr>
        <w:t>Критерием оценки потенциальной опасности</w:t>
      </w:r>
      <w:r>
        <w:rPr>
          <w:rFonts w:eastAsia="Calibri"/>
          <w:b/>
          <w:color w:val="000000" w:themeColor="text1"/>
          <w:sz w:val="28"/>
          <w:szCs w:val="28"/>
          <w:lang w:val="kk-KZ" w:eastAsia="en-US"/>
        </w:rPr>
        <w:t xml:space="preserve"> </w:t>
      </w:r>
      <w:r w:rsidRPr="00C97213">
        <w:rPr>
          <w:rFonts w:eastAsia="Calibri"/>
          <w:b/>
          <w:color w:val="000000" w:themeColor="text1"/>
          <w:sz w:val="28"/>
          <w:szCs w:val="28"/>
          <w:lang w:eastAsia="en-US"/>
        </w:rPr>
        <w:t>возбудителя</w:t>
      </w:r>
      <w:r w:rsidRPr="00C97213">
        <w:rPr>
          <w:rFonts w:eastAsia="Calibri"/>
          <w:b/>
          <w:color w:val="000000" w:themeColor="text1"/>
          <w:sz w:val="28"/>
          <w:szCs w:val="28"/>
          <w:lang w:val="kk-KZ" w:eastAsia="en-US"/>
        </w:rPr>
        <w:t xml:space="preserve"> </w:t>
      </w:r>
      <w:r w:rsidRPr="00C97213">
        <w:rPr>
          <w:rFonts w:eastAsia="Calibri"/>
          <w:b/>
          <w:color w:val="000000" w:themeColor="text1"/>
          <w:sz w:val="28"/>
          <w:szCs w:val="28"/>
          <w:lang w:eastAsia="en-US"/>
        </w:rPr>
        <w:t>сибирской язвы</w:t>
      </w:r>
    </w:p>
    <w:p w:rsidR="009D2C84" w:rsidRDefault="009D2C84" w:rsidP="009D2C84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lang w:val="kk-KZ"/>
        </w:rPr>
      </w:pPr>
      <w:r w:rsidRPr="00FA4E5A">
        <w:rPr>
          <w:rFonts w:eastAsia="Calibri"/>
          <w:color w:val="000000" w:themeColor="text1"/>
          <w:sz w:val="28"/>
          <w:szCs w:val="28"/>
          <w:lang w:eastAsia="en-US"/>
        </w:rPr>
        <w:t>Критерием оценки потенциальной опасности, как фактора передачи возбудителя</w:t>
      </w:r>
      <w:r w:rsidRPr="00FA4E5A">
        <w:rPr>
          <w:rFonts w:eastAsia="Calibri"/>
          <w:color w:val="000000" w:themeColor="text1"/>
          <w:sz w:val="28"/>
          <w:szCs w:val="28"/>
          <w:lang w:val="kk-KZ" w:eastAsia="en-US"/>
        </w:rPr>
        <w:t xml:space="preserve"> </w:t>
      </w:r>
      <w:r w:rsidRPr="00FA4E5A">
        <w:rPr>
          <w:rFonts w:eastAsia="Calibri"/>
          <w:color w:val="000000" w:themeColor="text1"/>
          <w:sz w:val="28"/>
          <w:szCs w:val="28"/>
          <w:lang w:eastAsia="en-US"/>
        </w:rPr>
        <w:t xml:space="preserve">сибирской язвы является давность захоронения животных  и утеря  мест </w:t>
      </w:r>
      <w:r w:rsidRPr="00FA4E5A">
        <w:rPr>
          <w:rFonts w:eastAsia="Calibri"/>
          <w:color w:val="000000" w:themeColor="text1"/>
          <w:sz w:val="28"/>
          <w:szCs w:val="28"/>
          <w:lang w:val="kk-KZ" w:eastAsia="en-US"/>
        </w:rPr>
        <w:t>сожжения</w:t>
      </w:r>
      <w:r w:rsidRPr="00FA4E5A">
        <w:rPr>
          <w:rFonts w:eastAsia="Calibri"/>
          <w:color w:val="000000" w:themeColor="text1"/>
          <w:sz w:val="28"/>
          <w:szCs w:val="28"/>
          <w:lang w:eastAsia="en-US"/>
        </w:rPr>
        <w:t xml:space="preserve"> трупов павших от сибирской язвы</w:t>
      </w:r>
      <w:r w:rsidRPr="00FA4E5A">
        <w:rPr>
          <w:rFonts w:eastAsia="Calibri"/>
          <w:color w:val="000000" w:themeColor="text1"/>
          <w:sz w:val="28"/>
          <w:szCs w:val="28"/>
          <w:lang w:val="kk-KZ" w:eastAsia="en-US"/>
        </w:rPr>
        <w:t>.</w:t>
      </w:r>
      <w:r w:rsidRPr="00FA4E5A">
        <w:rPr>
          <w:color w:val="000000" w:themeColor="text1"/>
          <w:sz w:val="28"/>
          <w:szCs w:val="28"/>
          <w:lang w:val="kk-KZ"/>
        </w:rPr>
        <w:t xml:space="preserve"> В этой связи выявление факторов риска у</w:t>
      </w:r>
      <w:r w:rsidRPr="00FA4E5A">
        <w:rPr>
          <w:color w:val="000000" w:themeColor="text1"/>
          <w:sz w:val="28"/>
          <w:szCs w:val="28"/>
        </w:rPr>
        <w:t>гроз</w:t>
      </w:r>
      <w:r w:rsidRPr="00FA4E5A">
        <w:rPr>
          <w:color w:val="000000" w:themeColor="text1"/>
          <w:sz w:val="28"/>
          <w:szCs w:val="28"/>
          <w:lang w:val="kk-KZ"/>
        </w:rPr>
        <w:t>ы</w:t>
      </w:r>
      <w:r w:rsidRPr="00FA4E5A">
        <w:rPr>
          <w:color w:val="000000" w:themeColor="text1"/>
          <w:sz w:val="28"/>
          <w:szCs w:val="28"/>
        </w:rPr>
        <w:t xml:space="preserve"> возрождения и появления, новых стационарно неблагополучных пунктов</w:t>
      </w:r>
      <w:r w:rsidRPr="00FA4E5A">
        <w:rPr>
          <w:color w:val="000000" w:themeColor="text1"/>
          <w:sz w:val="28"/>
          <w:szCs w:val="28"/>
          <w:lang w:val="kk-KZ"/>
        </w:rPr>
        <w:t xml:space="preserve"> были изучены путем</w:t>
      </w:r>
      <w:r w:rsidRPr="00FA4E5A">
        <w:rPr>
          <w:color w:val="000000" w:themeColor="text1"/>
          <w:sz w:val="28"/>
          <w:szCs w:val="28"/>
        </w:rPr>
        <w:t xml:space="preserve"> </w:t>
      </w:r>
      <w:r w:rsidRPr="00FA4E5A">
        <w:rPr>
          <w:color w:val="000000" w:themeColor="text1"/>
          <w:sz w:val="28"/>
          <w:szCs w:val="28"/>
          <w:lang w:val="kk-KZ"/>
        </w:rPr>
        <w:t xml:space="preserve">анализа </w:t>
      </w:r>
      <w:proofErr w:type="spellStart"/>
      <w:r w:rsidRPr="00FA4E5A">
        <w:rPr>
          <w:color w:val="000000" w:themeColor="text1"/>
          <w:sz w:val="28"/>
          <w:szCs w:val="28"/>
        </w:rPr>
        <w:t>климато</w:t>
      </w:r>
      <w:proofErr w:type="spellEnd"/>
      <w:r w:rsidRPr="00FA4E5A">
        <w:rPr>
          <w:color w:val="000000" w:themeColor="text1"/>
          <w:sz w:val="28"/>
          <w:szCs w:val="28"/>
        </w:rPr>
        <w:t>-географически</w:t>
      </w:r>
      <w:r w:rsidRPr="00FA4E5A">
        <w:rPr>
          <w:color w:val="000000" w:themeColor="text1"/>
          <w:sz w:val="28"/>
          <w:szCs w:val="28"/>
          <w:lang w:val="kk-KZ"/>
        </w:rPr>
        <w:t xml:space="preserve">х  </w:t>
      </w:r>
      <w:proofErr w:type="spellStart"/>
      <w:r w:rsidRPr="00FA4E5A">
        <w:rPr>
          <w:color w:val="000000" w:themeColor="text1"/>
          <w:sz w:val="28"/>
          <w:szCs w:val="28"/>
        </w:rPr>
        <w:t>особенност</w:t>
      </w:r>
      <w:proofErr w:type="spellEnd"/>
      <w:r w:rsidRPr="00FA4E5A">
        <w:rPr>
          <w:color w:val="000000" w:themeColor="text1"/>
          <w:sz w:val="28"/>
          <w:szCs w:val="28"/>
          <w:lang w:val="kk-KZ"/>
        </w:rPr>
        <w:t xml:space="preserve">ей </w:t>
      </w:r>
      <w:r w:rsidRPr="00FA4E5A">
        <w:rPr>
          <w:color w:val="000000" w:themeColor="text1"/>
          <w:sz w:val="28"/>
          <w:szCs w:val="28"/>
        </w:rPr>
        <w:t xml:space="preserve"> </w:t>
      </w:r>
      <w:proofErr w:type="spellStart"/>
      <w:r w:rsidRPr="00FA4E5A">
        <w:rPr>
          <w:color w:val="000000" w:themeColor="text1"/>
          <w:sz w:val="28"/>
          <w:szCs w:val="28"/>
        </w:rPr>
        <w:t>местност</w:t>
      </w:r>
      <w:proofErr w:type="spellEnd"/>
      <w:r w:rsidRPr="00FA4E5A">
        <w:rPr>
          <w:color w:val="000000" w:themeColor="text1"/>
          <w:sz w:val="28"/>
          <w:szCs w:val="28"/>
          <w:lang w:val="kk-KZ"/>
        </w:rPr>
        <w:t xml:space="preserve">и, </w:t>
      </w:r>
      <w:r w:rsidRPr="00FA4E5A">
        <w:rPr>
          <w:color w:val="000000" w:themeColor="text1"/>
          <w:sz w:val="28"/>
          <w:szCs w:val="28"/>
        </w:rPr>
        <w:t>учет</w:t>
      </w:r>
      <w:r w:rsidRPr="00FA4E5A">
        <w:rPr>
          <w:color w:val="000000" w:themeColor="text1"/>
          <w:sz w:val="28"/>
          <w:szCs w:val="28"/>
          <w:lang w:val="kk-KZ"/>
        </w:rPr>
        <w:t>а</w:t>
      </w:r>
      <w:r w:rsidRPr="00FA4E5A">
        <w:rPr>
          <w:color w:val="000000" w:themeColor="text1"/>
          <w:sz w:val="28"/>
          <w:szCs w:val="28"/>
        </w:rPr>
        <w:t xml:space="preserve"> и опроса жителей сел о местах захоронения животных</w:t>
      </w:r>
      <w:r w:rsidRPr="00FA4E5A">
        <w:rPr>
          <w:color w:val="000000" w:themeColor="text1"/>
          <w:sz w:val="28"/>
          <w:szCs w:val="28"/>
          <w:lang w:val="kk-KZ"/>
        </w:rPr>
        <w:t xml:space="preserve">.  </w:t>
      </w:r>
    </w:p>
    <w:p w:rsidR="009D2C84" w:rsidRPr="00C2301A" w:rsidRDefault="009D2C84" w:rsidP="009D2C84">
      <w:pPr>
        <w:ind w:firstLine="709"/>
        <w:jc w:val="both"/>
        <w:rPr>
          <w:color w:val="000000" w:themeColor="text1"/>
          <w:sz w:val="28"/>
          <w:szCs w:val="28"/>
          <w:lang w:val="kk-KZ"/>
        </w:rPr>
      </w:pPr>
      <w:r w:rsidRPr="00C2301A">
        <w:rPr>
          <w:color w:val="000000" w:themeColor="text1"/>
          <w:sz w:val="28"/>
          <w:szCs w:val="28"/>
        </w:rPr>
        <w:t xml:space="preserve">Критерием оценки потенциальной опасности, как фактора передачи возбудителя сибирской язвы </w:t>
      </w:r>
      <w:proofErr w:type="spellStart"/>
      <w:r w:rsidRPr="00C2301A">
        <w:rPr>
          <w:color w:val="000000" w:themeColor="text1"/>
          <w:sz w:val="28"/>
          <w:szCs w:val="28"/>
        </w:rPr>
        <w:t>явля</w:t>
      </w:r>
      <w:proofErr w:type="spellEnd"/>
      <w:r w:rsidRPr="00C2301A">
        <w:rPr>
          <w:color w:val="000000" w:themeColor="text1"/>
          <w:sz w:val="28"/>
          <w:szCs w:val="28"/>
          <w:lang w:val="kk-KZ"/>
        </w:rPr>
        <w:t>ю</w:t>
      </w:r>
      <w:proofErr w:type="spellStart"/>
      <w:r w:rsidRPr="00C2301A">
        <w:rPr>
          <w:color w:val="000000" w:themeColor="text1"/>
          <w:sz w:val="28"/>
          <w:szCs w:val="28"/>
        </w:rPr>
        <w:t>тся</w:t>
      </w:r>
      <w:proofErr w:type="spellEnd"/>
      <w:r w:rsidRPr="00C2301A">
        <w:rPr>
          <w:color w:val="000000" w:themeColor="text1"/>
          <w:sz w:val="28"/>
          <w:szCs w:val="28"/>
          <w:lang w:val="kk-KZ"/>
        </w:rPr>
        <w:t>:</w:t>
      </w:r>
      <w:r w:rsidRPr="00C2301A">
        <w:rPr>
          <w:color w:val="000000" w:themeColor="text1"/>
          <w:sz w:val="28"/>
          <w:szCs w:val="28"/>
        </w:rPr>
        <w:t xml:space="preserve"> </w:t>
      </w:r>
    </w:p>
    <w:p w:rsidR="009D2C84" w:rsidRPr="00C2301A" w:rsidRDefault="009D2C84" w:rsidP="009D2C84">
      <w:pPr>
        <w:ind w:firstLine="709"/>
        <w:jc w:val="both"/>
        <w:rPr>
          <w:color w:val="000000" w:themeColor="text1"/>
          <w:sz w:val="28"/>
          <w:szCs w:val="28"/>
          <w:lang w:val="kk-KZ"/>
        </w:rPr>
      </w:pPr>
      <w:r w:rsidRPr="00C2301A">
        <w:rPr>
          <w:color w:val="000000" w:themeColor="text1"/>
          <w:sz w:val="28"/>
          <w:szCs w:val="28"/>
          <w:lang w:val="kk-KZ"/>
        </w:rPr>
        <w:t xml:space="preserve">- </w:t>
      </w:r>
      <w:r w:rsidRPr="00C2301A">
        <w:rPr>
          <w:color w:val="000000" w:themeColor="text1"/>
          <w:sz w:val="28"/>
          <w:szCs w:val="28"/>
        </w:rPr>
        <w:t>давность захоронения животных, павших от сибирской язвы</w:t>
      </w:r>
      <w:r w:rsidRPr="00C2301A">
        <w:rPr>
          <w:color w:val="000000" w:themeColor="text1"/>
          <w:sz w:val="28"/>
          <w:szCs w:val="28"/>
          <w:lang w:val="kk-KZ"/>
        </w:rPr>
        <w:t>;</w:t>
      </w:r>
    </w:p>
    <w:p w:rsidR="009D2C84" w:rsidRPr="00C2301A" w:rsidRDefault="009D2C84" w:rsidP="009D2C84">
      <w:pPr>
        <w:ind w:firstLine="709"/>
        <w:jc w:val="both"/>
        <w:rPr>
          <w:color w:val="000000" w:themeColor="text1"/>
          <w:sz w:val="28"/>
          <w:szCs w:val="28"/>
          <w:lang w:val="kk-KZ"/>
        </w:rPr>
      </w:pPr>
      <w:r w:rsidRPr="00C2301A">
        <w:rPr>
          <w:color w:val="000000" w:themeColor="text1"/>
          <w:sz w:val="28"/>
          <w:szCs w:val="28"/>
          <w:lang w:val="kk-KZ"/>
        </w:rPr>
        <w:t xml:space="preserve">- </w:t>
      </w:r>
      <w:r w:rsidRPr="00C2301A">
        <w:rPr>
          <w:color w:val="000000" w:themeColor="text1"/>
          <w:sz w:val="28"/>
          <w:szCs w:val="28"/>
        </w:rPr>
        <w:t>места убоя животных, больных сибирской язвой</w:t>
      </w:r>
      <w:r w:rsidRPr="00C2301A">
        <w:rPr>
          <w:color w:val="000000" w:themeColor="text1"/>
          <w:sz w:val="28"/>
          <w:szCs w:val="28"/>
          <w:lang w:val="kk-KZ"/>
        </w:rPr>
        <w:t>;</w:t>
      </w:r>
    </w:p>
    <w:p w:rsidR="009D2C84" w:rsidRPr="00C2301A" w:rsidRDefault="009D2C84" w:rsidP="009D2C84">
      <w:pPr>
        <w:ind w:firstLine="709"/>
        <w:jc w:val="both"/>
        <w:rPr>
          <w:color w:val="000000" w:themeColor="text1"/>
          <w:sz w:val="28"/>
          <w:szCs w:val="28"/>
          <w:lang w:val="kk-KZ"/>
        </w:rPr>
      </w:pPr>
      <w:r w:rsidRPr="00C2301A">
        <w:rPr>
          <w:color w:val="000000" w:themeColor="text1"/>
          <w:sz w:val="28"/>
          <w:szCs w:val="28"/>
          <w:lang w:val="kk-KZ"/>
        </w:rPr>
        <w:t xml:space="preserve">- </w:t>
      </w:r>
      <w:r w:rsidRPr="00C2301A">
        <w:rPr>
          <w:color w:val="000000" w:themeColor="text1"/>
          <w:sz w:val="28"/>
          <w:szCs w:val="28"/>
        </w:rPr>
        <w:t xml:space="preserve">способ </w:t>
      </w:r>
      <w:r w:rsidRPr="00C2301A">
        <w:rPr>
          <w:color w:val="000000" w:themeColor="text1"/>
          <w:sz w:val="28"/>
          <w:szCs w:val="28"/>
          <w:lang w:val="kk-KZ"/>
        </w:rPr>
        <w:t xml:space="preserve">сожжения или </w:t>
      </w:r>
      <w:r w:rsidRPr="00C2301A">
        <w:rPr>
          <w:color w:val="000000" w:themeColor="text1"/>
          <w:sz w:val="28"/>
          <w:szCs w:val="28"/>
        </w:rPr>
        <w:t xml:space="preserve">утилизации трупа животного или его останков, при котором остается риск сохранения возбудителя </w:t>
      </w:r>
      <w:proofErr w:type="spellStart"/>
      <w:r w:rsidRPr="00C2301A">
        <w:rPr>
          <w:color w:val="000000" w:themeColor="text1"/>
          <w:sz w:val="28"/>
          <w:szCs w:val="28"/>
        </w:rPr>
        <w:t>B.anthracis</w:t>
      </w:r>
      <w:proofErr w:type="spellEnd"/>
      <w:r w:rsidRPr="00C2301A">
        <w:rPr>
          <w:color w:val="000000" w:themeColor="text1"/>
          <w:sz w:val="28"/>
          <w:szCs w:val="28"/>
        </w:rPr>
        <w:t xml:space="preserve"> жизнеспособным</w:t>
      </w:r>
      <w:r w:rsidRPr="00C2301A">
        <w:rPr>
          <w:color w:val="000000" w:themeColor="text1"/>
          <w:sz w:val="28"/>
          <w:szCs w:val="28"/>
          <w:lang w:val="kk-KZ"/>
        </w:rPr>
        <w:t xml:space="preserve"> и вирулентным.</w:t>
      </w:r>
    </w:p>
    <w:p w:rsidR="00E01C1F" w:rsidRDefault="00E01C1F" w:rsidP="009D2C84">
      <w:pPr>
        <w:ind w:firstLine="709"/>
        <w:jc w:val="both"/>
        <w:rPr>
          <w:color w:val="000000" w:themeColor="text1"/>
          <w:sz w:val="28"/>
          <w:szCs w:val="28"/>
          <w:lang w:val="kk-KZ"/>
        </w:rPr>
      </w:pPr>
      <w:r>
        <w:rPr>
          <w:bCs/>
          <w:color w:val="000000" w:themeColor="text1"/>
          <w:sz w:val="28"/>
          <w:szCs w:val="28"/>
          <w:lang w:val="kk-KZ"/>
        </w:rPr>
        <w:t>-</w:t>
      </w:r>
      <w:r w:rsidR="009D2C84">
        <w:rPr>
          <w:color w:val="000000" w:themeColor="text1"/>
          <w:sz w:val="28"/>
          <w:szCs w:val="28"/>
          <w:lang w:val="kk-KZ"/>
        </w:rPr>
        <w:t xml:space="preserve"> </w:t>
      </w:r>
      <w:r w:rsidR="009D2C84" w:rsidRPr="00FA4E5A">
        <w:rPr>
          <w:color w:val="000000" w:themeColor="text1"/>
          <w:sz w:val="28"/>
          <w:szCs w:val="28"/>
          <w:lang w:val="kk-KZ"/>
        </w:rPr>
        <w:t>проведен</w:t>
      </w:r>
      <w:r>
        <w:rPr>
          <w:color w:val="000000" w:themeColor="text1"/>
          <w:sz w:val="28"/>
          <w:szCs w:val="28"/>
          <w:lang w:val="kk-KZ"/>
        </w:rPr>
        <w:t>ие</w:t>
      </w:r>
      <w:r w:rsidR="009D2C84" w:rsidRPr="00FA4E5A">
        <w:rPr>
          <w:color w:val="000000" w:themeColor="text1"/>
          <w:sz w:val="28"/>
          <w:szCs w:val="28"/>
          <w:lang w:val="kk-KZ"/>
        </w:rPr>
        <w:t xml:space="preserve"> картографирование  </w:t>
      </w:r>
      <w:r w:rsidR="009D2C84" w:rsidRPr="00FA4E5A">
        <w:rPr>
          <w:color w:val="000000" w:themeColor="text1"/>
          <w:sz w:val="28"/>
          <w:szCs w:val="28"/>
        </w:rPr>
        <w:t xml:space="preserve">очагов сибирской язвы </w:t>
      </w:r>
      <w:r w:rsidR="009D2C84" w:rsidRPr="00FA4E5A">
        <w:rPr>
          <w:color w:val="000000" w:themeColor="text1"/>
          <w:sz w:val="28"/>
          <w:szCs w:val="28"/>
          <w:lang w:val="kk-KZ"/>
        </w:rPr>
        <w:t xml:space="preserve"> и изучен</w:t>
      </w:r>
      <w:r>
        <w:rPr>
          <w:color w:val="000000" w:themeColor="text1"/>
          <w:sz w:val="28"/>
          <w:szCs w:val="28"/>
          <w:lang w:val="kk-KZ"/>
        </w:rPr>
        <w:t>ие</w:t>
      </w:r>
      <w:r w:rsidR="009D2C84" w:rsidRPr="00FA4E5A">
        <w:rPr>
          <w:color w:val="000000" w:themeColor="text1"/>
          <w:sz w:val="28"/>
          <w:szCs w:val="28"/>
          <w:lang w:val="kk-KZ"/>
        </w:rPr>
        <w:t xml:space="preserve"> ветеринарно-санитарное состояние </w:t>
      </w:r>
      <w:r w:rsidR="009D2C84" w:rsidRPr="00FA4E5A">
        <w:rPr>
          <w:color w:val="000000" w:themeColor="text1"/>
          <w:sz w:val="28"/>
          <w:szCs w:val="28"/>
        </w:rPr>
        <w:t>скотомогильников и сибиреязвенных захоронений</w:t>
      </w:r>
      <w:r w:rsidR="009D2C84" w:rsidRPr="00FA4E5A">
        <w:rPr>
          <w:color w:val="000000" w:themeColor="text1"/>
          <w:sz w:val="28"/>
          <w:szCs w:val="28"/>
          <w:lang w:val="kk-KZ"/>
        </w:rPr>
        <w:t xml:space="preserve">. </w:t>
      </w:r>
    </w:p>
    <w:p w:rsidR="00E01C1F" w:rsidRDefault="00E01C1F" w:rsidP="009D2C84">
      <w:pPr>
        <w:ind w:firstLine="709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>- учитывать</w:t>
      </w:r>
      <w:r w:rsidR="009D2C84">
        <w:rPr>
          <w:color w:val="000000" w:themeColor="text1"/>
          <w:sz w:val="28"/>
          <w:szCs w:val="28"/>
          <w:lang w:val="kk-KZ"/>
        </w:rPr>
        <w:t xml:space="preserve"> </w:t>
      </w:r>
      <w:r w:rsidR="009D2C84" w:rsidRPr="00FA4E5A">
        <w:rPr>
          <w:color w:val="000000" w:themeColor="text1"/>
          <w:sz w:val="28"/>
          <w:szCs w:val="28"/>
        </w:rPr>
        <w:t>границы района, населенные пункты, в которых были зарегистрированы неблагополучные пункты</w:t>
      </w:r>
      <w:r w:rsidR="009D2C84" w:rsidRPr="00FA4E5A">
        <w:rPr>
          <w:color w:val="000000" w:themeColor="text1"/>
          <w:sz w:val="28"/>
          <w:szCs w:val="28"/>
          <w:lang w:val="kk-KZ"/>
        </w:rPr>
        <w:t xml:space="preserve"> и очаги </w:t>
      </w:r>
      <w:r w:rsidR="009D2C84" w:rsidRPr="00FA4E5A">
        <w:rPr>
          <w:color w:val="000000" w:themeColor="text1"/>
          <w:sz w:val="28"/>
          <w:szCs w:val="28"/>
        </w:rPr>
        <w:t xml:space="preserve"> по </w:t>
      </w:r>
      <w:r w:rsidR="009D2C84" w:rsidRPr="00FA4E5A">
        <w:rPr>
          <w:color w:val="000000" w:themeColor="text1"/>
          <w:sz w:val="28"/>
          <w:szCs w:val="28"/>
          <w:lang w:val="kk-KZ"/>
        </w:rPr>
        <w:t xml:space="preserve">сибирской язве, </w:t>
      </w:r>
    </w:p>
    <w:p w:rsidR="009D2C84" w:rsidRPr="00FA4E5A" w:rsidRDefault="00E01C1F" w:rsidP="009D2C84">
      <w:pPr>
        <w:ind w:firstLine="709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lastRenderedPageBreak/>
        <w:t>-</w:t>
      </w:r>
      <w:r w:rsidR="009D2C84" w:rsidRPr="00FA4E5A">
        <w:rPr>
          <w:color w:val="000000" w:themeColor="text1"/>
          <w:sz w:val="28"/>
          <w:szCs w:val="28"/>
          <w:lang w:val="kk-KZ"/>
        </w:rPr>
        <w:t xml:space="preserve"> </w:t>
      </w:r>
      <w:r>
        <w:rPr>
          <w:color w:val="000000" w:themeColor="text1"/>
          <w:sz w:val="28"/>
          <w:szCs w:val="28"/>
          <w:lang w:val="kk-KZ"/>
        </w:rPr>
        <w:t>учитывать</w:t>
      </w:r>
      <w:r w:rsidR="009D2C84" w:rsidRPr="00FA4E5A">
        <w:rPr>
          <w:color w:val="000000" w:themeColor="text1"/>
          <w:sz w:val="28"/>
          <w:szCs w:val="28"/>
          <w:lang w:val="kk-KZ"/>
        </w:rPr>
        <w:t xml:space="preserve"> </w:t>
      </w:r>
      <w:r w:rsidR="009D2C84" w:rsidRPr="00FA4E5A">
        <w:rPr>
          <w:color w:val="000000" w:themeColor="text1"/>
          <w:sz w:val="28"/>
          <w:szCs w:val="28"/>
        </w:rPr>
        <w:t>крупные реки, озера, основные транспортные магистрали, районы отгонных пастбищ, скотопрогонные тракты</w:t>
      </w:r>
      <w:r w:rsidR="009D2C84" w:rsidRPr="00FA4E5A">
        <w:rPr>
          <w:color w:val="000000" w:themeColor="text1"/>
          <w:sz w:val="28"/>
          <w:szCs w:val="28"/>
          <w:lang w:val="kk-KZ"/>
        </w:rPr>
        <w:t xml:space="preserve">. </w:t>
      </w:r>
    </w:p>
    <w:p w:rsidR="009D2C84" w:rsidRPr="00FA4E5A" w:rsidRDefault="009D2C84" w:rsidP="009D2C84">
      <w:pPr>
        <w:ind w:firstLine="708"/>
        <w:jc w:val="both"/>
        <w:rPr>
          <w:color w:val="000000" w:themeColor="text1"/>
          <w:sz w:val="28"/>
          <w:szCs w:val="28"/>
          <w:lang w:val="kk-KZ"/>
        </w:rPr>
      </w:pPr>
      <w:r w:rsidRPr="00FA4E5A">
        <w:rPr>
          <w:color w:val="000000" w:themeColor="text1"/>
          <w:sz w:val="28"/>
          <w:szCs w:val="28"/>
          <w:lang w:val="kk-KZ"/>
        </w:rPr>
        <w:t xml:space="preserve">Для </w:t>
      </w:r>
      <w:r>
        <w:rPr>
          <w:color w:val="000000" w:themeColor="text1"/>
          <w:sz w:val="28"/>
          <w:szCs w:val="28"/>
          <w:lang w:val="kk-KZ"/>
        </w:rPr>
        <w:t xml:space="preserve">изучения </w:t>
      </w:r>
      <w:r w:rsidRPr="00FA4E5A">
        <w:rPr>
          <w:color w:val="000000" w:themeColor="text1"/>
          <w:sz w:val="28"/>
          <w:szCs w:val="28"/>
          <w:lang w:val="kk-KZ"/>
        </w:rPr>
        <w:t xml:space="preserve">характеристики почв непосредственно на ограниченных территориях, </w:t>
      </w:r>
      <w:r w:rsidRPr="00FA4E5A">
        <w:rPr>
          <w:color w:val="000000" w:themeColor="text1"/>
          <w:sz w:val="28"/>
          <w:szCs w:val="28"/>
        </w:rPr>
        <w:t>где имелся случай заражения сибирской язвой</w:t>
      </w:r>
      <w:r>
        <w:rPr>
          <w:color w:val="000000" w:themeColor="text1"/>
          <w:sz w:val="28"/>
          <w:szCs w:val="28"/>
          <w:lang w:val="kk-KZ"/>
        </w:rPr>
        <w:t xml:space="preserve">, </w:t>
      </w:r>
      <w:r w:rsidRPr="00FA4E5A">
        <w:rPr>
          <w:color w:val="000000" w:themeColor="text1"/>
          <w:sz w:val="28"/>
          <w:szCs w:val="28"/>
          <w:lang w:val="kk-KZ"/>
        </w:rPr>
        <w:t xml:space="preserve">использовали </w:t>
      </w:r>
      <w:r w:rsidRPr="00FA4E5A">
        <w:rPr>
          <w:color w:val="000000" w:themeColor="text1"/>
          <w:sz w:val="28"/>
          <w:szCs w:val="28"/>
        </w:rPr>
        <w:t xml:space="preserve"> карты землепользования областей, отдельных районов и населенных пунктов</w:t>
      </w:r>
      <w:r w:rsidRPr="00FA4E5A">
        <w:rPr>
          <w:color w:val="000000" w:themeColor="text1"/>
          <w:sz w:val="28"/>
          <w:szCs w:val="28"/>
          <w:lang w:val="kk-KZ"/>
        </w:rPr>
        <w:t>.</w:t>
      </w:r>
      <w:r w:rsidR="00E01C1F">
        <w:rPr>
          <w:color w:val="000000" w:themeColor="text1"/>
          <w:sz w:val="28"/>
          <w:szCs w:val="28"/>
          <w:lang w:val="kk-KZ"/>
        </w:rPr>
        <w:t xml:space="preserve"> </w:t>
      </w:r>
    </w:p>
    <w:p w:rsidR="009D2C84" w:rsidRPr="00C2301A" w:rsidRDefault="009D2C84" w:rsidP="009D2C84">
      <w:pPr>
        <w:ind w:firstLine="708"/>
        <w:jc w:val="both"/>
        <w:rPr>
          <w:color w:val="000000" w:themeColor="text1"/>
          <w:sz w:val="28"/>
          <w:szCs w:val="28"/>
          <w:lang w:val="kk-KZ"/>
        </w:rPr>
      </w:pPr>
      <w:r w:rsidRPr="00C2301A">
        <w:rPr>
          <w:color w:val="000000" w:themeColor="text1"/>
          <w:sz w:val="28"/>
          <w:szCs w:val="28"/>
          <w:lang w:val="kk-KZ"/>
        </w:rPr>
        <w:t xml:space="preserve">За последние 10 лет на территории </w:t>
      </w:r>
      <w:proofErr w:type="spellStart"/>
      <w:r w:rsidRPr="00C2301A">
        <w:rPr>
          <w:color w:val="000000" w:themeColor="text1"/>
          <w:sz w:val="28"/>
          <w:szCs w:val="28"/>
        </w:rPr>
        <w:t>Атырауской</w:t>
      </w:r>
      <w:proofErr w:type="spellEnd"/>
      <w:r w:rsidRPr="00C2301A">
        <w:rPr>
          <w:color w:val="000000" w:themeColor="text1"/>
          <w:sz w:val="28"/>
          <w:szCs w:val="28"/>
        </w:rPr>
        <w:t xml:space="preserve"> и </w:t>
      </w:r>
      <w:proofErr w:type="spellStart"/>
      <w:r w:rsidRPr="00C2301A">
        <w:rPr>
          <w:color w:val="000000" w:themeColor="text1"/>
          <w:sz w:val="28"/>
          <w:szCs w:val="28"/>
        </w:rPr>
        <w:t>Мангистауской</w:t>
      </w:r>
      <w:proofErr w:type="spellEnd"/>
      <w:r w:rsidRPr="00C2301A">
        <w:rPr>
          <w:color w:val="000000" w:themeColor="text1"/>
          <w:sz w:val="28"/>
          <w:szCs w:val="28"/>
          <w:lang w:val="kk-KZ"/>
        </w:rPr>
        <w:t xml:space="preserve"> областях  </w:t>
      </w:r>
      <w:r w:rsidRPr="00C2301A">
        <w:rPr>
          <w:color w:val="000000" w:themeColor="text1"/>
          <w:sz w:val="28"/>
          <w:szCs w:val="28"/>
        </w:rPr>
        <w:t>в стационарно неблагополучных районах</w:t>
      </w:r>
      <w:r w:rsidRPr="00C2301A">
        <w:rPr>
          <w:color w:val="000000" w:themeColor="text1"/>
          <w:sz w:val="28"/>
          <w:szCs w:val="28"/>
          <w:lang w:val="kk-KZ"/>
        </w:rPr>
        <w:t xml:space="preserve"> и в целом </w:t>
      </w:r>
      <w:r w:rsidRPr="00C2301A">
        <w:rPr>
          <w:color w:val="000000" w:themeColor="text1"/>
          <w:sz w:val="28"/>
          <w:szCs w:val="28"/>
        </w:rPr>
        <w:t xml:space="preserve"> по причине земляных работ, </w:t>
      </w:r>
      <w:r w:rsidRPr="00C2301A">
        <w:rPr>
          <w:color w:val="000000" w:themeColor="text1"/>
          <w:sz w:val="28"/>
          <w:szCs w:val="28"/>
          <w:lang w:val="kk-KZ"/>
        </w:rPr>
        <w:t>природно- климатических явлений вновь выявленных сибиреязвенных очагов не зарегистрировано и потенциальных  рисков у</w:t>
      </w:r>
      <w:r w:rsidRPr="00C2301A">
        <w:rPr>
          <w:color w:val="000000" w:themeColor="text1"/>
          <w:sz w:val="28"/>
          <w:szCs w:val="28"/>
        </w:rPr>
        <w:t>гроз</w:t>
      </w:r>
      <w:r w:rsidRPr="00C2301A">
        <w:rPr>
          <w:color w:val="000000" w:themeColor="text1"/>
          <w:sz w:val="28"/>
          <w:szCs w:val="28"/>
          <w:lang w:val="kk-KZ"/>
        </w:rPr>
        <w:t>ы</w:t>
      </w:r>
      <w:r w:rsidRPr="00C2301A">
        <w:rPr>
          <w:color w:val="000000" w:themeColor="text1"/>
          <w:sz w:val="28"/>
          <w:szCs w:val="28"/>
        </w:rPr>
        <w:t xml:space="preserve"> возрождения и появления, новых стационарно неблагополучных пунктов</w:t>
      </w:r>
      <w:r w:rsidRPr="00C2301A">
        <w:rPr>
          <w:color w:val="000000" w:themeColor="text1"/>
          <w:sz w:val="28"/>
          <w:szCs w:val="28"/>
          <w:lang w:val="kk-KZ"/>
        </w:rPr>
        <w:t xml:space="preserve"> не установлено.</w:t>
      </w:r>
    </w:p>
    <w:p w:rsidR="009D2C84" w:rsidRPr="00724925" w:rsidRDefault="009D2C84" w:rsidP="009D2C84">
      <w:pPr>
        <w:ind w:firstLine="708"/>
        <w:jc w:val="both"/>
        <w:rPr>
          <w:color w:val="FF0000"/>
          <w:sz w:val="28"/>
          <w:szCs w:val="28"/>
          <w:lang w:val="kk-KZ"/>
        </w:rPr>
      </w:pPr>
    </w:p>
    <w:p w:rsidR="009D2C84" w:rsidRPr="00E01C1F" w:rsidRDefault="00067E9B" w:rsidP="00067E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П</w:t>
      </w:r>
      <w:proofErr w:type="spellStart"/>
      <w:r w:rsidR="009D2C84" w:rsidRPr="00E01C1F">
        <w:rPr>
          <w:b/>
          <w:bCs/>
          <w:sz w:val="28"/>
          <w:szCs w:val="28"/>
        </w:rPr>
        <w:t>рогноз</w:t>
      </w:r>
      <w:proofErr w:type="spellEnd"/>
      <w:r w:rsidR="009D2C84" w:rsidRPr="00E01C1F">
        <w:rPr>
          <w:b/>
          <w:bCs/>
          <w:sz w:val="28"/>
          <w:szCs w:val="28"/>
        </w:rPr>
        <w:t xml:space="preserve"> эпизоотической ситуации на территории относительного благополучия по сибирской язве</w:t>
      </w:r>
    </w:p>
    <w:p w:rsidR="009D2C84" w:rsidRDefault="009D2C84" w:rsidP="009D2C84"/>
    <w:p w:rsidR="009D2C84" w:rsidRPr="00FA4E5A" w:rsidRDefault="009D2C84" w:rsidP="009D2C8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kk-KZ"/>
        </w:rPr>
      </w:pPr>
      <w:r w:rsidRPr="00FA4E5A">
        <w:rPr>
          <w:color w:val="000000" w:themeColor="text1"/>
          <w:sz w:val="28"/>
          <w:szCs w:val="28"/>
        </w:rPr>
        <w:t xml:space="preserve">Основной проблемой, связанной с сибиреязвенной инфекцией, является наличие на территории </w:t>
      </w:r>
      <w:proofErr w:type="spellStart"/>
      <w:r w:rsidRPr="00FA4E5A">
        <w:rPr>
          <w:color w:val="000000" w:themeColor="text1"/>
          <w:sz w:val="28"/>
          <w:szCs w:val="28"/>
        </w:rPr>
        <w:t>Атырауской</w:t>
      </w:r>
      <w:proofErr w:type="spellEnd"/>
      <w:r w:rsidRPr="00FA4E5A">
        <w:rPr>
          <w:color w:val="000000" w:themeColor="text1"/>
          <w:sz w:val="28"/>
          <w:szCs w:val="28"/>
        </w:rPr>
        <w:t xml:space="preserve"> и </w:t>
      </w:r>
      <w:proofErr w:type="spellStart"/>
      <w:r w:rsidRPr="00FA4E5A">
        <w:rPr>
          <w:color w:val="000000" w:themeColor="text1"/>
          <w:sz w:val="28"/>
          <w:szCs w:val="28"/>
        </w:rPr>
        <w:t>Мангистауской</w:t>
      </w:r>
      <w:proofErr w:type="spellEnd"/>
      <w:r w:rsidRPr="00FA4E5A">
        <w:rPr>
          <w:color w:val="000000" w:themeColor="text1"/>
          <w:sz w:val="28"/>
          <w:szCs w:val="28"/>
        </w:rPr>
        <w:t xml:space="preserve"> областей учтенных</w:t>
      </w:r>
      <w:r w:rsidRPr="00D90628">
        <w:rPr>
          <w:color w:val="000000" w:themeColor="text1"/>
          <w:sz w:val="28"/>
          <w:szCs w:val="28"/>
        </w:rPr>
        <w:t xml:space="preserve"> </w:t>
      </w:r>
      <w:r w:rsidRPr="00FA4E5A">
        <w:rPr>
          <w:color w:val="000000" w:themeColor="text1"/>
          <w:sz w:val="28"/>
          <w:szCs w:val="28"/>
        </w:rPr>
        <w:t xml:space="preserve">и неучтенных сибиреязвенных захоронений, которые требуют санации с целью недопущения выноса из них спор этого возбудителя. </w:t>
      </w:r>
      <w:r w:rsidRPr="00FA4E5A">
        <w:rPr>
          <w:color w:val="000000" w:themeColor="text1"/>
          <w:sz w:val="28"/>
          <w:szCs w:val="28"/>
          <w:lang w:val="kk-KZ"/>
        </w:rPr>
        <w:t xml:space="preserve"> К</w:t>
      </w:r>
      <w:proofErr w:type="spellStart"/>
      <w:r w:rsidRPr="00FA4E5A">
        <w:rPr>
          <w:color w:val="000000" w:themeColor="text1"/>
          <w:sz w:val="28"/>
          <w:szCs w:val="28"/>
        </w:rPr>
        <w:t>лиматогеографические</w:t>
      </w:r>
      <w:proofErr w:type="spellEnd"/>
      <w:r w:rsidRPr="00FA4E5A">
        <w:rPr>
          <w:color w:val="000000" w:themeColor="text1"/>
          <w:sz w:val="28"/>
          <w:szCs w:val="28"/>
        </w:rPr>
        <w:t xml:space="preserve"> особенности местности создают иногда благоприятные условия для вегетации возбудителя. В связи со сложными процессами взаимодействия возбудителя сибирской язвы с внешней средой, </w:t>
      </w:r>
      <w:proofErr w:type="gramStart"/>
      <w:r w:rsidRPr="00FA4E5A">
        <w:rPr>
          <w:color w:val="000000" w:themeColor="text1"/>
          <w:sz w:val="28"/>
          <w:szCs w:val="28"/>
        </w:rPr>
        <w:t>важное значение</w:t>
      </w:r>
      <w:proofErr w:type="gramEnd"/>
      <w:r w:rsidRPr="00FA4E5A">
        <w:rPr>
          <w:color w:val="000000" w:themeColor="text1"/>
          <w:sz w:val="28"/>
          <w:szCs w:val="28"/>
        </w:rPr>
        <w:t xml:space="preserve"> имеет исследование почвы</w:t>
      </w:r>
      <w:r w:rsidRPr="00FA4E5A">
        <w:rPr>
          <w:color w:val="000000" w:themeColor="text1"/>
          <w:sz w:val="28"/>
          <w:szCs w:val="28"/>
          <w:lang w:val="kk-KZ"/>
        </w:rPr>
        <w:t>.</w:t>
      </w:r>
      <w:r>
        <w:rPr>
          <w:color w:val="000000" w:themeColor="text1"/>
          <w:sz w:val="28"/>
          <w:szCs w:val="28"/>
          <w:lang w:val="kk-KZ"/>
        </w:rPr>
        <w:t xml:space="preserve"> </w:t>
      </w:r>
    </w:p>
    <w:p w:rsidR="009D2C84" w:rsidRPr="00FA4E5A" w:rsidRDefault="009D2C84" w:rsidP="009D2C84">
      <w:pPr>
        <w:ind w:firstLine="708"/>
        <w:jc w:val="both"/>
        <w:rPr>
          <w:i/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>Из</w:t>
      </w:r>
      <w:r w:rsidRPr="00FA4E5A">
        <w:rPr>
          <w:color w:val="000000" w:themeColor="text1"/>
          <w:sz w:val="28"/>
          <w:szCs w:val="28"/>
          <w:lang w:val="kk-KZ"/>
        </w:rPr>
        <w:t xml:space="preserve"> трех</w:t>
      </w:r>
      <w:r w:rsidRPr="00FA4E5A">
        <w:rPr>
          <w:color w:val="000000" w:themeColor="text1"/>
          <w:sz w:val="28"/>
          <w:szCs w:val="28"/>
        </w:rPr>
        <w:t xml:space="preserve"> очагов на территории </w:t>
      </w:r>
      <w:proofErr w:type="spellStart"/>
      <w:r w:rsidRPr="00FA4E5A">
        <w:rPr>
          <w:color w:val="000000" w:themeColor="text1"/>
          <w:sz w:val="28"/>
          <w:szCs w:val="28"/>
        </w:rPr>
        <w:t>Атырауской</w:t>
      </w:r>
      <w:proofErr w:type="spellEnd"/>
      <w:r w:rsidRPr="00FA4E5A">
        <w:rPr>
          <w:color w:val="000000" w:themeColor="text1"/>
          <w:sz w:val="28"/>
          <w:szCs w:val="28"/>
        </w:rPr>
        <w:t xml:space="preserve"> </w:t>
      </w:r>
      <w:r w:rsidRPr="00FA4E5A">
        <w:rPr>
          <w:color w:val="000000" w:themeColor="text1"/>
          <w:sz w:val="28"/>
          <w:szCs w:val="28"/>
          <w:lang w:val="kk-KZ"/>
        </w:rPr>
        <w:t xml:space="preserve"> области (село Тендык, г.Атырау, село Махамбет) мест захоронения, которые  остались под жилыми </w:t>
      </w:r>
      <w:r w:rsidRPr="00FA4E5A">
        <w:rPr>
          <w:color w:val="000000" w:themeColor="text1"/>
          <w:sz w:val="28"/>
          <w:szCs w:val="28"/>
        </w:rPr>
        <w:t xml:space="preserve">строениями, </w:t>
      </w:r>
      <w:r w:rsidRPr="00FA4E5A">
        <w:rPr>
          <w:color w:val="000000" w:themeColor="text1"/>
          <w:sz w:val="28"/>
          <w:szCs w:val="28"/>
          <w:lang w:val="kk-KZ"/>
        </w:rPr>
        <w:t xml:space="preserve">в соответствии с методическими указаниями  </w:t>
      </w:r>
      <w:r>
        <w:rPr>
          <w:color w:val="000000" w:themeColor="text1"/>
          <w:sz w:val="28"/>
          <w:szCs w:val="28"/>
          <w:lang w:val="kk-KZ"/>
        </w:rPr>
        <w:t xml:space="preserve">с 2-х кратной повторности </w:t>
      </w:r>
      <w:r w:rsidR="00067E9B">
        <w:rPr>
          <w:color w:val="000000" w:themeColor="text1"/>
          <w:sz w:val="28"/>
          <w:szCs w:val="28"/>
          <w:lang w:val="kk-KZ"/>
        </w:rPr>
        <w:t>отбирют</w:t>
      </w:r>
      <w:r w:rsidRPr="00260083">
        <w:rPr>
          <w:color w:val="000000" w:themeColor="text1"/>
          <w:sz w:val="28"/>
          <w:szCs w:val="28"/>
          <w:lang w:val="kk-KZ"/>
        </w:rPr>
        <w:t xml:space="preserve"> пробы почвы</w:t>
      </w:r>
      <w:r>
        <w:rPr>
          <w:color w:val="000000" w:themeColor="text1"/>
          <w:sz w:val="28"/>
          <w:szCs w:val="28"/>
          <w:lang w:val="kk-KZ"/>
        </w:rPr>
        <w:t xml:space="preserve"> и </w:t>
      </w:r>
      <w:r w:rsidRPr="00260083">
        <w:rPr>
          <w:color w:val="000000" w:themeColor="text1"/>
          <w:sz w:val="28"/>
          <w:szCs w:val="28"/>
          <w:lang w:val="kk-KZ"/>
        </w:rPr>
        <w:t xml:space="preserve"> проведен лабораторный анализ на наличие</w:t>
      </w:r>
      <w:r w:rsidRPr="00260083">
        <w:t xml:space="preserve"> </w:t>
      </w:r>
      <w:r w:rsidRPr="00FA4E5A">
        <w:rPr>
          <w:i/>
          <w:color w:val="000000" w:themeColor="text1"/>
          <w:sz w:val="28"/>
          <w:szCs w:val="28"/>
          <w:lang w:val="en-US"/>
        </w:rPr>
        <w:t>Bacillus</w:t>
      </w:r>
      <w:r w:rsidRPr="00FA4E5A">
        <w:rPr>
          <w:i/>
          <w:color w:val="000000" w:themeColor="text1"/>
          <w:sz w:val="28"/>
          <w:szCs w:val="28"/>
        </w:rPr>
        <w:t xml:space="preserve"> а</w:t>
      </w:r>
      <w:proofErr w:type="spellStart"/>
      <w:r w:rsidRPr="00FA4E5A">
        <w:rPr>
          <w:i/>
          <w:color w:val="000000" w:themeColor="text1"/>
          <w:sz w:val="28"/>
          <w:szCs w:val="28"/>
          <w:lang w:val="en-US"/>
        </w:rPr>
        <w:t>nthracis</w:t>
      </w:r>
      <w:proofErr w:type="spellEnd"/>
      <w:r>
        <w:rPr>
          <w:color w:val="000000" w:themeColor="text1"/>
          <w:sz w:val="28"/>
          <w:szCs w:val="28"/>
          <w:lang w:val="kk-KZ"/>
        </w:rPr>
        <w:t xml:space="preserve">. При этом </w:t>
      </w:r>
      <w:r w:rsidRPr="00260083">
        <w:rPr>
          <w:color w:val="000000" w:themeColor="text1"/>
          <w:sz w:val="28"/>
          <w:szCs w:val="28"/>
          <w:lang w:val="kk-KZ"/>
        </w:rPr>
        <w:t xml:space="preserve">  </w:t>
      </w:r>
      <w:r>
        <w:rPr>
          <w:color w:val="000000" w:themeColor="text1"/>
          <w:sz w:val="28"/>
          <w:szCs w:val="28"/>
          <w:lang w:val="kk-KZ"/>
        </w:rPr>
        <w:t>м</w:t>
      </w:r>
      <w:r w:rsidRPr="00FA4E5A">
        <w:rPr>
          <w:color w:val="000000" w:themeColor="text1"/>
          <w:sz w:val="28"/>
          <w:szCs w:val="28"/>
          <w:lang w:val="kk-KZ"/>
        </w:rPr>
        <w:t>икроскопическими, бактериологическими и серологическими (РПГА) методами исследований изоляты возбудителя и  ложносибиреязвенные микроорганизмы не установлены</w:t>
      </w:r>
      <w:r>
        <w:rPr>
          <w:color w:val="000000" w:themeColor="text1"/>
          <w:sz w:val="28"/>
          <w:szCs w:val="28"/>
          <w:lang w:val="kk-KZ"/>
        </w:rPr>
        <w:t xml:space="preserve"> и </w:t>
      </w:r>
      <w:r w:rsidRPr="00FA4E5A">
        <w:rPr>
          <w:color w:val="000000" w:themeColor="text1"/>
          <w:sz w:val="28"/>
          <w:szCs w:val="28"/>
          <w:lang w:val="kk-KZ"/>
        </w:rPr>
        <w:t xml:space="preserve">получены </w:t>
      </w:r>
      <w:proofErr w:type="spellStart"/>
      <w:r w:rsidRPr="00FA4E5A">
        <w:rPr>
          <w:color w:val="000000" w:themeColor="text1"/>
          <w:sz w:val="28"/>
          <w:szCs w:val="28"/>
        </w:rPr>
        <w:t>отрицательн</w:t>
      </w:r>
      <w:proofErr w:type="spellEnd"/>
      <w:r w:rsidRPr="00FA4E5A">
        <w:rPr>
          <w:color w:val="000000" w:themeColor="text1"/>
          <w:sz w:val="28"/>
          <w:szCs w:val="28"/>
          <w:lang w:val="kk-KZ"/>
        </w:rPr>
        <w:t>ые результаты.</w:t>
      </w:r>
      <w:r w:rsidRPr="00FA4E5A">
        <w:rPr>
          <w:i/>
          <w:color w:val="000000" w:themeColor="text1"/>
          <w:sz w:val="28"/>
          <w:szCs w:val="28"/>
          <w:lang w:val="kk-KZ"/>
        </w:rPr>
        <w:t xml:space="preserve"> </w:t>
      </w:r>
      <w:r w:rsidRPr="00FA4E5A">
        <w:rPr>
          <w:color w:val="000000" w:themeColor="text1"/>
          <w:sz w:val="28"/>
          <w:szCs w:val="28"/>
          <w:lang w:val="kk-KZ"/>
        </w:rPr>
        <w:t xml:space="preserve"> </w:t>
      </w:r>
    </w:p>
    <w:p w:rsidR="009D2C84" w:rsidRDefault="009D2C84" w:rsidP="009D2C84">
      <w:pPr>
        <w:ind w:firstLine="709"/>
        <w:jc w:val="both"/>
        <w:rPr>
          <w:color w:val="000000" w:themeColor="text1"/>
          <w:sz w:val="28"/>
          <w:szCs w:val="28"/>
          <w:lang w:val="kk-KZ"/>
        </w:rPr>
      </w:pPr>
      <w:r w:rsidRPr="00FA4E5A">
        <w:rPr>
          <w:color w:val="000000" w:themeColor="text1"/>
          <w:sz w:val="28"/>
          <w:szCs w:val="28"/>
          <w:lang w:val="kk-KZ"/>
        </w:rPr>
        <w:t>На данный период э</w:t>
      </w:r>
      <w:proofErr w:type="spellStart"/>
      <w:r w:rsidRPr="00FA4E5A">
        <w:rPr>
          <w:color w:val="000000" w:themeColor="text1"/>
          <w:sz w:val="28"/>
          <w:szCs w:val="28"/>
        </w:rPr>
        <w:t>пизоотическ</w:t>
      </w:r>
      <w:proofErr w:type="spellEnd"/>
      <w:r w:rsidRPr="00FA4E5A">
        <w:rPr>
          <w:color w:val="000000" w:themeColor="text1"/>
          <w:sz w:val="28"/>
          <w:szCs w:val="28"/>
          <w:lang w:val="kk-KZ"/>
        </w:rPr>
        <w:t>ая</w:t>
      </w:r>
      <w:r w:rsidRPr="00FA4E5A">
        <w:rPr>
          <w:color w:val="000000" w:themeColor="text1"/>
          <w:sz w:val="28"/>
          <w:szCs w:val="28"/>
        </w:rPr>
        <w:t xml:space="preserve"> </w:t>
      </w:r>
      <w:proofErr w:type="spellStart"/>
      <w:r w:rsidRPr="00FA4E5A">
        <w:rPr>
          <w:color w:val="000000" w:themeColor="text1"/>
          <w:sz w:val="28"/>
          <w:szCs w:val="28"/>
        </w:rPr>
        <w:t>ситуаци</w:t>
      </w:r>
      <w:proofErr w:type="spellEnd"/>
      <w:r w:rsidRPr="00FA4E5A">
        <w:rPr>
          <w:color w:val="000000" w:themeColor="text1"/>
          <w:sz w:val="28"/>
          <w:szCs w:val="28"/>
          <w:lang w:val="kk-KZ"/>
        </w:rPr>
        <w:t>я</w:t>
      </w:r>
      <w:r w:rsidRPr="00FA4E5A">
        <w:rPr>
          <w:color w:val="000000" w:themeColor="text1"/>
          <w:sz w:val="28"/>
          <w:szCs w:val="28"/>
        </w:rPr>
        <w:t xml:space="preserve"> по сибирской язве </w:t>
      </w:r>
      <w:r w:rsidRPr="00FA4E5A">
        <w:rPr>
          <w:color w:val="000000" w:themeColor="text1"/>
          <w:sz w:val="28"/>
          <w:szCs w:val="28"/>
          <w:lang w:val="kk-KZ"/>
        </w:rPr>
        <w:t xml:space="preserve">на </w:t>
      </w:r>
      <w:r w:rsidRPr="00FA4E5A">
        <w:rPr>
          <w:color w:val="000000" w:themeColor="text1"/>
          <w:sz w:val="28"/>
          <w:szCs w:val="28"/>
        </w:rPr>
        <w:t xml:space="preserve">территории </w:t>
      </w:r>
      <w:proofErr w:type="spellStart"/>
      <w:r w:rsidRPr="00FA4E5A">
        <w:rPr>
          <w:color w:val="000000" w:themeColor="text1"/>
          <w:sz w:val="28"/>
          <w:szCs w:val="28"/>
        </w:rPr>
        <w:t>Атырауской</w:t>
      </w:r>
      <w:proofErr w:type="spellEnd"/>
      <w:r w:rsidRPr="00FA4E5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kk-KZ"/>
        </w:rPr>
        <w:t>и Манги</w:t>
      </w:r>
      <w:r w:rsidRPr="00FA4E5A">
        <w:rPr>
          <w:color w:val="000000" w:themeColor="text1"/>
          <w:sz w:val="28"/>
          <w:szCs w:val="28"/>
          <w:lang w:val="kk-KZ"/>
        </w:rPr>
        <w:t xml:space="preserve">стауской области </w:t>
      </w:r>
      <w:proofErr w:type="spellStart"/>
      <w:r w:rsidRPr="00FA4E5A">
        <w:rPr>
          <w:color w:val="000000" w:themeColor="text1"/>
          <w:sz w:val="28"/>
          <w:szCs w:val="28"/>
        </w:rPr>
        <w:t>характериз</w:t>
      </w:r>
      <w:proofErr w:type="spellEnd"/>
      <w:r w:rsidRPr="00FA4E5A">
        <w:rPr>
          <w:color w:val="000000" w:themeColor="text1"/>
          <w:sz w:val="28"/>
          <w:szCs w:val="28"/>
          <w:lang w:val="kk-KZ"/>
        </w:rPr>
        <w:t>уется</w:t>
      </w:r>
      <w:r w:rsidRPr="00FA4E5A">
        <w:rPr>
          <w:color w:val="000000" w:themeColor="text1"/>
          <w:sz w:val="28"/>
          <w:szCs w:val="28"/>
        </w:rPr>
        <w:t xml:space="preserve"> как </w:t>
      </w:r>
      <w:proofErr w:type="spellStart"/>
      <w:r w:rsidRPr="00FA4E5A">
        <w:rPr>
          <w:color w:val="000000" w:themeColor="text1"/>
          <w:sz w:val="28"/>
          <w:szCs w:val="28"/>
        </w:rPr>
        <w:t>стабильн</w:t>
      </w:r>
      <w:proofErr w:type="spellEnd"/>
      <w:r w:rsidRPr="00FA4E5A">
        <w:rPr>
          <w:color w:val="000000" w:themeColor="text1"/>
          <w:sz w:val="28"/>
          <w:szCs w:val="28"/>
          <w:lang w:val="kk-KZ"/>
        </w:rPr>
        <w:t>ая</w:t>
      </w:r>
      <w:r w:rsidRPr="00FA4E5A">
        <w:rPr>
          <w:color w:val="000000" w:themeColor="text1"/>
          <w:sz w:val="28"/>
          <w:szCs w:val="28"/>
        </w:rPr>
        <w:t>.</w:t>
      </w:r>
    </w:p>
    <w:p w:rsidR="009D2C84" w:rsidRDefault="009D2C84">
      <w:pPr>
        <w:rPr>
          <w:lang w:val="kk-KZ"/>
        </w:rPr>
      </w:pPr>
    </w:p>
    <w:p w:rsidR="00297F9B" w:rsidRDefault="00297F9B" w:rsidP="00297F9B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Исполнители:  к.в.н., профессор  Омарбекова У.Ж.</w:t>
      </w:r>
    </w:p>
    <w:p w:rsidR="00297F9B" w:rsidRPr="00FD3062" w:rsidRDefault="00297F9B" w:rsidP="00297F9B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</w:t>
      </w:r>
      <w:proofErr w:type="gramStart"/>
      <w:r>
        <w:rPr>
          <w:sz w:val="28"/>
          <w:szCs w:val="28"/>
          <w:lang w:val="en-US"/>
        </w:rPr>
        <w:t>PhD</w:t>
      </w:r>
      <w:r>
        <w:rPr>
          <w:sz w:val="28"/>
          <w:szCs w:val="28"/>
          <w:lang w:val="kk-KZ"/>
        </w:rPr>
        <w:t>, ассоциир.профессор Мусоев А.М.</w:t>
      </w:r>
      <w:proofErr w:type="gramEnd"/>
    </w:p>
    <w:p w:rsidR="009D2C84" w:rsidRDefault="009D2C84" w:rsidP="009D2C84">
      <w:pPr>
        <w:ind w:firstLine="709"/>
        <w:jc w:val="both"/>
        <w:rPr>
          <w:lang w:val="kk-KZ"/>
        </w:rPr>
      </w:pPr>
    </w:p>
    <w:p w:rsidR="00F365C0" w:rsidRDefault="00F365C0" w:rsidP="009D2C84">
      <w:pPr>
        <w:ind w:firstLine="709"/>
        <w:jc w:val="both"/>
        <w:rPr>
          <w:lang w:val="kk-KZ"/>
        </w:rPr>
      </w:pPr>
    </w:p>
    <w:p w:rsidR="00870E31" w:rsidRDefault="00870E31" w:rsidP="009D2C84">
      <w:pPr>
        <w:ind w:firstLine="709"/>
        <w:jc w:val="both"/>
        <w:rPr>
          <w:lang w:val="kk-KZ"/>
        </w:rPr>
      </w:pPr>
    </w:p>
    <w:p w:rsidR="00870E31" w:rsidRDefault="00870E31" w:rsidP="009D2C84">
      <w:pPr>
        <w:ind w:firstLine="709"/>
        <w:jc w:val="both"/>
        <w:rPr>
          <w:lang w:val="kk-KZ"/>
        </w:rPr>
      </w:pPr>
    </w:p>
    <w:p w:rsidR="00870E31" w:rsidRDefault="00870E31" w:rsidP="009D2C84">
      <w:pPr>
        <w:ind w:firstLine="709"/>
        <w:jc w:val="both"/>
        <w:rPr>
          <w:lang w:val="kk-KZ"/>
        </w:rPr>
      </w:pPr>
    </w:p>
    <w:p w:rsidR="00870E31" w:rsidRDefault="00870E31" w:rsidP="009D2C84">
      <w:pPr>
        <w:ind w:firstLine="709"/>
        <w:jc w:val="both"/>
        <w:rPr>
          <w:lang w:val="kk-KZ"/>
        </w:rPr>
      </w:pPr>
    </w:p>
    <w:p w:rsidR="00870E31" w:rsidRDefault="00870E31" w:rsidP="009D2C84">
      <w:pPr>
        <w:ind w:firstLine="709"/>
        <w:jc w:val="both"/>
        <w:rPr>
          <w:lang w:val="kk-KZ"/>
        </w:rPr>
      </w:pPr>
    </w:p>
    <w:p w:rsidR="00870E31" w:rsidRDefault="00870E31" w:rsidP="009D2C84">
      <w:pPr>
        <w:ind w:firstLine="709"/>
        <w:jc w:val="both"/>
        <w:rPr>
          <w:lang w:val="kk-KZ"/>
        </w:rPr>
      </w:pPr>
    </w:p>
    <w:p w:rsidR="00870E31" w:rsidRPr="00163C6D" w:rsidRDefault="00870E31" w:rsidP="00870E31">
      <w:pPr>
        <w:jc w:val="center"/>
        <w:rPr>
          <w:b/>
          <w:sz w:val="28"/>
          <w:szCs w:val="28"/>
          <w:lang w:val="kk-KZ"/>
        </w:rPr>
      </w:pPr>
      <w:r w:rsidRPr="00163C6D">
        <w:rPr>
          <w:b/>
          <w:sz w:val="28"/>
          <w:szCs w:val="28"/>
          <w:lang w:val="kk-KZ"/>
        </w:rPr>
        <w:lastRenderedPageBreak/>
        <w:t>Список источников</w:t>
      </w:r>
    </w:p>
    <w:p w:rsidR="00870E31" w:rsidRDefault="00870E31" w:rsidP="00870E31">
      <w:pPr>
        <w:jc w:val="both"/>
        <w:rPr>
          <w:sz w:val="28"/>
          <w:szCs w:val="28"/>
          <w:lang w:val="kk-KZ"/>
        </w:rPr>
      </w:pPr>
    </w:p>
    <w:p w:rsidR="00870E31" w:rsidRPr="003030DF" w:rsidRDefault="00870E31" w:rsidP="00870E31">
      <w:pPr>
        <w:ind w:firstLine="709"/>
        <w:jc w:val="both"/>
      </w:pPr>
      <w:r w:rsidRPr="003030DF">
        <w:rPr>
          <w:b/>
        </w:rPr>
        <w:t xml:space="preserve">Список основной литературы </w:t>
      </w:r>
      <w:r w:rsidRPr="003030DF">
        <w:rPr>
          <w:b/>
          <w:lang w:val="kk-KZ"/>
        </w:rPr>
        <w:t>(с нашей библиотеки</w:t>
      </w:r>
      <w:r w:rsidR="006A772E">
        <w:rPr>
          <w:b/>
          <w:lang w:val="kk-KZ"/>
        </w:rPr>
        <w:t xml:space="preserve"> и др.</w:t>
      </w:r>
      <w:r w:rsidRPr="003030DF">
        <w:rPr>
          <w:b/>
          <w:lang w:val="kk-KZ"/>
        </w:rPr>
        <w:t>)</w:t>
      </w:r>
    </w:p>
    <w:p w:rsidR="00870E31" w:rsidRPr="003030DF" w:rsidRDefault="00870E31" w:rsidP="00870E31">
      <w:pPr>
        <w:ind w:firstLine="709"/>
        <w:jc w:val="both"/>
      </w:pPr>
      <w:r w:rsidRPr="003030DF">
        <w:rPr>
          <w:b/>
        </w:rPr>
        <w:t xml:space="preserve"> </w:t>
      </w:r>
    </w:p>
    <w:p w:rsidR="00870E31" w:rsidRDefault="00870E31" w:rsidP="00870E31">
      <w:pPr>
        <w:ind w:firstLine="713"/>
        <w:jc w:val="both"/>
        <w:rPr>
          <w:lang w:val="kk-KZ"/>
        </w:rPr>
      </w:pPr>
    </w:p>
    <w:p w:rsidR="00870E31" w:rsidRPr="003030DF" w:rsidRDefault="00E20F32" w:rsidP="00870E31">
      <w:pPr>
        <w:ind w:firstLine="713"/>
        <w:jc w:val="both"/>
        <w:rPr>
          <w:lang w:val="kk-KZ"/>
        </w:rPr>
      </w:pPr>
      <w:r>
        <w:rPr>
          <w:lang w:val="kk-KZ"/>
        </w:rPr>
        <w:t>1</w:t>
      </w:r>
      <w:r w:rsidR="00870E31" w:rsidRPr="003030DF">
        <w:rPr>
          <w:lang w:val="kk-KZ"/>
        </w:rPr>
        <w:t>. Иванов Н.П. Инфекционные болезни животных [Текст]. Т. 3. Болезни жвачных животных, свиней  и лошадей: учеб. пособие / Н.П. Иванов, К.А. Тургенбаев, А.Н. Кожаев; Казахский национальный аграрный университет.- Алматы: КазНАУ, 2012.- 319 с..</w:t>
      </w:r>
    </w:p>
    <w:p w:rsidR="00870E31" w:rsidRPr="003030DF" w:rsidRDefault="00870E31" w:rsidP="00870E31">
      <w:pPr>
        <w:tabs>
          <w:tab w:val="left" w:pos="851"/>
        </w:tabs>
        <w:jc w:val="both"/>
        <w:rPr>
          <w:lang w:val="kk-KZ"/>
        </w:rPr>
      </w:pPr>
      <w:r w:rsidRPr="003030DF">
        <w:rPr>
          <w:lang w:val="kk-KZ"/>
        </w:rPr>
        <w:tab/>
      </w:r>
      <w:r w:rsidR="00E20F32">
        <w:rPr>
          <w:lang w:val="kk-KZ"/>
        </w:rPr>
        <w:t>2.</w:t>
      </w:r>
      <w:r w:rsidRPr="003030DF">
        <w:rPr>
          <w:lang w:val="kk-KZ"/>
        </w:rPr>
        <w:t xml:space="preserve"> Кисленко, В.Н. Ветеринарная микробиология и иммунология [Текст]: Практикум: учеб.пособие / В.Н. Кисленко.- СПб. - М. - Краснодар: Лань, 2012.- 364с.</w:t>
      </w:r>
    </w:p>
    <w:p w:rsidR="00870E31" w:rsidRPr="003030DF" w:rsidRDefault="00870E31" w:rsidP="00870E31">
      <w:pPr>
        <w:tabs>
          <w:tab w:val="left" w:pos="851"/>
        </w:tabs>
        <w:jc w:val="both"/>
        <w:rPr>
          <w:lang w:val="kk-KZ"/>
        </w:rPr>
      </w:pPr>
      <w:r w:rsidRPr="003030DF">
        <w:rPr>
          <w:lang w:val="kk-KZ"/>
        </w:rPr>
        <w:t xml:space="preserve">             </w:t>
      </w:r>
      <w:r w:rsidR="00E20F32">
        <w:rPr>
          <w:lang w:val="kk-KZ"/>
        </w:rPr>
        <w:t>3</w:t>
      </w:r>
      <w:r w:rsidRPr="003030DF">
        <w:rPr>
          <w:lang w:val="kk-KZ"/>
        </w:rPr>
        <w:t xml:space="preserve"> Иммунофлуоресцентная диагностика особо опасных инфекционных болезней животных [Текст]: учеб. пособие / А. Абуталип, Б. Д. Айтжанов, С. Е. Алпысбаева [и др.].- Алматы: [б. и.], 2011.- 208 с.</w:t>
      </w:r>
    </w:p>
    <w:p w:rsidR="00870E31" w:rsidRPr="003030DF" w:rsidRDefault="00E20F32" w:rsidP="00870E31">
      <w:pPr>
        <w:ind w:firstLine="709"/>
        <w:jc w:val="both"/>
        <w:rPr>
          <w:lang w:val="kk-KZ"/>
        </w:rPr>
      </w:pPr>
      <w:r>
        <w:rPr>
          <w:lang w:val="kk-KZ"/>
        </w:rPr>
        <w:t>4</w:t>
      </w:r>
      <w:r w:rsidR="00870E31" w:rsidRPr="003030DF">
        <w:rPr>
          <w:lang w:val="kk-KZ"/>
        </w:rPr>
        <w:t xml:space="preserve">. Сайдулдин Т. Жануарлардың жұқпалы және аса қауіпті аурулары. Оқулық 4-баслымы -   Алматы: ҚазҰАУ «Айтұмат» баспасы, 2015. – 578 бет. </w:t>
      </w:r>
    </w:p>
    <w:p w:rsidR="00870E31" w:rsidRPr="003030DF" w:rsidRDefault="00870E31" w:rsidP="00870E31">
      <w:pPr>
        <w:tabs>
          <w:tab w:val="left" w:pos="318"/>
          <w:tab w:val="left" w:pos="459"/>
        </w:tabs>
        <w:jc w:val="both"/>
        <w:rPr>
          <w:lang w:val="kk-KZ"/>
        </w:rPr>
      </w:pPr>
      <w:r w:rsidRPr="003030DF">
        <w:rPr>
          <w:lang w:val="kk-KZ"/>
        </w:rPr>
        <w:tab/>
      </w:r>
      <w:r w:rsidRPr="003030DF">
        <w:rPr>
          <w:lang w:val="kk-KZ"/>
        </w:rPr>
        <w:tab/>
      </w:r>
      <w:r w:rsidR="00E20F32">
        <w:rPr>
          <w:lang w:val="kk-KZ"/>
        </w:rPr>
        <w:t xml:space="preserve">   5.</w:t>
      </w:r>
      <w:r w:rsidRPr="003030DF">
        <w:rPr>
          <w:lang w:val="kk-KZ"/>
        </w:rPr>
        <w:t xml:space="preserve"> Сидорчук, А.А. Инфекционные болезни лабораторных животных [Текст]: учеб. пособие для вузов / А.А. Сидорчук, А.А. Глушков.- СПб.: Лань, 2009.- 128 с.</w:t>
      </w:r>
    </w:p>
    <w:p w:rsidR="00870E31" w:rsidRPr="003030DF" w:rsidRDefault="00870E31" w:rsidP="00870E31">
      <w:pPr>
        <w:tabs>
          <w:tab w:val="left" w:pos="318"/>
          <w:tab w:val="left" w:pos="459"/>
        </w:tabs>
        <w:jc w:val="both"/>
        <w:rPr>
          <w:lang w:val="kk-KZ"/>
        </w:rPr>
      </w:pPr>
      <w:r w:rsidRPr="003030DF">
        <w:rPr>
          <w:lang w:val="kk-KZ"/>
        </w:rPr>
        <w:tab/>
      </w:r>
      <w:r w:rsidRPr="003030DF">
        <w:rPr>
          <w:lang w:val="kk-KZ"/>
        </w:rPr>
        <w:tab/>
      </w:r>
      <w:r w:rsidRPr="003030DF">
        <w:rPr>
          <w:lang w:val="kk-KZ"/>
        </w:rPr>
        <w:tab/>
        <w:t xml:space="preserve"> </w:t>
      </w:r>
      <w:r w:rsidR="00E20F32">
        <w:rPr>
          <w:lang w:val="kk-KZ"/>
        </w:rPr>
        <w:t>6.</w:t>
      </w:r>
      <w:r w:rsidRPr="003030DF">
        <w:rPr>
          <w:lang w:val="kk-KZ"/>
        </w:rPr>
        <w:t xml:space="preserve"> Эпизоотологический метод исследования [Текст]: учеб. пособие для вузов / В.В.Макаров, А.В.Святковский, В.А.Кузьмин [и др.].- СПб.: Лань, 2009.- 224 с.</w:t>
      </w:r>
    </w:p>
    <w:p w:rsidR="00870E31" w:rsidRPr="003030DF" w:rsidRDefault="00E20F32" w:rsidP="00870E31">
      <w:pPr>
        <w:tabs>
          <w:tab w:val="left" w:pos="318"/>
          <w:tab w:val="left" w:pos="459"/>
        </w:tabs>
        <w:jc w:val="both"/>
        <w:rPr>
          <w:lang w:val="kk-KZ"/>
        </w:rPr>
      </w:pP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 w:rsidR="00870E31" w:rsidRPr="003030DF">
        <w:rPr>
          <w:lang w:val="kk-KZ"/>
        </w:rPr>
        <w:t xml:space="preserve"> </w:t>
      </w:r>
      <w:r>
        <w:rPr>
          <w:lang w:val="kk-KZ"/>
        </w:rPr>
        <w:t>7.</w:t>
      </w:r>
      <w:r w:rsidR="00870E31" w:rsidRPr="003030DF">
        <w:rPr>
          <w:lang w:val="kk-KZ"/>
        </w:rPr>
        <w:t xml:space="preserve"> Инфекционные болезни животных [Текст]: учеб. пособие / под ред. А.А.Кудряшова, А.В.Святковского.- СПб.: Лань, 2007.- 608 с.</w:t>
      </w:r>
    </w:p>
    <w:p w:rsidR="00E20F32" w:rsidRPr="00E20F32" w:rsidRDefault="00E20F32" w:rsidP="00E20F32">
      <w:pPr>
        <w:tabs>
          <w:tab w:val="left" w:pos="900"/>
        </w:tabs>
        <w:ind w:firstLine="567"/>
        <w:contextualSpacing/>
        <w:jc w:val="both"/>
        <w:rPr>
          <w:rStyle w:val="21"/>
        </w:rPr>
      </w:pPr>
      <w:r>
        <w:rPr>
          <w:lang w:val="kk-KZ"/>
        </w:rPr>
        <w:t xml:space="preserve">8. </w:t>
      </w:r>
      <w:r w:rsidRPr="00E20F32">
        <w:rPr>
          <w:lang w:val="kk-KZ"/>
        </w:rPr>
        <w:t>Ипатенко Н.Г. Сибирская язва. – Москва: Колос, 1996.– С. 28–31.</w:t>
      </w:r>
    </w:p>
    <w:p w:rsidR="00E20F32" w:rsidRPr="00E20F32" w:rsidRDefault="00E20F32" w:rsidP="00E20F32">
      <w:pPr>
        <w:pStyle w:val="a8"/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val="kk-KZ"/>
        </w:rPr>
        <w:t xml:space="preserve">9. </w:t>
      </w:r>
      <w:proofErr w:type="spellStart"/>
      <w:r w:rsidRPr="00E20F32">
        <w:rPr>
          <w:sz w:val="24"/>
          <w:szCs w:val="24"/>
        </w:rPr>
        <w:t>Лухнова</w:t>
      </w:r>
      <w:proofErr w:type="spellEnd"/>
      <w:r w:rsidRPr="00E20F32">
        <w:rPr>
          <w:sz w:val="24"/>
          <w:szCs w:val="24"/>
        </w:rPr>
        <w:t xml:space="preserve"> Л.Ю., </w:t>
      </w:r>
      <w:proofErr w:type="spellStart"/>
      <w:r w:rsidRPr="00E20F32">
        <w:rPr>
          <w:sz w:val="24"/>
          <w:szCs w:val="24"/>
        </w:rPr>
        <w:t>Пазылов</w:t>
      </w:r>
      <w:proofErr w:type="spellEnd"/>
      <w:r w:rsidRPr="00E20F32">
        <w:rPr>
          <w:sz w:val="24"/>
          <w:szCs w:val="24"/>
        </w:rPr>
        <w:t xml:space="preserve"> Е.К., </w:t>
      </w:r>
      <w:proofErr w:type="spellStart"/>
      <w:r w:rsidRPr="00E20F32">
        <w:rPr>
          <w:sz w:val="24"/>
          <w:szCs w:val="24"/>
        </w:rPr>
        <w:t>Утебаева</w:t>
      </w:r>
      <w:proofErr w:type="spellEnd"/>
      <w:r w:rsidRPr="00E20F32">
        <w:rPr>
          <w:sz w:val="24"/>
          <w:szCs w:val="24"/>
        </w:rPr>
        <w:t xml:space="preserve"> С.М., </w:t>
      </w:r>
      <w:proofErr w:type="spellStart"/>
      <w:r w:rsidRPr="00E20F32">
        <w:rPr>
          <w:sz w:val="24"/>
          <w:szCs w:val="24"/>
        </w:rPr>
        <w:t>Мейерханов</w:t>
      </w:r>
      <w:proofErr w:type="spellEnd"/>
      <w:r w:rsidRPr="00E20F32">
        <w:rPr>
          <w:sz w:val="24"/>
          <w:szCs w:val="24"/>
        </w:rPr>
        <w:t xml:space="preserve"> Т.М., </w:t>
      </w:r>
      <w:proofErr w:type="spellStart"/>
      <w:r w:rsidRPr="00E20F32">
        <w:rPr>
          <w:sz w:val="24"/>
          <w:szCs w:val="24"/>
        </w:rPr>
        <w:t>Бердыкулы</w:t>
      </w:r>
      <w:proofErr w:type="spellEnd"/>
      <w:r w:rsidRPr="00E20F32">
        <w:rPr>
          <w:sz w:val="24"/>
          <w:szCs w:val="24"/>
        </w:rPr>
        <w:t xml:space="preserve"> А. Проблемы профилактики сибирской язвы в Казахстане // Вестник сельскохозяйственной науки Казахстана «</w:t>
      </w:r>
      <w:proofErr w:type="spellStart"/>
      <w:r w:rsidRPr="00E20F32">
        <w:rPr>
          <w:sz w:val="24"/>
          <w:szCs w:val="24"/>
        </w:rPr>
        <w:t>Бастау</w:t>
      </w:r>
      <w:proofErr w:type="spellEnd"/>
      <w:r w:rsidRPr="00E20F32">
        <w:rPr>
          <w:sz w:val="24"/>
          <w:szCs w:val="24"/>
        </w:rPr>
        <w:t xml:space="preserve">».– 2004. – №2. – С. 57-60. </w:t>
      </w:r>
    </w:p>
    <w:p w:rsidR="00E20F32" w:rsidRPr="00E20F32" w:rsidRDefault="00E20F32" w:rsidP="00E20F32">
      <w:pPr>
        <w:pStyle w:val="a8"/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val="kk-KZ"/>
        </w:rPr>
        <w:t xml:space="preserve">10. </w:t>
      </w:r>
      <w:proofErr w:type="spellStart"/>
      <w:r w:rsidRPr="00E20F32">
        <w:rPr>
          <w:sz w:val="24"/>
          <w:szCs w:val="24"/>
        </w:rPr>
        <w:t>Амиреев</w:t>
      </w:r>
      <w:proofErr w:type="spellEnd"/>
      <w:r w:rsidRPr="00E20F32">
        <w:rPr>
          <w:sz w:val="24"/>
          <w:szCs w:val="24"/>
        </w:rPr>
        <w:t xml:space="preserve"> С.А., </w:t>
      </w:r>
      <w:proofErr w:type="spellStart"/>
      <w:r w:rsidRPr="00E20F32">
        <w:rPr>
          <w:sz w:val="24"/>
          <w:szCs w:val="24"/>
        </w:rPr>
        <w:t>Лухнова</w:t>
      </w:r>
      <w:proofErr w:type="spellEnd"/>
      <w:r w:rsidRPr="00E20F32">
        <w:rPr>
          <w:sz w:val="24"/>
          <w:szCs w:val="24"/>
        </w:rPr>
        <w:t xml:space="preserve"> Л.Ю., </w:t>
      </w:r>
      <w:proofErr w:type="spellStart"/>
      <w:r w:rsidRPr="00E20F32">
        <w:rPr>
          <w:sz w:val="24"/>
          <w:szCs w:val="24"/>
        </w:rPr>
        <w:t>Айкимбаев</w:t>
      </w:r>
      <w:proofErr w:type="spellEnd"/>
      <w:r w:rsidRPr="00E20F32">
        <w:rPr>
          <w:sz w:val="24"/>
          <w:szCs w:val="24"/>
        </w:rPr>
        <w:t xml:space="preserve"> А.М. и др. Эпидемиология, клиника, лабораторная диагностика, лечение и профилактика сибирской язвы / Учебно-методическое пособие. – Алматы.-2009. </w:t>
      </w:r>
    </w:p>
    <w:p w:rsidR="00E20F32" w:rsidRPr="00E20F32" w:rsidRDefault="00E20F32" w:rsidP="00E20F32">
      <w:pPr>
        <w:pStyle w:val="a8"/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val="kk-KZ"/>
        </w:rPr>
        <w:t xml:space="preserve">11. </w:t>
      </w:r>
      <w:proofErr w:type="spellStart"/>
      <w:r w:rsidRPr="00E20F32">
        <w:rPr>
          <w:sz w:val="24"/>
          <w:szCs w:val="24"/>
        </w:rPr>
        <w:t>Айкимбаев</w:t>
      </w:r>
      <w:proofErr w:type="spellEnd"/>
      <w:r w:rsidRPr="00E20F32">
        <w:rPr>
          <w:sz w:val="24"/>
          <w:szCs w:val="24"/>
        </w:rPr>
        <w:t xml:space="preserve"> А. </w:t>
      </w:r>
      <w:r w:rsidRPr="00E20F32">
        <w:rPr>
          <w:sz w:val="24"/>
          <w:szCs w:val="24"/>
          <w:lang w:val="kk-KZ"/>
        </w:rPr>
        <w:t>М</w:t>
      </w:r>
      <w:r w:rsidRPr="00E20F32">
        <w:rPr>
          <w:sz w:val="24"/>
          <w:szCs w:val="24"/>
        </w:rPr>
        <w:t xml:space="preserve">., </w:t>
      </w:r>
      <w:proofErr w:type="spellStart"/>
      <w:r w:rsidRPr="00E20F32">
        <w:rPr>
          <w:sz w:val="24"/>
          <w:szCs w:val="24"/>
        </w:rPr>
        <w:t>Сансызбаев</w:t>
      </w:r>
      <w:proofErr w:type="spellEnd"/>
      <w:r w:rsidRPr="00E20F32">
        <w:rPr>
          <w:sz w:val="24"/>
          <w:szCs w:val="24"/>
        </w:rPr>
        <w:t xml:space="preserve"> Е. Б., </w:t>
      </w:r>
      <w:proofErr w:type="spellStart"/>
      <w:r w:rsidRPr="00E20F32">
        <w:rPr>
          <w:sz w:val="24"/>
          <w:szCs w:val="24"/>
        </w:rPr>
        <w:t>Hugh-Jones</w:t>
      </w:r>
      <w:proofErr w:type="spellEnd"/>
      <w:r w:rsidRPr="00E20F32">
        <w:rPr>
          <w:sz w:val="24"/>
          <w:szCs w:val="24"/>
        </w:rPr>
        <w:t xml:space="preserve"> M. E., </w:t>
      </w:r>
      <w:proofErr w:type="spellStart"/>
      <w:r w:rsidRPr="00E20F32">
        <w:rPr>
          <w:sz w:val="24"/>
          <w:szCs w:val="24"/>
        </w:rPr>
        <w:t>Blackburn</w:t>
      </w:r>
      <w:proofErr w:type="spellEnd"/>
      <w:r w:rsidRPr="00E20F32">
        <w:rPr>
          <w:sz w:val="24"/>
          <w:szCs w:val="24"/>
        </w:rPr>
        <w:t xml:space="preserve"> J., </w:t>
      </w:r>
      <w:proofErr w:type="spellStart"/>
      <w:r w:rsidRPr="00E20F32">
        <w:rPr>
          <w:sz w:val="24"/>
          <w:szCs w:val="24"/>
        </w:rPr>
        <w:t>Curtis</w:t>
      </w:r>
      <w:proofErr w:type="spellEnd"/>
      <w:r w:rsidRPr="00E20F32">
        <w:rPr>
          <w:sz w:val="24"/>
          <w:szCs w:val="24"/>
        </w:rPr>
        <w:t xml:space="preserve"> А., </w:t>
      </w:r>
      <w:proofErr w:type="spellStart"/>
      <w:r w:rsidRPr="00E20F32">
        <w:rPr>
          <w:sz w:val="24"/>
          <w:szCs w:val="24"/>
        </w:rPr>
        <w:t>Лухнова</w:t>
      </w:r>
      <w:proofErr w:type="spellEnd"/>
      <w:r w:rsidRPr="00E20F32">
        <w:rPr>
          <w:sz w:val="24"/>
          <w:szCs w:val="24"/>
        </w:rPr>
        <w:t xml:space="preserve"> Л.Ю. </w:t>
      </w:r>
      <w:r w:rsidRPr="00E20F32">
        <w:rPr>
          <w:sz w:val="24"/>
          <w:szCs w:val="24"/>
          <w:lang w:val="kk-KZ"/>
        </w:rPr>
        <w:t>И</w:t>
      </w:r>
      <w:proofErr w:type="spellStart"/>
      <w:r w:rsidRPr="00E20F32">
        <w:rPr>
          <w:sz w:val="24"/>
          <w:szCs w:val="24"/>
        </w:rPr>
        <w:t>спользование</w:t>
      </w:r>
      <w:proofErr w:type="spellEnd"/>
      <w:r w:rsidRPr="00E20F32">
        <w:rPr>
          <w:sz w:val="24"/>
          <w:szCs w:val="24"/>
        </w:rPr>
        <w:t xml:space="preserve"> геоинформационной системы в надзоре за особо опасными инфекциями в Казахстане (на примере сибирской язвы) // санитарная охрана территорий государств</w:t>
      </w:r>
      <w:r w:rsidRPr="00E20F32">
        <w:rPr>
          <w:sz w:val="24"/>
          <w:szCs w:val="24"/>
          <w:lang w:val="kk-KZ"/>
        </w:rPr>
        <w:t xml:space="preserve"> – </w:t>
      </w:r>
      <w:r w:rsidRPr="00E20F32">
        <w:rPr>
          <w:sz w:val="24"/>
          <w:szCs w:val="24"/>
        </w:rPr>
        <w:t>участников содружества независимых государств: проблемы биологической безопасности и противодействия биотерроризму в современных условиях.</w:t>
      </w:r>
      <w:r w:rsidRPr="00E20F32">
        <w:rPr>
          <w:sz w:val="24"/>
          <w:szCs w:val="24"/>
          <w:lang w:val="kk-KZ"/>
        </w:rPr>
        <w:t xml:space="preserve"> – </w:t>
      </w:r>
      <w:r w:rsidRPr="00E20F32">
        <w:rPr>
          <w:sz w:val="24"/>
          <w:szCs w:val="24"/>
        </w:rPr>
        <w:t>Волгоград,</w:t>
      </w:r>
      <w:r w:rsidRPr="00E20F32">
        <w:rPr>
          <w:sz w:val="24"/>
          <w:szCs w:val="24"/>
          <w:lang w:val="kk-KZ"/>
        </w:rPr>
        <w:t xml:space="preserve"> </w:t>
      </w:r>
      <w:r w:rsidRPr="00E20F32">
        <w:rPr>
          <w:sz w:val="24"/>
          <w:szCs w:val="24"/>
        </w:rPr>
        <w:t>2005.</w:t>
      </w:r>
      <w:r w:rsidRPr="00E20F32">
        <w:rPr>
          <w:sz w:val="24"/>
          <w:szCs w:val="24"/>
          <w:lang w:val="kk-KZ"/>
        </w:rPr>
        <w:t xml:space="preserve"> </w:t>
      </w:r>
      <w:r w:rsidRPr="00E20F32">
        <w:rPr>
          <w:sz w:val="24"/>
          <w:szCs w:val="24"/>
        </w:rPr>
        <w:t>С.</w:t>
      </w:r>
      <w:r w:rsidRPr="00E20F32">
        <w:rPr>
          <w:sz w:val="24"/>
          <w:szCs w:val="24"/>
          <w:lang w:val="kk-KZ"/>
        </w:rPr>
        <w:t xml:space="preserve"> </w:t>
      </w:r>
      <w:r w:rsidRPr="00E20F32">
        <w:rPr>
          <w:sz w:val="24"/>
          <w:szCs w:val="24"/>
        </w:rPr>
        <w:t>9-11.</w:t>
      </w:r>
    </w:p>
    <w:p w:rsidR="00E20F32" w:rsidRDefault="00E20F32" w:rsidP="00E20F32">
      <w:pPr>
        <w:ind w:firstLine="709"/>
        <w:jc w:val="both"/>
        <w:rPr>
          <w:b/>
          <w:lang w:val="kk-KZ"/>
        </w:rPr>
      </w:pPr>
    </w:p>
    <w:p w:rsidR="00E20F32" w:rsidRDefault="00E20F32" w:rsidP="00870E31">
      <w:pPr>
        <w:ind w:firstLine="709"/>
        <w:jc w:val="center"/>
        <w:rPr>
          <w:b/>
          <w:lang w:val="kk-KZ"/>
        </w:rPr>
      </w:pPr>
    </w:p>
    <w:p w:rsidR="00870E31" w:rsidRPr="003030DF" w:rsidRDefault="00870E31" w:rsidP="00870E31">
      <w:pPr>
        <w:ind w:firstLine="709"/>
        <w:jc w:val="center"/>
        <w:rPr>
          <w:b/>
        </w:rPr>
      </w:pPr>
      <w:r w:rsidRPr="003030DF">
        <w:rPr>
          <w:b/>
        </w:rPr>
        <w:t>Список дополнительной литературы</w:t>
      </w:r>
    </w:p>
    <w:p w:rsidR="00870E31" w:rsidRDefault="00870E31" w:rsidP="00870E31">
      <w:pPr>
        <w:ind w:firstLine="709"/>
        <w:jc w:val="center"/>
        <w:rPr>
          <w:sz w:val="16"/>
          <w:szCs w:val="16"/>
        </w:rPr>
      </w:pPr>
    </w:p>
    <w:p w:rsidR="00870E31" w:rsidRPr="003030DF" w:rsidRDefault="00870E31" w:rsidP="00870E31">
      <w:pPr>
        <w:suppressAutoHyphens/>
        <w:ind w:firstLine="709"/>
        <w:jc w:val="both"/>
        <w:rPr>
          <w:lang w:val="kk-KZ"/>
        </w:rPr>
      </w:pPr>
      <w:r w:rsidRPr="003030DF">
        <w:rPr>
          <w:lang w:val="kk-KZ"/>
        </w:rPr>
        <w:t>1</w:t>
      </w:r>
      <w:r w:rsidR="00E20F32">
        <w:rPr>
          <w:lang w:val="kk-KZ"/>
        </w:rPr>
        <w:t>2</w:t>
      </w:r>
      <w:r w:rsidRPr="003030DF">
        <w:rPr>
          <w:lang w:val="kk-KZ"/>
        </w:rPr>
        <w:t xml:space="preserve">. </w:t>
      </w:r>
      <w:r w:rsidRPr="003030DF">
        <w:t>Инфекционные болезни и эпидемиология [Текст] : учебник для студентов мед</w:t>
      </w:r>
      <w:proofErr w:type="gramStart"/>
      <w:r w:rsidRPr="003030DF">
        <w:t>.</w:t>
      </w:r>
      <w:proofErr w:type="gramEnd"/>
      <w:r w:rsidRPr="003030DF">
        <w:t xml:space="preserve"> </w:t>
      </w:r>
      <w:proofErr w:type="gramStart"/>
      <w:r w:rsidRPr="003030DF">
        <w:t>в</w:t>
      </w:r>
      <w:proofErr w:type="gramEnd"/>
      <w:r w:rsidRPr="003030DF">
        <w:t xml:space="preserve">узов / В. И. Покровский [и др.]. - 3-е изд., </w:t>
      </w:r>
      <w:proofErr w:type="spellStart"/>
      <w:r w:rsidRPr="003030DF">
        <w:t>испр</w:t>
      </w:r>
      <w:proofErr w:type="spellEnd"/>
      <w:r w:rsidRPr="003030DF">
        <w:t>. и доп. - Москва : ГЭОТАР-Медиа, 2013. - 1007 с</w:t>
      </w:r>
      <w:r w:rsidRPr="003030DF">
        <w:rPr>
          <w:lang w:val="kk-KZ"/>
        </w:rPr>
        <w:t>.</w:t>
      </w:r>
    </w:p>
    <w:p w:rsidR="00870E31" w:rsidRPr="003030DF" w:rsidRDefault="00870E31" w:rsidP="00870E31">
      <w:pPr>
        <w:suppressAutoHyphens/>
        <w:ind w:firstLine="709"/>
        <w:jc w:val="both"/>
        <w:rPr>
          <w:lang w:val="kk-KZ"/>
        </w:rPr>
      </w:pPr>
      <w:r w:rsidRPr="003030DF">
        <w:rPr>
          <w:lang w:val="kk-KZ"/>
        </w:rPr>
        <w:t>1</w:t>
      </w:r>
      <w:r w:rsidR="00E20F32">
        <w:rPr>
          <w:lang w:val="kk-KZ"/>
        </w:rPr>
        <w:t>3</w:t>
      </w:r>
      <w:r w:rsidRPr="003030DF">
        <w:rPr>
          <w:lang w:val="kk-KZ"/>
        </w:rPr>
        <w:t>. Карантинные и малоизвестные болезни животных. Под ред. И.А.Бакулова – М.: Колос, 1983.</w:t>
      </w:r>
    </w:p>
    <w:p w:rsidR="00870E31" w:rsidRPr="003030DF" w:rsidRDefault="00870E31" w:rsidP="00870E31">
      <w:pPr>
        <w:suppressAutoHyphens/>
        <w:ind w:firstLine="709"/>
        <w:jc w:val="both"/>
        <w:rPr>
          <w:lang w:val="kk-KZ"/>
        </w:rPr>
      </w:pPr>
      <w:r w:rsidRPr="003030DF">
        <w:rPr>
          <w:lang w:val="kk-KZ"/>
        </w:rPr>
        <w:t>1</w:t>
      </w:r>
      <w:r w:rsidR="00E20F32">
        <w:rPr>
          <w:lang w:val="kk-KZ"/>
        </w:rPr>
        <w:t>4</w:t>
      </w:r>
      <w:r w:rsidRPr="003030DF">
        <w:rPr>
          <w:lang w:val="kk-KZ"/>
        </w:rPr>
        <w:t xml:space="preserve">. </w:t>
      </w:r>
      <w:proofErr w:type="spellStart"/>
      <w:r w:rsidRPr="003030DF">
        <w:t>Коротяев</w:t>
      </w:r>
      <w:proofErr w:type="spellEnd"/>
      <w:r w:rsidRPr="003030DF">
        <w:t xml:space="preserve"> А.И. Медицинская микробиология, иммунология и вирусология [Текст] : учеб</w:t>
      </w:r>
      <w:proofErr w:type="gramStart"/>
      <w:r w:rsidRPr="003030DF">
        <w:t>.</w:t>
      </w:r>
      <w:proofErr w:type="gramEnd"/>
      <w:r w:rsidRPr="003030DF">
        <w:t xml:space="preserve"> </w:t>
      </w:r>
      <w:proofErr w:type="gramStart"/>
      <w:r w:rsidRPr="003030DF">
        <w:t>д</w:t>
      </w:r>
      <w:proofErr w:type="gramEnd"/>
      <w:r w:rsidRPr="003030DF">
        <w:t xml:space="preserve">ля мед. вузов / А. И. </w:t>
      </w:r>
      <w:proofErr w:type="spellStart"/>
      <w:r w:rsidRPr="003030DF">
        <w:t>Коротяев</w:t>
      </w:r>
      <w:proofErr w:type="spellEnd"/>
      <w:r w:rsidRPr="003030DF">
        <w:t xml:space="preserve">, С. А. </w:t>
      </w:r>
      <w:proofErr w:type="spellStart"/>
      <w:r w:rsidRPr="003030DF">
        <w:t>Бабичев</w:t>
      </w:r>
      <w:proofErr w:type="spellEnd"/>
      <w:r w:rsidRPr="003030DF">
        <w:t xml:space="preserve">. - 5-е изд., </w:t>
      </w:r>
      <w:proofErr w:type="spellStart"/>
      <w:r w:rsidRPr="003030DF">
        <w:t>испр</w:t>
      </w:r>
      <w:proofErr w:type="spellEnd"/>
      <w:r w:rsidRPr="003030DF">
        <w:t xml:space="preserve">. и доп. - Санкт-Петербург : </w:t>
      </w:r>
      <w:proofErr w:type="spellStart"/>
      <w:r w:rsidRPr="003030DF">
        <w:t>СпецЛит</w:t>
      </w:r>
      <w:proofErr w:type="spellEnd"/>
      <w:r w:rsidRPr="003030DF">
        <w:t xml:space="preserve">, 2012. - 759 с. </w:t>
      </w:r>
    </w:p>
    <w:p w:rsidR="00870E31" w:rsidRPr="003030DF" w:rsidRDefault="00870E31" w:rsidP="00870E31">
      <w:pPr>
        <w:suppressAutoHyphens/>
        <w:ind w:firstLine="709"/>
        <w:jc w:val="both"/>
        <w:rPr>
          <w:lang w:val="kk-KZ"/>
        </w:rPr>
      </w:pPr>
      <w:r w:rsidRPr="003030DF">
        <w:rPr>
          <w:lang w:val="kk-KZ"/>
        </w:rPr>
        <w:t>1</w:t>
      </w:r>
      <w:r w:rsidR="00E20F32">
        <w:rPr>
          <w:lang w:val="kk-KZ"/>
        </w:rPr>
        <w:t>5</w:t>
      </w:r>
      <w:r w:rsidRPr="003030DF">
        <w:rPr>
          <w:lang w:val="kk-KZ"/>
        </w:rPr>
        <w:t>. Эпизоотология и инфекционные болезни //Учебник. Под ред. А.А.Конопаткина – М.Колос, 1993.</w:t>
      </w:r>
    </w:p>
    <w:p w:rsidR="00870E31" w:rsidRPr="003030DF" w:rsidRDefault="00870E31" w:rsidP="00870E31">
      <w:pPr>
        <w:suppressAutoHyphens/>
        <w:ind w:firstLine="709"/>
        <w:jc w:val="both"/>
        <w:rPr>
          <w:lang w:val="kk-KZ"/>
        </w:rPr>
      </w:pPr>
      <w:r w:rsidRPr="003030DF">
        <w:rPr>
          <w:lang w:val="kk-KZ"/>
        </w:rPr>
        <w:t>1</w:t>
      </w:r>
      <w:r w:rsidR="00E20F32">
        <w:rPr>
          <w:lang w:val="kk-KZ"/>
        </w:rPr>
        <w:t>6</w:t>
      </w:r>
      <w:r w:rsidRPr="003030DF">
        <w:rPr>
          <w:lang w:val="kk-KZ"/>
        </w:rPr>
        <w:t xml:space="preserve">. Ветеринарное законодательство. В трех томах. – Астана, 2005 </w:t>
      </w:r>
    </w:p>
    <w:p w:rsidR="00870E31" w:rsidRPr="00E20F32" w:rsidRDefault="00870E31" w:rsidP="00870E31">
      <w:pPr>
        <w:ind w:firstLine="709"/>
        <w:jc w:val="both"/>
        <w:rPr>
          <w:lang w:val="kk-KZ"/>
        </w:rPr>
      </w:pPr>
      <w:r w:rsidRPr="003030DF">
        <w:rPr>
          <w:lang w:val="kk-KZ"/>
        </w:rPr>
        <w:t>1</w:t>
      </w:r>
      <w:r w:rsidR="00E20F32">
        <w:rPr>
          <w:lang w:val="kk-KZ"/>
        </w:rPr>
        <w:t>7</w:t>
      </w:r>
      <w:r w:rsidRPr="00E20F32">
        <w:rPr>
          <w:lang w:val="kk-KZ"/>
        </w:rPr>
        <w:t xml:space="preserve">. Сайдулдин Т. Індеттану және жануарлардың жұқпалы аурулары // Оқулық. - Алматы, 2009.  </w:t>
      </w:r>
    </w:p>
    <w:p w:rsidR="00870E31" w:rsidRPr="00E20F32" w:rsidRDefault="00E20F32" w:rsidP="00870E31">
      <w:pPr>
        <w:ind w:firstLine="709"/>
        <w:jc w:val="both"/>
        <w:rPr>
          <w:lang w:val="kk-KZ"/>
        </w:rPr>
      </w:pPr>
      <w:r>
        <w:rPr>
          <w:lang w:val="kk-KZ"/>
        </w:rPr>
        <w:t>7</w:t>
      </w:r>
    </w:p>
    <w:p w:rsidR="00870E31" w:rsidRPr="003030DF" w:rsidRDefault="00870E31" w:rsidP="00870E31">
      <w:pPr>
        <w:ind w:firstLine="709"/>
        <w:jc w:val="both"/>
      </w:pPr>
      <w:r w:rsidRPr="003030DF">
        <w:lastRenderedPageBreak/>
        <w:t xml:space="preserve">18. Карантинные и малоизвестные болезни животных. Под ред. </w:t>
      </w:r>
      <w:proofErr w:type="spellStart"/>
      <w:r w:rsidRPr="003030DF">
        <w:t>И.А.Бакулова</w:t>
      </w:r>
      <w:proofErr w:type="spellEnd"/>
      <w:r w:rsidRPr="003030DF">
        <w:t xml:space="preserve"> – М.: Колос, 1983. </w:t>
      </w:r>
    </w:p>
    <w:p w:rsidR="00870E31" w:rsidRPr="003030DF" w:rsidRDefault="00870E31" w:rsidP="00870E31">
      <w:pPr>
        <w:ind w:firstLine="709"/>
        <w:jc w:val="both"/>
      </w:pPr>
      <w:r w:rsidRPr="003030DF">
        <w:rPr>
          <w:lang w:val="kk-KZ"/>
        </w:rPr>
        <w:t>19</w:t>
      </w:r>
      <w:r w:rsidRPr="003030DF">
        <w:t xml:space="preserve">. Эпизоотология и инфекционные болезни //Учебник. Под ред. </w:t>
      </w:r>
      <w:proofErr w:type="spellStart"/>
      <w:r w:rsidRPr="003030DF">
        <w:t>А.А.Конопаткина</w:t>
      </w:r>
      <w:proofErr w:type="spellEnd"/>
      <w:r w:rsidRPr="003030DF">
        <w:t xml:space="preserve"> – </w:t>
      </w:r>
      <w:proofErr w:type="spellStart"/>
      <w:r w:rsidRPr="003030DF">
        <w:t>М.Колос</w:t>
      </w:r>
      <w:proofErr w:type="spellEnd"/>
      <w:r w:rsidRPr="003030DF">
        <w:t xml:space="preserve">, 1993. </w:t>
      </w:r>
    </w:p>
    <w:p w:rsidR="00870E31" w:rsidRPr="003030DF" w:rsidRDefault="00870E31" w:rsidP="00870E31">
      <w:pPr>
        <w:ind w:firstLine="709"/>
        <w:jc w:val="both"/>
      </w:pPr>
      <w:r w:rsidRPr="003030DF">
        <w:t xml:space="preserve">20. Ветеринарное законодательство. В трех томах. – Астана, 2005.  </w:t>
      </w:r>
    </w:p>
    <w:p w:rsidR="00E20F32" w:rsidRPr="00E20F32" w:rsidRDefault="00E20F32" w:rsidP="00E20F32">
      <w:pPr>
        <w:ind w:firstLine="709"/>
        <w:jc w:val="both"/>
        <w:rPr>
          <w:lang w:val="kk-KZ"/>
        </w:rPr>
      </w:pPr>
      <w:r w:rsidRPr="00E20F32">
        <w:rPr>
          <w:lang w:val="kk-KZ" w:eastAsia="zh-CN" w:bidi="ar"/>
        </w:rPr>
        <w:t>21.</w:t>
      </w:r>
      <w:r w:rsidRPr="00E20F32">
        <w:rPr>
          <w:rFonts w:eastAsia="Calibri"/>
          <w:bCs/>
          <w:color w:val="000000" w:themeColor="text1"/>
          <w:sz w:val="28"/>
          <w:szCs w:val="28"/>
          <w:lang w:eastAsia="en-US"/>
        </w:rPr>
        <w:t xml:space="preserve"> </w:t>
      </w:r>
      <w:r w:rsidRPr="00E20F32">
        <w:rPr>
          <w:rFonts w:eastAsia="Calibri"/>
          <w:bCs/>
          <w:color w:val="000000" w:themeColor="text1"/>
          <w:lang w:eastAsia="en-US"/>
        </w:rPr>
        <w:t>Почвенные очаги сибирской язвы в Республике Казахстан</w:t>
      </w:r>
      <w:r w:rsidRPr="00E20F32">
        <w:rPr>
          <w:rFonts w:eastAsia="Calibri"/>
          <w:bCs/>
          <w:color w:val="000000" w:themeColor="text1"/>
          <w:lang w:val="kk-KZ" w:eastAsia="en-US"/>
        </w:rPr>
        <w:t xml:space="preserve">. </w:t>
      </w:r>
      <w:r w:rsidRPr="00E20F32">
        <w:rPr>
          <w:rFonts w:eastAsia="Calibri"/>
          <w:color w:val="000000" w:themeColor="text1"/>
          <w:lang w:val="kk-KZ" w:eastAsia="en-US"/>
        </w:rPr>
        <w:t xml:space="preserve">Методические указания </w:t>
      </w:r>
      <w:r w:rsidRPr="00E20F32">
        <w:rPr>
          <w:rFonts w:eastAsia="Calibri"/>
          <w:color w:val="000000" w:themeColor="text1"/>
          <w:lang w:eastAsia="en-US"/>
        </w:rPr>
        <w:t>ТОО «Казахский научно-исследовательский ветеринарный институт»</w:t>
      </w:r>
      <w:r w:rsidRPr="00E20F32">
        <w:rPr>
          <w:rFonts w:eastAsia="Calibri"/>
          <w:color w:val="000000" w:themeColor="text1"/>
          <w:lang w:val="kk-KZ" w:eastAsia="en-US"/>
        </w:rPr>
        <w:t>, Алматы. 2015</w:t>
      </w:r>
    </w:p>
    <w:p w:rsidR="00870E31" w:rsidRPr="00E20F32" w:rsidRDefault="00870E31" w:rsidP="00870E31">
      <w:pPr>
        <w:ind w:firstLine="709"/>
        <w:jc w:val="both"/>
        <w:rPr>
          <w:lang w:val="kk-KZ"/>
        </w:rPr>
      </w:pPr>
    </w:p>
    <w:p w:rsidR="00870E31" w:rsidRPr="003030DF" w:rsidRDefault="00870E31" w:rsidP="00870E31">
      <w:pPr>
        <w:ind w:firstLine="709"/>
        <w:jc w:val="both"/>
        <w:rPr>
          <w:lang w:val="kk-KZ"/>
        </w:rPr>
      </w:pPr>
    </w:p>
    <w:p w:rsidR="00870E31" w:rsidRDefault="00870E31" w:rsidP="00870E31">
      <w:pPr>
        <w:ind w:firstLine="700"/>
        <w:jc w:val="center"/>
        <w:rPr>
          <w:b/>
          <w:lang w:val="kk-KZ" w:eastAsia="zh-CN" w:bidi="ar"/>
        </w:rPr>
      </w:pPr>
      <w:r>
        <w:rPr>
          <w:rFonts w:hint="eastAsia"/>
          <w:b/>
          <w:lang w:eastAsia="zh-CN" w:bidi="ar"/>
        </w:rPr>
        <w:t>Методические указания</w:t>
      </w:r>
    </w:p>
    <w:p w:rsidR="00E20F32" w:rsidRPr="00E20F32" w:rsidRDefault="00E20F32" w:rsidP="00E20F32">
      <w:pPr>
        <w:ind w:firstLine="700"/>
        <w:jc w:val="both"/>
        <w:rPr>
          <w:b/>
          <w:lang w:val="kk-KZ"/>
        </w:rPr>
      </w:pPr>
    </w:p>
    <w:p w:rsidR="00870E31" w:rsidRPr="001D1DB7" w:rsidRDefault="00870E31" w:rsidP="00870E31">
      <w:pPr>
        <w:ind w:firstLine="700"/>
        <w:jc w:val="both"/>
      </w:pPr>
      <w:r>
        <w:rPr>
          <w:lang w:eastAsia="zh-CN" w:bidi="ar"/>
        </w:rPr>
        <w:t>22</w:t>
      </w:r>
      <w:r w:rsidRPr="001D1DB7">
        <w:rPr>
          <w:lang w:val="ru" w:eastAsia="zh-CN" w:bidi="ar"/>
        </w:rPr>
        <w:t xml:space="preserve">. </w:t>
      </w:r>
      <w:proofErr w:type="spellStart"/>
      <w:r w:rsidRPr="001D1DB7">
        <w:rPr>
          <w:lang w:eastAsia="zh-CN" w:bidi="ar"/>
        </w:rPr>
        <w:t>Омарбекова</w:t>
      </w:r>
      <w:proofErr w:type="spellEnd"/>
      <w:r w:rsidRPr="001D1DB7">
        <w:rPr>
          <w:lang w:eastAsia="zh-CN" w:bidi="ar"/>
        </w:rPr>
        <w:t xml:space="preserve"> У.Ж.</w:t>
      </w:r>
      <w:r w:rsidRPr="001D1DB7">
        <w:rPr>
          <w:lang w:val="ru" w:eastAsia="zh-CN" w:bidi="ar"/>
        </w:rPr>
        <w:t xml:space="preserve">.“Эпизоотология и инфекционные болезни” Методическое указание (лекционный комплекс) по дисциплине для студентов 4 курса образовательной программы 6В09101 – “Ветеринарная медицина” (Зарегистрировано в отделе </w:t>
      </w:r>
      <w:r w:rsidRPr="001D1DB7">
        <w:rPr>
          <w:lang w:eastAsia="zh-CN" w:bidi="ar"/>
        </w:rPr>
        <w:t>содержания учебного процесса</w:t>
      </w:r>
      <w:r w:rsidRPr="001D1DB7">
        <w:rPr>
          <w:lang w:val="ru" w:eastAsia="zh-CN" w:bidi="ar"/>
        </w:rPr>
        <w:t xml:space="preserve"> </w:t>
      </w:r>
      <w:proofErr w:type="spellStart"/>
      <w:r w:rsidRPr="001D1DB7">
        <w:rPr>
          <w:lang w:val="ru" w:eastAsia="zh-CN" w:bidi="ar"/>
        </w:rPr>
        <w:t>КазНА</w:t>
      </w:r>
      <w:proofErr w:type="spellEnd"/>
      <w:r w:rsidRPr="001D1DB7">
        <w:rPr>
          <w:lang w:eastAsia="zh-CN" w:bidi="ar"/>
        </w:rPr>
        <w:t>И</w:t>
      </w:r>
      <w:r w:rsidRPr="001D1DB7">
        <w:rPr>
          <w:lang w:val="ru" w:eastAsia="zh-CN" w:bidi="ar"/>
        </w:rPr>
        <w:t xml:space="preserve">У № </w:t>
      </w:r>
      <w:r w:rsidRPr="001D1DB7">
        <w:rPr>
          <w:lang w:eastAsia="zh-CN" w:bidi="ar"/>
        </w:rPr>
        <w:t>383</w:t>
      </w:r>
      <w:r w:rsidRPr="001D1DB7">
        <w:rPr>
          <w:lang w:val="ru" w:eastAsia="zh-CN" w:bidi="ar"/>
        </w:rPr>
        <w:t>, от 2</w:t>
      </w:r>
      <w:r w:rsidRPr="001D1DB7">
        <w:rPr>
          <w:lang w:eastAsia="zh-CN" w:bidi="ar"/>
        </w:rPr>
        <w:t>0</w:t>
      </w:r>
      <w:r w:rsidRPr="001D1DB7">
        <w:rPr>
          <w:lang w:val="ru" w:eastAsia="zh-CN" w:bidi="ar"/>
        </w:rPr>
        <w:t>.05. 202</w:t>
      </w:r>
      <w:r w:rsidRPr="001D1DB7">
        <w:rPr>
          <w:lang w:eastAsia="zh-CN" w:bidi="ar"/>
        </w:rPr>
        <w:t>5</w:t>
      </w:r>
      <w:r w:rsidRPr="001D1DB7">
        <w:rPr>
          <w:lang w:val="ru" w:eastAsia="zh-CN" w:bidi="ar"/>
        </w:rPr>
        <w:t xml:space="preserve"> г.).</w:t>
      </w:r>
    </w:p>
    <w:p w:rsidR="00870E31" w:rsidRPr="001D1DB7" w:rsidRDefault="00870E31" w:rsidP="00870E31">
      <w:pPr>
        <w:ind w:firstLine="700"/>
        <w:jc w:val="both"/>
      </w:pPr>
      <w:r>
        <w:rPr>
          <w:lang w:eastAsia="zh-CN" w:bidi="ar"/>
        </w:rPr>
        <w:t>24</w:t>
      </w:r>
      <w:r w:rsidRPr="001D1DB7">
        <w:rPr>
          <w:lang w:eastAsia="zh-CN" w:bidi="ar"/>
        </w:rPr>
        <w:t xml:space="preserve">. </w:t>
      </w:r>
      <w:r w:rsidRPr="001D1DB7">
        <w:rPr>
          <w:lang w:val="ru" w:eastAsia="zh-CN" w:bidi="ar"/>
        </w:rPr>
        <w:tab/>
      </w:r>
      <w:proofErr w:type="spellStart"/>
      <w:r w:rsidRPr="001D1DB7">
        <w:rPr>
          <w:lang w:eastAsia="zh-CN" w:bidi="ar"/>
        </w:rPr>
        <w:t>Омарбекова</w:t>
      </w:r>
      <w:proofErr w:type="spellEnd"/>
      <w:r w:rsidRPr="001D1DB7">
        <w:rPr>
          <w:lang w:eastAsia="zh-CN" w:bidi="ar"/>
        </w:rPr>
        <w:t xml:space="preserve"> У.Ж., </w:t>
      </w:r>
      <w:proofErr w:type="spellStart"/>
      <w:r w:rsidRPr="001D1DB7">
        <w:rPr>
          <w:lang w:eastAsia="zh-CN" w:bidi="ar"/>
        </w:rPr>
        <w:t>Мусоев</w:t>
      </w:r>
      <w:proofErr w:type="spellEnd"/>
      <w:r w:rsidRPr="001D1DB7">
        <w:rPr>
          <w:lang w:eastAsia="zh-CN" w:bidi="ar"/>
        </w:rPr>
        <w:t xml:space="preserve"> А.М., Алиев А.</w:t>
      </w:r>
      <w:r w:rsidRPr="001D1DB7">
        <w:rPr>
          <w:lang w:val="ru" w:eastAsia="zh-CN" w:bidi="ar"/>
        </w:rPr>
        <w:t xml:space="preserve">“Эпизоотология и инфекционные болезни” Методическое указание </w:t>
      </w:r>
      <w:r w:rsidRPr="001D1DB7">
        <w:rPr>
          <w:lang w:eastAsia="zh-CN" w:bidi="ar"/>
        </w:rPr>
        <w:t xml:space="preserve">к лабораторным занятиям </w:t>
      </w:r>
      <w:r w:rsidRPr="001D1DB7">
        <w:rPr>
          <w:lang w:val="ru" w:eastAsia="zh-CN" w:bidi="ar"/>
        </w:rPr>
        <w:t xml:space="preserve">по дисциплине для студентов 4 курса образовательной программы 6В09101 – “Ветеринарная медицина” (Зарегистрировано в отделе </w:t>
      </w:r>
      <w:r w:rsidRPr="001D1DB7">
        <w:rPr>
          <w:lang w:eastAsia="zh-CN" w:bidi="ar"/>
        </w:rPr>
        <w:t xml:space="preserve">содержания учебного процесса </w:t>
      </w:r>
      <w:r w:rsidRPr="001D1DB7">
        <w:rPr>
          <w:lang w:val="ru" w:eastAsia="zh-CN" w:bidi="ar"/>
        </w:rPr>
        <w:t xml:space="preserve"> </w:t>
      </w:r>
      <w:proofErr w:type="spellStart"/>
      <w:r w:rsidRPr="001D1DB7">
        <w:rPr>
          <w:lang w:val="ru" w:eastAsia="zh-CN" w:bidi="ar"/>
        </w:rPr>
        <w:t>КазНА</w:t>
      </w:r>
      <w:proofErr w:type="spellEnd"/>
      <w:r w:rsidRPr="001D1DB7">
        <w:rPr>
          <w:lang w:eastAsia="zh-CN" w:bidi="ar"/>
        </w:rPr>
        <w:t>И</w:t>
      </w:r>
      <w:r w:rsidRPr="001D1DB7">
        <w:rPr>
          <w:lang w:val="ru" w:eastAsia="zh-CN" w:bidi="ar"/>
        </w:rPr>
        <w:t xml:space="preserve">У № </w:t>
      </w:r>
      <w:r w:rsidRPr="001D1DB7">
        <w:rPr>
          <w:lang w:eastAsia="zh-CN" w:bidi="ar"/>
        </w:rPr>
        <w:t>386</w:t>
      </w:r>
      <w:r w:rsidRPr="001D1DB7">
        <w:rPr>
          <w:lang w:val="ru" w:eastAsia="zh-CN" w:bidi="ar"/>
        </w:rPr>
        <w:t>, от 2</w:t>
      </w:r>
      <w:r w:rsidRPr="001D1DB7">
        <w:rPr>
          <w:lang w:eastAsia="zh-CN" w:bidi="ar"/>
        </w:rPr>
        <w:t>0</w:t>
      </w:r>
      <w:r w:rsidRPr="001D1DB7">
        <w:rPr>
          <w:lang w:val="ru" w:eastAsia="zh-CN" w:bidi="ar"/>
        </w:rPr>
        <w:t>.05. 202</w:t>
      </w:r>
      <w:r w:rsidRPr="001D1DB7">
        <w:rPr>
          <w:lang w:eastAsia="zh-CN" w:bidi="ar"/>
        </w:rPr>
        <w:t>5</w:t>
      </w:r>
      <w:r w:rsidRPr="001D1DB7">
        <w:rPr>
          <w:lang w:val="ru" w:eastAsia="zh-CN" w:bidi="ar"/>
        </w:rPr>
        <w:t xml:space="preserve"> г.).</w:t>
      </w:r>
    </w:p>
    <w:p w:rsidR="00870E31" w:rsidRPr="001D1DB7" w:rsidRDefault="00870E31" w:rsidP="00870E31">
      <w:pPr>
        <w:ind w:firstLine="700"/>
        <w:jc w:val="both"/>
      </w:pPr>
      <w:r>
        <w:t>25</w:t>
      </w:r>
      <w:r w:rsidRPr="001D1DB7">
        <w:t>.</w:t>
      </w:r>
      <w:r w:rsidRPr="001D1DB7">
        <w:rPr>
          <w:lang w:eastAsia="zh-CN" w:bidi="ar"/>
        </w:rPr>
        <w:t xml:space="preserve"> </w:t>
      </w:r>
      <w:proofErr w:type="spellStart"/>
      <w:r w:rsidRPr="001D1DB7">
        <w:rPr>
          <w:lang w:eastAsia="zh-CN" w:bidi="ar"/>
        </w:rPr>
        <w:t>Омарбекова</w:t>
      </w:r>
      <w:proofErr w:type="spellEnd"/>
      <w:r w:rsidRPr="001D1DB7">
        <w:rPr>
          <w:lang w:eastAsia="zh-CN" w:bidi="ar"/>
        </w:rPr>
        <w:t xml:space="preserve"> У.Ж.</w:t>
      </w:r>
      <w:r w:rsidRPr="001D1DB7">
        <w:rPr>
          <w:lang w:val="ru" w:eastAsia="zh-CN" w:bidi="ar"/>
        </w:rPr>
        <w:t xml:space="preserve">.“Эпизоотология и инфекционные болезни” Методическое указание (лекционный комплекс) по дисциплине для студентов 5 курса образовательной программы 6В09101 – “Ветеринарная медицина” (Зарегистрировано в отделе </w:t>
      </w:r>
      <w:r w:rsidRPr="001D1DB7">
        <w:rPr>
          <w:lang w:eastAsia="zh-CN" w:bidi="ar"/>
        </w:rPr>
        <w:t>содержания учебного процесса</w:t>
      </w:r>
      <w:r w:rsidRPr="001D1DB7">
        <w:rPr>
          <w:lang w:val="ru" w:eastAsia="zh-CN" w:bidi="ar"/>
        </w:rPr>
        <w:t xml:space="preserve"> </w:t>
      </w:r>
      <w:proofErr w:type="spellStart"/>
      <w:r w:rsidRPr="001D1DB7">
        <w:rPr>
          <w:lang w:val="ru" w:eastAsia="zh-CN" w:bidi="ar"/>
        </w:rPr>
        <w:t>КазНА</w:t>
      </w:r>
      <w:proofErr w:type="spellEnd"/>
      <w:r w:rsidRPr="001D1DB7">
        <w:rPr>
          <w:lang w:eastAsia="zh-CN" w:bidi="ar"/>
        </w:rPr>
        <w:t>И</w:t>
      </w:r>
      <w:r w:rsidRPr="001D1DB7">
        <w:rPr>
          <w:lang w:val="ru" w:eastAsia="zh-CN" w:bidi="ar"/>
        </w:rPr>
        <w:t xml:space="preserve">У № </w:t>
      </w:r>
      <w:r w:rsidRPr="001D1DB7">
        <w:rPr>
          <w:lang w:eastAsia="zh-CN" w:bidi="ar"/>
        </w:rPr>
        <w:t>373</w:t>
      </w:r>
      <w:r w:rsidRPr="001D1DB7">
        <w:rPr>
          <w:lang w:val="ru" w:eastAsia="zh-CN" w:bidi="ar"/>
        </w:rPr>
        <w:t>, от 2</w:t>
      </w:r>
      <w:r w:rsidRPr="001D1DB7">
        <w:rPr>
          <w:lang w:eastAsia="zh-CN" w:bidi="ar"/>
        </w:rPr>
        <w:t>0</w:t>
      </w:r>
      <w:r w:rsidRPr="001D1DB7">
        <w:rPr>
          <w:lang w:val="ru" w:eastAsia="zh-CN" w:bidi="ar"/>
        </w:rPr>
        <w:t>.05. 202</w:t>
      </w:r>
      <w:r w:rsidRPr="001D1DB7">
        <w:rPr>
          <w:lang w:eastAsia="zh-CN" w:bidi="ar"/>
        </w:rPr>
        <w:t>5</w:t>
      </w:r>
      <w:r w:rsidRPr="001D1DB7">
        <w:rPr>
          <w:lang w:val="ru" w:eastAsia="zh-CN" w:bidi="ar"/>
        </w:rPr>
        <w:t xml:space="preserve"> г.).</w:t>
      </w:r>
    </w:p>
    <w:p w:rsidR="00870E31" w:rsidRDefault="00870E31" w:rsidP="00870E31">
      <w:pPr>
        <w:ind w:firstLine="700"/>
        <w:jc w:val="both"/>
      </w:pPr>
    </w:p>
    <w:p w:rsidR="00870E31" w:rsidRDefault="00870E31" w:rsidP="009D2C84">
      <w:pPr>
        <w:ind w:firstLine="709"/>
        <w:jc w:val="both"/>
        <w:rPr>
          <w:lang w:val="kk-KZ"/>
        </w:rPr>
      </w:pPr>
    </w:p>
    <w:p w:rsidR="00F365C0" w:rsidRPr="00F365C0" w:rsidRDefault="00F365C0" w:rsidP="009D2C84">
      <w:pPr>
        <w:ind w:firstLine="709"/>
        <w:jc w:val="both"/>
        <w:rPr>
          <w:b/>
          <w:lang w:val="kk-KZ"/>
        </w:rPr>
      </w:pPr>
      <w:r w:rsidRPr="00F365C0">
        <w:rPr>
          <w:b/>
          <w:lang w:val="kk-KZ"/>
        </w:rPr>
        <w:t>Опубликованные статьи</w:t>
      </w:r>
    </w:p>
    <w:p w:rsidR="00F365C0" w:rsidRDefault="00F365C0" w:rsidP="009D2C84">
      <w:pPr>
        <w:ind w:firstLine="709"/>
        <w:jc w:val="both"/>
        <w:rPr>
          <w:lang w:val="kk-KZ"/>
        </w:rPr>
      </w:pPr>
    </w:p>
    <w:p w:rsidR="00F365C0" w:rsidRPr="008467BD" w:rsidRDefault="006A772E" w:rsidP="006A772E">
      <w:pPr>
        <w:ind w:firstLine="708"/>
        <w:jc w:val="both"/>
        <w:rPr>
          <w:lang w:val="kk-KZ"/>
        </w:rPr>
      </w:pPr>
      <w:r>
        <w:rPr>
          <w:lang w:val="kk-KZ"/>
        </w:rPr>
        <w:t xml:space="preserve">1. </w:t>
      </w:r>
      <w:r w:rsidR="00F365C0" w:rsidRPr="008467BD">
        <w:rPr>
          <w:lang w:val="kk-KZ"/>
        </w:rPr>
        <w:t>Краевые особенности эпизоотологии  сибирской язвы и геоинформационные каротграфирование  сибиреязвенных захоронений на территории Кызылординской области</w:t>
      </w:r>
      <w:r w:rsidR="00F365C0">
        <w:rPr>
          <w:lang w:val="kk-KZ"/>
        </w:rPr>
        <w:t xml:space="preserve">// Омарбекова У.Ж., </w:t>
      </w:r>
      <w:r w:rsidR="00F365C0" w:rsidRPr="008467BD">
        <w:rPr>
          <w:lang w:val="kk-KZ"/>
        </w:rPr>
        <w:t>Кашкеев К.А., Мусоев А.М., Майхин К.Т., Асанов Н.Г</w:t>
      </w:r>
      <w:r w:rsidR="00F365C0">
        <w:rPr>
          <w:lang w:val="kk-KZ"/>
        </w:rPr>
        <w:t xml:space="preserve">// </w:t>
      </w:r>
      <w:r w:rsidR="00F365C0" w:rsidRPr="008467BD">
        <w:rPr>
          <w:lang w:val="kk-KZ"/>
        </w:rPr>
        <w:t>Ізденістер, нәтижелер - Исследования, результаты. Алматы, № 1.  2018, №1. -С. 407-412</w:t>
      </w:r>
    </w:p>
    <w:p w:rsidR="00F365C0" w:rsidRDefault="00F365C0" w:rsidP="00F365C0">
      <w:pPr>
        <w:rPr>
          <w:lang w:val="kk-KZ"/>
        </w:rPr>
      </w:pPr>
      <w:hyperlink r:id="rId5" w:history="1">
        <w:r w:rsidRPr="008467BD">
          <w:rPr>
            <w:rStyle w:val="a7"/>
            <w:lang w:val="kk-KZ"/>
          </w:rPr>
          <w:t>https://izdenister.kaznaru.edu.kz/files/full/2018_1.pdf</w:t>
        </w:r>
      </w:hyperlink>
    </w:p>
    <w:p w:rsidR="00F365C0" w:rsidRDefault="00F365C0" w:rsidP="009D2C84">
      <w:pPr>
        <w:ind w:firstLine="709"/>
        <w:jc w:val="both"/>
        <w:rPr>
          <w:lang w:val="kk-KZ"/>
        </w:rPr>
      </w:pPr>
    </w:p>
    <w:p w:rsidR="00870E31" w:rsidRPr="00870E31" w:rsidRDefault="006A772E" w:rsidP="00870E31">
      <w:pPr>
        <w:pStyle w:val="a6"/>
        <w:ind w:firstLine="709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2. </w:t>
      </w:r>
      <w:r w:rsidR="00870E31" w:rsidRPr="00870E31">
        <w:rPr>
          <w:sz w:val="24"/>
          <w:szCs w:val="24"/>
          <w:lang w:val="kk-KZ"/>
        </w:rPr>
        <w:t>Ж.Байдуллаев, У.Ж.Омарбекова. Түркістан облысы сайрам ауданының аумағындағы сібір жарасының көмінділерін індеттанулық талдау. Биоқауіпсіздік және биотехнология. Отар, 2020 г. - C. 17-19.</w:t>
      </w:r>
    </w:p>
    <w:p w:rsidR="00870E31" w:rsidRDefault="00870E31" w:rsidP="009D2C84">
      <w:pPr>
        <w:ind w:firstLine="709"/>
        <w:jc w:val="both"/>
        <w:rPr>
          <w:lang w:val="kk-KZ"/>
        </w:rPr>
      </w:pPr>
    </w:p>
    <w:p w:rsidR="00F365C0" w:rsidRDefault="00F365C0" w:rsidP="009D2C84">
      <w:pPr>
        <w:ind w:firstLine="709"/>
        <w:jc w:val="both"/>
        <w:rPr>
          <w:lang w:val="kk-KZ"/>
        </w:rPr>
      </w:pPr>
    </w:p>
    <w:sectPr w:rsidR="00F36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35"/>
    <w:rsid w:val="00067E9B"/>
    <w:rsid w:val="00160C35"/>
    <w:rsid w:val="00297F9B"/>
    <w:rsid w:val="006A772E"/>
    <w:rsid w:val="00870E31"/>
    <w:rsid w:val="00990E1E"/>
    <w:rsid w:val="009D2C84"/>
    <w:rsid w:val="00C97213"/>
    <w:rsid w:val="00DF095E"/>
    <w:rsid w:val="00E01C1F"/>
    <w:rsid w:val="00E20F32"/>
    <w:rsid w:val="00EE5809"/>
    <w:rsid w:val="00F365C0"/>
    <w:rsid w:val="00F5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8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E5809"/>
    <w:pPr>
      <w:spacing w:after="120" w:line="480" w:lineRule="auto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EE580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52">
    <w:name w:val="Font Style252"/>
    <w:basedOn w:val="a0"/>
    <w:uiPriority w:val="99"/>
    <w:rsid w:val="00EE5809"/>
    <w:rPr>
      <w:rFonts w:ascii="Times New Roman" w:hAnsi="Times New Roman" w:cs="Times New Roman"/>
      <w:sz w:val="18"/>
      <w:szCs w:val="18"/>
    </w:rPr>
  </w:style>
  <w:style w:type="character" w:customStyle="1" w:styleId="FontStyle215">
    <w:name w:val="Font Style215"/>
    <w:basedOn w:val="a0"/>
    <w:uiPriority w:val="99"/>
    <w:rsid w:val="00EE5809"/>
    <w:rPr>
      <w:rFonts w:ascii="Times New Roman" w:hAnsi="Times New Roman" w:cs="Times New Roman"/>
      <w:sz w:val="14"/>
      <w:szCs w:val="14"/>
    </w:rPr>
  </w:style>
  <w:style w:type="table" w:styleId="a3">
    <w:name w:val="Table Grid"/>
    <w:basedOn w:val="a1"/>
    <w:uiPriority w:val="59"/>
    <w:rsid w:val="00F3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F365C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Без интервала Знак"/>
    <w:link w:val="a4"/>
    <w:uiPriority w:val="1"/>
    <w:rsid w:val="00F365C0"/>
    <w:rPr>
      <w:rFonts w:ascii="Calibri" w:eastAsia="Times New Roman" w:hAnsi="Calibri" w:cs="Times New Roman"/>
      <w:lang w:eastAsia="ru-RU"/>
    </w:rPr>
  </w:style>
  <w:style w:type="paragraph" w:styleId="a6">
    <w:name w:val="caption"/>
    <w:basedOn w:val="a"/>
    <w:next w:val="a"/>
    <w:qFormat/>
    <w:rsid w:val="00F365C0"/>
    <w:pPr>
      <w:jc w:val="right"/>
    </w:pPr>
    <w:rPr>
      <w:sz w:val="28"/>
      <w:szCs w:val="20"/>
    </w:rPr>
  </w:style>
  <w:style w:type="character" w:styleId="a7">
    <w:name w:val="Hyperlink"/>
    <w:basedOn w:val="a0"/>
    <w:uiPriority w:val="99"/>
    <w:unhideWhenUsed/>
    <w:rsid w:val="00F365C0"/>
    <w:rPr>
      <w:rFonts w:cs="Times New Roman"/>
      <w:color w:val="0000FF"/>
      <w:u w:val="single"/>
    </w:rPr>
  </w:style>
  <w:style w:type="character" w:customStyle="1" w:styleId="21">
    <w:name w:val="Основной шрифт абзаца2"/>
    <w:rsid w:val="00870E31"/>
  </w:style>
  <w:style w:type="paragraph" w:customStyle="1" w:styleId="a8">
    <w:name w:val="Текст в заданном формате"/>
    <w:basedOn w:val="a"/>
    <w:rsid w:val="00870E31"/>
    <w:pPr>
      <w:widowControl w:val="0"/>
      <w:suppressAutoHyphens/>
    </w:pPr>
    <w:rPr>
      <w:sz w:val="20"/>
      <w:szCs w:val="20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8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E5809"/>
    <w:pPr>
      <w:spacing w:after="120" w:line="480" w:lineRule="auto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EE580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52">
    <w:name w:val="Font Style252"/>
    <w:basedOn w:val="a0"/>
    <w:uiPriority w:val="99"/>
    <w:rsid w:val="00EE5809"/>
    <w:rPr>
      <w:rFonts w:ascii="Times New Roman" w:hAnsi="Times New Roman" w:cs="Times New Roman"/>
      <w:sz w:val="18"/>
      <w:szCs w:val="18"/>
    </w:rPr>
  </w:style>
  <w:style w:type="character" w:customStyle="1" w:styleId="FontStyle215">
    <w:name w:val="Font Style215"/>
    <w:basedOn w:val="a0"/>
    <w:uiPriority w:val="99"/>
    <w:rsid w:val="00EE5809"/>
    <w:rPr>
      <w:rFonts w:ascii="Times New Roman" w:hAnsi="Times New Roman" w:cs="Times New Roman"/>
      <w:sz w:val="14"/>
      <w:szCs w:val="14"/>
    </w:rPr>
  </w:style>
  <w:style w:type="table" w:styleId="a3">
    <w:name w:val="Table Grid"/>
    <w:basedOn w:val="a1"/>
    <w:uiPriority w:val="59"/>
    <w:rsid w:val="00F3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F365C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Без интервала Знак"/>
    <w:link w:val="a4"/>
    <w:uiPriority w:val="1"/>
    <w:rsid w:val="00F365C0"/>
    <w:rPr>
      <w:rFonts w:ascii="Calibri" w:eastAsia="Times New Roman" w:hAnsi="Calibri" w:cs="Times New Roman"/>
      <w:lang w:eastAsia="ru-RU"/>
    </w:rPr>
  </w:style>
  <w:style w:type="paragraph" w:styleId="a6">
    <w:name w:val="caption"/>
    <w:basedOn w:val="a"/>
    <w:next w:val="a"/>
    <w:qFormat/>
    <w:rsid w:val="00F365C0"/>
    <w:pPr>
      <w:jc w:val="right"/>
    </w:pPr>
    <w:rPr>
      <w:sz w:val="28"/>
      <w:szCs w:val="20"/>
    </w:rPr>
  </w:style>
  <w:style w:type="character" w:styleId="a7">
    <w:name w:val="Hyperlink"/>
    <w:basedOn w:val="a0"/>
    <w:uiPriority w:val="99"/>
    <w:unhideWhenUsed/>
    <w:rsid w:val="00F365C0"/>
    <w:rPr>
      <w:rFonts w:cs="Times New Roman"/>
      <w:color w:val="0000FF"/>
      <w:u w:val="single"/>
    </w:rPr>
  </w:style>
  <w:style w:type="character" w:customStyle="1" w:styleId="21">
    <w:name w:val="Основной шрифт абзаца2"/>
    <w:rsid w:val="00870E31"/>
  </w:style>
  <w:style w:type="paragraph" w:customStyle="1" w:styleId="a8">
    <w:name w:val="Текст в заданном формате"/>
    <w:basedOn w:val="a"/>
    <w:rsid w:val="00870E31"/>
    <w:pPr>
      <w:widowControl w:val="0"/>
      <w:suppressAutoHyphens/>
    </w:pPr>
    <w:rPr>
      <w:sz w:val="20"/>
      <w:szCs w:val="2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zdenister.kaznaru.edu.kz/files/full/2018_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16</Pages>
  <Words>3860</Words>
  <Characters>22006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Уржан</dc:creator>
  <cp:keywords/>
  <dc:description/>
  <cp:lastModifiedBy>Уржан</cp:lastModifiedBy>
  <cp:revision>5</cp:revision>
  <dcterms:created xsi:type="dcterms:W3CDTF">2025-08-25T09:40:00Z</dcterms:created>
  <dcterms:modified xsi:type="dcterms:W3CDTF">2025-08-30T11:19:00Z</dcterms:modified>
</cp:coreProperties>
</file>