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Campaigns in the Theater category are the most common and successful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Campaigns in the Plays sub-category are the most common and successful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Campaigns started in May have the highest rate of success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sample size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showing the total pledged amount by country and/or currency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 showing correlation between Spotlight and State to see how much Spotlight helps a campaign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 showing correlation between Staff Pick and State to see what effect the Staff has on the success of campaigns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showing Category/Sub-Category and the total number of backers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