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B6DCD" w14:textId="001D793E" w:rsidR="00B15716" w:rsidRDefault="00B15716" w:rsidP="00B15716">
      <w:pPr>
        <w:pStyle w:val="Subtitle"/>
      </w:pPr>
      <w:r>
        <w:t>Project Preview</w:t>
      </w:r>
    </w:p>
    <w:p w14:paraId="08301CEE" w14:textId="47A2DBA8" w:rsidR="00B15716" w:rsidRPr="00B15716" w:rsidRDefault="00B15716" w:rsidP="00B15716">
      <w:pPr>
        <w:rPr>
          <w:b/>
          <w:bCs/>
        </w:rPr>
      </w:pPr>
      <w:r w:rsidRPr="00B15716">
        <w:rPr>
          <w:b/>
          <w:bCs/>
        </w:rPr>
        <w:t xml:space="preserve">Why does </w:t>
      </w:r>
      <w:proofErr w:type="spellStart"/>
      <w:r w:rsidRPr="00B15716">
        <w:rPr>
          <w:b/>
          <w:bCs/>
        </w:rPr>
        <w:t>MAVLink</w:t>
      </w:r>
      <w:proofErr w:type="spellEnd"/>
      <w:r w:rsidRPr="00B15716">
        <w:rPr>
          <w:b/>
          <w:bCs/>
        </w:rPr>
        <w:t xml:space="preserve"> need to be encrypted?</w:t>
      </w:r>
    </w:p>
    <w:p w14:paraId="38D28691" w14:textId="7B6F8931" w:rsidR="00B15716" w:rsidRPr="00B15716" w:rsidRDefault="00B15716" w:rsidP="00B15716">
      <w:pPr>
        <w:rPr>
          <w:b/>
          <w:bCs/>
        </w:rPr>
      </w:pPr>
      <w:r w:rsidRPr="00B15716">
        <w:rPr>
          <w:b/>
          <w:bCs/>
        </w:rPr>
        <w:t xml:space="preserve">Is there any precedence for </w:t>
      </w:r>
      <w:proofErr w:type="spellStart"/>
      <w:r w:rsidRPr="00B15716">
        <w:rPr>
          <w:b/>
          <w:bCs/>
        </w:rPr>
        <w:t>MAVLink</w:t>
      </w:r>
      <w:proofErr w:type="spellEnd"/>
      <w:r w:rsidRPr="00B15716">
        <w:rPr>
          <w:b/>
          <w:bCs/>
        </w:rPr>
        <w:t xml:space="preserve"> encryption?</w:t>
      </w:r>
    </w:p>
    <w:p w14:paraId="7F8133AD" w14:textId="01AA6099" w:rsidR="00B15716" w:rsidRDefault="00B15716" w:rsidP="00B15716">
      <w:pPr>
        <w:pStyle w:val="ListParagraph"/>
        <w:numPr>
          <w:ilvl w:val="0"/>
          <w:numId w:val="2"/>
        </w:numPr>
      </w:pPr>
      <w:r>
        <w:t xml:space="preserve">Yes, a paper published in 2019 tackled this same issue. It can be found </w:t>
      </w:r>
      <w:hyperlink r:id="rId8" w:history="1">
        <w:r w:rsidR="0099588E" w:rsidRPr="0099588E">
          <w:rPr>
            <w:rStyle w:val="Hyperlink"/>
          </w:rPr>
          <w:t>he</w:t>
        </w:r>
        <w:r w:rsidR="0099588E" w:rsidRPr="0099588E">
          <w:rPr>
            <w:rStyle w:val="Hyperlink"/>
          </w:rPr>
          <w:t>r</w:t>
        </w:r>
        <w:r w:rsidR="0099588E" w:rsidRPr="0099588E">
          <w:rPr>
            <w:rStyle w:val="Hyperlink"/>
          </w:rPr>
          <w:t>e</w:t>
        </w:r>
      </w:hyperlink>
      <w:r>
        <w:t>.</w:t>
      </w:r>
    </w:p>
    <w:p w14:paraId="1AA86D3C" w14:textId="05C0E810" w:rsidR="00B15716" w:rsidRDefault="00B15716" w:rsidP="00B15716">
      <w:pPr>
        <w:pStyle w:val="Subtitle"/>
      </w:pPr>
      <w:proofErr w:type="spellStart"/>
      <w:r>
        <w:t>MAVLink</w:t>
      </w:r>
      <w:proofErr w:type="spellEnd"/>
      <w:r>
        <w:t xml:space="preserve"> Basics - What is it?</w:t>
      </w:r>
    </w:p>
    <w:p w14:paraId="4A73542A" w14:textId="6DA07EE8" w:rsidR="00B15716" w:rsidRPr="00B15716" w:rsidRDefault="00B15716" w:rsidP="00B15716">
      <w:pPr>
        <w:rPr>
          <w:b/>
          <w:bCs/>
        </w:rPr>
      </w:pPr>
      <w:proofErr w:type="spellStart"/>
      <w:r w:rsidRPr="00B15716">
        <w:rPr>
          <w:b/>
          <w:bCs/>
        </w:rPr>
        <w:t>MAVLink</w:t>
      </w:r>
      <w:proofErr w:type="spellEnd"/>
      <w:r w:rsidRPr="00B15716">
        <w:rPr>
          <w:b/>
          <w:bCs/>
        </w:rPr>
        <w:t xml:space="preserve"> is a Serial Protocol</w:t>
      </w:r>
    </w:p>
    <w:p w14:paraId="4570A008" w14:textId="64D586B0" w:rsidR="00B15716" w:rsidRDefault="00B15716" w:rsidP="00B15716">
      <w:pPr>
        <w:pStyle w:val="ListParagraph"/>
        <w:numPr>
          <w:ilvl w:val="0"/>
          <w:numId w:val="1"/>
        </w:numPr>
      </w:pPr>
      <w:r>
        <w:t>Serial communication is the process of sending data one bit at a time in a series of bits.</w:t>
      </w:r>
    </w:p>
    <w:p w14:paraId="0CB82568" w14:textId="23784152" w:rsidR="00B15716" w:rsidRPr="00B15716" w:rsidRDefault="00B15716" w:rsidP="00B15716">
      <w:pPr>
        <w:rPr>
          <w:b/>
          <w:bCs/>
        </w:rPr>
      </w:pPr>
      <w:proofErr w:type="spellStart"/>
      <w:r w:rsidRPr="00B15716">
        <w:rPr>
          <w:b/>
          <w:bCs/>
        </w:rPr>
        <w:t>MAVLink</w:t>
      </w:r>
      <w:proofErr w:type="spellEnd"/>
      <w:r w:rsidRPr="00B15716">
        <w:rPr>
          <w:b/>
          <w:bCs/>
        </w:rPr>
        <w:t xml:space="preserve"> Uses </w:t>
      </w:r>
      <w:proofErr w:type="gramStart"/>
      <w:r w:rsidRPr="00B15716">
        <w:rPr>
          <w:b/>
          <w:bCs/>
        </w:rPr>
        <w:t>A</w:t>
      </w:r>
      <w:proofErr w:type="gramEnd"/>
      <w:r w:rsidRPr="00B15716">
        <w:rPr>
          <w:b/>
          <w:bCs/>
        </w:rPr>
        <w:t xml:space="preserve"> Hybrid Pattern</w:t>
      </w:r>
    </w:p>
    <w:p w14:paraId="0F7FB9BC" w14:textId="73C15551" w:rsidR="00B15716" w:rsidRDefault="00B15716" w:rsidP="00B15716">
      <w:pPr>
        <w:pStyle w:val="ListParagraph"/>
        <w:numPr>
          <w:ilvl w:val="0"/>
          <w:numId w:val="1"/>
        </w:numPr>
      </w:pPr>
      <w:proofErr w:type="spellStart"/>
      <w:r>
        <w:t>MAVLink</w:t>
      </w:r>
      <w:proofErr w:type="spellEnd"/>
      <w:r>
        <w:t xml:space="preserve"> is structured both as a publish-subscribe and point-to-point interface. Publish-subscribe means that one end (typically the base) acts as a publisher that sends predictable patterns of information to a subscriber (typically the remote device). Point-to-point just means that communication is happening between two points (devices).</w:t>
      </w:r>
    </w:p>
    <w:p w14:paraId="3205288E" w14:textId="54936B8E" w:rsidR="00B15716" w:rsidRDefault="00B15716" w:rsidP="00B15716">
      <w:pPr>
        <w:pStyle w:val="Subtitle"/>
      </w:pPr>
      <w:proofErr w:type="spellStart"/>
      <w:r>
        <w:t>MAVLink</w:t>
      </w:r>
      <w:proofErr w:type="spellEnd"/>
      <w:r>
        <w:t xml:space="preserve"> Protocol Deep-Dive</w:t>
      </w:r>
    </w:p>
    <w:p w14:paraId="0AF19F77" w14:textId="4DC9DEB4" w:rsidR="00B15716" w:rsidRPr="00B15716" w:rsidRDefault="00B15716" w:rsidP="00B15716">
      <w:pPr>
        <w:rPr>
          <w:b/>
          <w:bCs/>
        </w:rPr>
      </w:pPr>
      <w:r w:rsidRPr="00B15716">
        <w:rPr>
          <w:b/>
          <w:bCs/>
        </w:rPr>
        <w:t>Message Structure (</w:t>
      </w:r>
      <w:proofErr w:type="spellStart"/>
      <w:r w:rsidRPr="00B15716">
        <w:rPr>
          <w:b/>
          <w:bCs/>
        </w:rPr>
        <w:t>MAVLink</w:t>
      </w:r>
      <w:proofErr w:type="spellEnd"/>
      <w:r w:rsidRPr="00B15716">
        <w:rPr>
          <w:b/>
          <w:bCs/>
        </w:rPr>
        <w:t xml:space="preserve"> 2)</w:t>
      </w:r>
    </w:p>
    <w:p w14:paraId="727F3D78" w14:textId="2A353BEC" w:rsidR="00B15716" w:rsidRDefault="00B15716" w:rsidP="00B15716">
      <w:r>
        <w:t xml:space="preserve">Messages sent over </w:t>
      </w:r>
      <w:proofErr w:type="spellStart"/>
      <w:r>
        <w:t>MAVLink</w:t>
      </w:r>
      <w:proofErr w:type="spellEnd"/>
      <w:r>
        <w:t xml:space="preserve"> follow a specific pattern outlined </w:t>
      </w:r>
      <w:hyperlink r:id="rId9" w:history="1">
        <w:r w:rsidRPr="00B15716">
          <w:rPr>
            <w:rStyle w:val="Hyperlink"/>
          </w:rPr>
          <w:t>here</w:t>
        </w:r>
      </w:hyperlink>
      <w:r>
        <w:t>.</w:t>
      </w:r>
    </w:p>
    <w:p w14:paraId="16660900" w14:textId="13946F2B" w:rsidR="00B15716" w:rsidRDefault="00B15716" w:rsidP="00B15716">
      <w:r>
        <w:t>In specific, the protocol's packets follow the pattern below, in order.</w:t>
      </w:r>
    </w:p>
    <w:p w14:paraId="75EC59DC" w14:textId="2BD425B8" w:rsidR="0099588E" w:rsidRDefault="00B15716" w:rsidP="00B15716">
      <w:pPr>
        <w:pStyle w:val="ListParagraph"/>
        <w:numPr>
          <w:ilvl w:val="0"/>
          <w:numId w:val="1"/>
        </w:numPr>
      </w:pPr>
      <w:r>
        <w:t>Packet Start Marker</w:t>
      </w:r>
      <w:r>
        <w:t xml:space="preserve">: </w:t>
      </w:r>
      <w:r>
        <w:t>A marker that identifies the start of a new packet.</w:t>
      </w:r>
    </w:p>
    <w:p w14:paraId="2AFA9D87" w14:textId="77777777" w:rsidR="0099588E" w:rsidRDefault="00B15716" w:rsidP="00B15716">
      <w:pPr>
        <w:pStyle w:val="ListParagraph"/>
        <w:numPr>
          <w:ilvl w:val="0"/>
          <w:numId w:val="1"/>
        </w:numPr>
      </w:pPr>
      <w:r>
        <w:t>Packet Length</w:t>
      </w:r>
    </w:p>
    <w:p w14:paraId="1CA4BE27" w14:textId="77777777" w:rsidR="0099588E" w:rsidRDefault="00B15716" w:rsidP="00B15716">
      <w:pPr>
        <w:pStyle w:val="ListParagraph"/>
        <w:numPr>
          <w:ilvl w:val="0"/>
          <w:numId w:val="1"/>
        </w:numPr>
      </w:pPr>
      <w:r>
        <w:t>Incompatibility Flags</w:t>
      </w:r>
    </w:p>
    <w:p w14:paraId="0962BC08" w14:textId="77777777" w:rsidR="0099588E" w:rsidRDefault="00B15716" w:rsidP="00B15716">
      <w:pPr>
        <w:pStyle w:val="ListParagraph"/>
        <w:numPr>
          <w:ilvl w:val="0"/>
          <w:numId w:val="1"/>
        </w:numPr>
      </w:pPr>
      <w:r>
        <w:t>Compatibility Flags</w:t>
      </w:r>
    </w:p>
    <w:p w14:paraId="27A1D142" w14:textId="77777777" w:rsidR="0099588E" w:rsidRDefault="00B15716" w:rsidP="00B15716">
      <w:pPr>
        <w:pStyle w:val="ListParagraph"/>
        <w:numPr>
          <w:ilvl w:val="0"/>
          <w:numId w:val="1"/>
        </w:numPr>
      </w:pPr>
      <w:r>
        <w:t>Packet Sequence Number</w:t>
      </w:r>
      <w:r w:rsidR="0099588E">
        <w:t xml:space="preserve">: </w:t>
      </w:r>
      <w:r>
        <w:t>Detects packet loss with incrementing sequence numbers.</w:t>
      </w:r>
    </w:p>
    <w:p w14:paraId="4A596ACF" w14:textId="77777777" w:rsidR="0099588E" w:rsidRDefault="00B15716" w:rsidP="00B15716">
      <w:pPr>
        <w:pStyle w:val="ListParagraph"/>
        <w:numPr>
          <w:ilvl w:val="0"/>
          <w:numId w:val="1"/>
        </w:numPr>
      </w:pPr>
      <w:r>
        <w:t>System ID (Sender)</w:t>
      </w:r>
      <w:r w:rsidR="0099588E">
        <w:t xml:space="preserve">: </w:t>
      </w:r>
      <w:r>
        <w:t>ID of the vehicle sending the packet. 0 is reserved for the source address.</w:t>
      </w:r>
    </w:p>
    <w:p w14:paraId="1BFC1F67" w14:textId="77777777" w:rsidR="0099588E" w:rsidRDefault="00B15716" w:rsidP="00B15716">
      <w:pPr>
        <w:pStyle w:val="ListParagraph"/>
        <w:numPr>
          <w:ilvl w:val="0"/>
          <w:numId w:val="1"/>
        </w:numPr>
      </w:pPr>
      <w:r>
        <w:t>Component ID (Sender)</w:t>
      </w:r>
      <w:r w:rsidR="0099588E">
        <w:t xml:space="preserve">: </w:t>
      </w:r>
      <w:r>
        <w:t xml:space="preserve">ID of the component (camera, </w:t>
      </w:r>
      <w:proofErr w:type="spellStart"/>
      <w:r>
        <w:t>gps</w:t>
      </w:r>
      <w:proofErr w:type="spellEnd"/>
      <w:r>
        <w:t>, etc.).</w:t>
      </w:r>
    </w:p>
    <w:p w14:paraId="704BCD04" w14:textId="77777777" w:rsidR="0099588E" w:rsidRDefault="00B15716" w:rsidP="00B15716">
      <w:pPr>
        <w:pStyle w:val="ListParagraph"/>
        <w:numPr>
          <w:ilvl w:val="0"/>
          <w:numId w:val="1"/>
        </w:numPr>
      </w:pPr>
      <w:r>
        <w:t>Message ID</w:t>
      </w:r>
    </w:p>
    <w:p w14:paraId="28DF56C5" w14:textId="77777777" w:rsidR="0099588E" w:rsidRDefault="00B15716" w:rsidP="00B15716">
      <w:pPr>
        <w:pStyle w:val="ListParagraph"/>
        <w:numPr>
          <w:ilvl w:val="0"/>
          <w:numId w:val="1"/>
        </w:numPr>
      </w:pPr>
      <w:r>
        <w:t>Payload</w:t>
      </w:r>
    </w:p>
    <w:p w14:paraId="53C87517" w14:textId="77777777" w:rsidR="0099588E" w:rsidRDefault="00B15716" w:rsidP="00B15716">
      <w:pPr>
        <w:pStyle w:val="ListParagraph"/>
        <w:numPr>
          <w:ilvl w:val="0"/>
          <w:numId w:val="1"/>
        </w:numPr>
      </w:pPr>
      <w:r>
        <w:t>Checksum</w:t>
      </w:r>
    </w:p>
    <w:p w14:paraId="0EDE0245" w14:textId="5D4F6992" w:rsidR="00B15716" w:rsidRDefault="00B15716" w:rsidP="00B15716">
      <w:pPr>
        <w:pStyle w:val="ListParagraph"/>
        <w:numPr>
          <w:ilvl w:val="0"/>
          <w:numId w:val="1"/>
        </w:numPr>
      </w:pPr>
      <w:r>
        <w:t>Signature</w:t>
      </w:r>
      <w:r w:rsidR="0099588E">
        <w:t xml:space="preserve">: </w:t>
      </w:r>
      <w:r>
        <w:t>Optional signature to verify that the packet hasn't been tampered with.</w:t>
      </w:r>
    </w:p>
    <w:p w14:paraId="7609D7CC" w14:textId="36920236" w:rsidR="00B15716" w:rsidRDefault="00B15716" w:rsidP="00B15716">
      <w:pPr>
        <w:pStyle w:val="Subtitle"/>
      </w:pPr>
      <w:r>
        <w:lastRenderedPageBreak/>
        <w:t>Potential Attacks</w:t>
      </w:r>
    </w:p>
    <w:p w14:paraId="72A898EE" w14:textId="229D6314" w:rsidR="00B15716" w:rsidRPr="0099588E" w:rsidRDefault="00B15716" w:rsidP="00B15716">
      <w:pPr>
        <w:rPr>
          <w:b/>
          <w:bCs/>
        </w:rPr>
      </w:pPr>
      <w:r w:rsidRPr="0099588E">
        <w:rPr>
          <w:b/>
          <w:bCs/>
        </w:rPr>
        <w:t>Eavesdropping</w:t>
      </w:r>
    </w:p>
    <w:p w14:paraId="48FFCAFC" w14:textId="4DC8C297" w:rsidR="00B15716" w:rsidRDefault="00B15716" w:rsidP="0099588E">
      <w:pPr>
        <w:pStyle w:val="ListParagraph"/>
        <w:numPr>
          <w:ilvl w:val="0"/>
          <w:numId w:val="1"/>
        </w:numPr>
      </w:pPr>
      <w:r>
        <w:t xml:space="preserve">If the </w:t>
      </w:r>
      <w:proofErr w:type="spellStart"/>
      <w:r>
        <w:t>MAVLink</w:t>
      </w:r>
      <w:proofErr w:type="spellEnd"/>
      <w:r>
        <w:t xml:space="preserve"> protocol is to be used to transmit sensitive data, it will be important to encrypt the payload to avoid eavesdropping attacks. An encrypted payload means that only a ground station with the encryption key can decode the payload.</w:t>
      </w:r>
    </w:p>
    <w:p w14:paraId="181B0E60" w14:textId="04092C22" w:rsidR="00B15716" w:rsidRPr="0099588E" w:rsidRDefault="00B15716" w:rsidP="00B15716">
      <w:pPr>
        <w:rPr>
          <w:b/>
          <w:bCs/>
        </w:rPr>
      </w:pPr>
      <w:r w:rsidRPr="0099588E">
        <w:rPr>
          <w:b/>
          <w:bCs/>
        </w:rPr>
        <w:t xml:space="preserve">Man In </w:t>
      </w:r>
      <w:proofErr w:type="gramStart"/>
      <w:r w:rsidRPr="0099588E">
        <w:rPr>
          <w:b/>
          <w:bCs/>
        </w:rPr>
        <w:t>The</w:t>
      </w:r>
      <w:proofErr w:type="gramEnd"/>
      <w:r w:rsidRPr="0099588E">
        <w:rPr>
          <w:b/>
          <w:bCs/>
        </w:rPr>
        <w:t xml:space="preserve"> Middle (MITM)</w:t>
      </w:r>
    </w:p>
    <w:p w14:paraId="610330C5" w14:textId="6FB28C3C" w:rsidR="00B15716" w:rsidRDefault="00B15716" w:rsidP="0099588E">
      <w:pPr>
        <w:pStyle w:val="ListParagraph"/>
        <w:numPr>
          <w:ilvl w:val="0"/>
          <w:numId w:val="1"/>
        </w:numPr>
      </w:pPr>
      <w:r>
        <w:t xml:space="preserve">A bad actor may intercept a </w:t>
      </w:r>
      <w:proofErr w:type="spellStart"/>
      <w:r>
        <w:t>MAVLink</w:t>
      </w:r>
      <w:proofErr w:type="spellEnd"/>
      <w:r>
        <w:t xml:space="preserve"> message, change its contents, and send it on to its location. Typical </w:t>
      </w:r>
      <w:proofErr w:type="spellStart"/>
      <w:r>
        <w:t>MAVLink</w:t>
      </w:r>
      <w:proofErr w:type="spellEnd"/>
      <w:r>
        <w:t xml:space="preserve"> messages are vulnerable to this attack. The signing method </w:t>
      </w:r>
      <w:proofErr w:type="gramStart"/>
      <w:r>
        <w:t>explained</w:t>
      </w:r>
      <w:proofErr w:type="gramEnd"/>
      <w:r>
        <w:t xml:space="preserve"> in </w:t>
      </w:r>
      <w:r w:rsidR="0099588E">
        <w:t>“Potential Solutions”</w:t>
      </w:r>
      <w:r>
        <w:t xml:space="preserve"> below.</w:t>
      </w:r>
    </w:p>
    <w:p w14:paraId="5272E2BC" w14:textId="5C072412" w:rsidR="00B15716" w:rsidRPr="0099588E" w:rsidRDefault="00B15716" w:rsidP="00B15716">
      <w:pPr>
        <w:rPr>
          <w:b/>
          <w:bCs/>
        </w:rPr>
      </w:pPr>
      <w:r w:rsidRPr="0099588E">
        <w:rPr>
          <w:b/>
          <w:bCs/>
        </w:rPr>
        <w:t>Replay</w:t>
      </w:r>
    </w:p>
    <w:p w14:paraId="1C713917" w14:textId="3D12B024" w:rsidR="00B15716" w:rsidRDefault="00B15716" w:rsidP="0099588E">
      <w:pPr>
        <w:pStyle w:val="ListParagraph"/>
        <w:numPr>
          <w:ilvl w:val="0"/>
          <w:numId w:val="1"/>
        </w:numPr>
      </w:pPr>
      <w:r>
        <w:t xml:space="preserve">A replay attack occurs when a bad actor records a signal sent from one party to another and replays it </w:t>
      </w:r>
      <w:proofErr w:type="gramStart"/>
      <w:r>
        <w:t>at a later time</w:t>
      </w:r>
      <w:proofErr w:type="gramEnd"/>
      <w:r>
        <w:t xml:space="preserve">. This could be used to move or crash the </w:t>
      </w:r>
      <w:proofErr w:type="gramStart"/>
      <w:r>
        <w:t>drone, or</w:t>
      </w:r>
      <w:proofErr w:type="gramEnd"/>
      <w:r>
        <w:t xml:space="preserve"> replay past messages from the drone to the ground station.</w:t>
      </w:r>
    </w:p>
    <w:p w14:paraId="3EA7E552" w14:textId="1A6B9A3A" w:rsidR="00B15716" w:rsidRDefault="00B15716" w:rsidP="00B15716">
      <w:pPr>
        <w:pStyle w:val="Subtitle"/>
      </w:pPr>
      <w:r>
        <w:t>Potential Solutions</w:t>
      </w:r>
    </w:p>
    <w:p w14:paraId="4A155CF2" w14:textId="30D5DD59" w:rsidR="00B15716" w:rsidRPr="0099588E" w:rsidRDefault="00B15716" w:rsidP="00B15716">
      <w:pPr>
        <w:rPr>
          <w:b/>
          <w:bCs/>
        </w:rPr>
      </w:pPr>
      <w:r w:rsidRPr="0099588E">
        <w:rPr>
          <w:b/>
          <w:bCs/>
        </w:rPr>
        <w:t>MAVLink2 Signing</w:t>
      </w:r>
    </w:p>
    <w:p w14:paraId="309B87CE" w14:textId="62D67ABC" w:rsidR="00B15716" w:rsidRDefault="00B15716" w:rsidP="0099588E">
      <w:pPr>
        <w:pStyle w:val="ListParagraph"/>
        <w:numPr>
          <w:ilvl w:val="0"/>
          <w:numId w:val="1"/>
        </w:numPr>
      </w:pPr>
      <w:r>
        <w:t xml:space="preserve">MAVLink2 has built-in encryption which is used to verify that the message being received came from the right ground station. It doesn't encrypt any of the message data, but simply tells the drone </w:t>
      </w:r>
      <w:proofErr w:type="gramStart"/>
      <w:r>
        <w:t>whether or not</w:t>
      </w:r>
      <w:proofErr w:type="gramEnd"/>
      <w:r>
        <w:t xml:space="preserve"> it should act on the data. More information can be found </w:t>
      </w:r>
      <w:hyperlink r:id="rId10" w:history="1">
        <w:r w:rsidRPr="0099588E">
          <w:rPr>
            <w:rStyle w:val="Hyperlink"/>
          </w:rPr>
          <w:t>here</w:t>
        </w:r>
      </w:hyperlink>
      <w:r>
        <w:t>.</w:t>
      </w:r>
    </w:p>
    <w:p w14:paraId="59B5C625" w14:textId="76CA3325" w:rsidR="00B15716" w:rsidRPr="0099588E" w:rsidRDefault="00B15716" w:rsidP="00B15716">
      <w:pPr>
        <w:rPr>
          <w:b/>
          <w:bCs/>
        </w:rPr>
      </w:pPr>
      <w:r w:rsidRPr="0099588E">
        <w:rPr>
          <w:b/>
          <w:bCs/>
        </w:rPr>
        <w:t>Whole Message Encryption</w:t>
      </w:r>
    </w:p>
    <w:p w14:paraId="616A6A57" w14:textId="100F86A6" w:rsidR="00B15716" w:rsidRDefault="00B15716" w:rsidP="0099588E">
      <w:pPr>
        <w:pStyle w:val="ListParagraph"/>
        <w:numPr>
          <w:ilvl w:val="0"/>
          <w:numId w:val="1"/>
        </w:numPr>
      </w:pPr>
      <w:r>
        <w:t>If the entire message is encrypted, it would prevent bad actors from any of the previous attacks. This will, however, have considerable overhead.</w:t>
      </w:r>
    </w:p>
    <w:sectPr w:rsidR="00B1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55F6F"/>
    <w:multiLevelType w:val="hybridMultilevel"/>
    <w:tmpl w:val="4A286796"/>
    <w:lvl w:ilvl="0" w:tplc="35AC73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C091F"/>
    <w:multiLevelType w:val="hybridMultilevel"/>
    <w:tmpl w:val="E3AE1364"/>
    <w:lvl w:ilvl="0" w:tplc="1C0A30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353286">
    <w:abstractNumId w:val="0"/>
  </w:num>
  <w:num w:numId="2" w16cid:durableId="174098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16"/>
    <w:rsid w:val="00654B3B"/>
    <w:rsid w:val="0099588E"/>
    <w:rsid w:val="00B1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EC78"/>
  <w15:chartTrackingRefBased/>
  <w15:docId w15:val="{3A0661E6-0AFA-4876-ACF9-E93D534E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7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7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8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8550/arXiv.1905.0026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rdupilot.org/planner/docs/common-MAVLink2-signing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avlink.io/en/guide/serializ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5853AF706264DAA4166C43F5ED2B0" ma:contentTypeVersion="15" ma:contentTypeDescription="Create a new document." ma:contentTypeScope="" ma:versionID="6ccc90b6cdb7298a7a023e621ecfe149">
  <xsd:schema xmlns:xsd="http://www.w3.org/2001/XMLSchema" xmlns:xs="http://www.w3.org/2001/XMLSchema" xmlns:p="http://schemas.microsoft.com/office/2006/metadata/properties" xmlns:ns3="8fc0f979-4ce7-4f51-8f24-f23f93ec50b5" xmlns:ns4="cf9aa1d4-21a7-43b9-af6e-e802694013ec" targetNamespace="http://schemas.microsoft.com/office/2006/metadata/properties" ma:root="true" ma:fieldsID="a275e51e472b349b0bc45791680780ef" ns3:_="" ns4:_="">
    <xsd:import namespace="8fc0f979-4ce7-4f51-8f24-f23f93ec50b5"/>
    <xsd:import namespace="cf9aa1d4-21a7-43b9-af6e-e80269401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0f979-4ce7-4f51-8f24-f23f93ec5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aa1d4-21a7-43b9-af6e-e80269401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c0f979-4ce7-4f51-8f24-f23f93ec50b5" xsi:nil="true"/>
  </documentManagement>
</p:properties>
</file>

<file path=customXml/itemProps1.xml><?xml version="1.0" encoding="utf-8"?>
<ds:datastoreItem xmlns:ds="http://schemas.openxmlformats.org/officeDocument/2006/customXml" ds:itemID="{1A83BCE0-B3BE-4E9C-A498-67E3CFE51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0f979-4ce7-4f51-8f24-f23f93ec50b5"/>
    <ds:schemaRef ds:uri="cf9aa1d4-21a7-43b9-af6e-e80269401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CA0FC-0198-43EC-B671-BF6050323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D59A6-527B-4F91-B68D-446431F9A004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cf9aa1d4-21a7-43b9-af6e-e802694013ec"/>
    <ds:schemaRef ds:uri="8fc0f979-4ce7-4f51-8f24-f23f93ec50b5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W. Ross-Sermons</dc:creator>
  <cp:keywords/>
  <dc:description/>
  <cp:lastModifiedBy>Andrew W. Ross-Sermons</cp:lastModifiedBy>
  <cp:revision>2</cp:revision>
  <dcterms:created xsi:type="dcterms:W3CDTF">2024-05-29T19:58:00Z</dcterms:created>
  <dcterms:modified xsi:type="dcterms:W3CDTF">2024-05-29T19:58:00Z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0x0101009D15853AF706264DAA4166C43F5ED2B0</vt:lpwstr>
  </property>
</Properties>
</file>