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081563"/>
        <w:docPartObj>
          <w:docPartGallery w:val="Cover Pages"/>
          <w:docPartUnique/>
        </w:docPartObj>
      </w:sdtPr>
      <w:sdtEndPr>
        <w:rPr>
          <w:lang w:val="fr-FR"/>
        </w:rPr>
      </w:sdtEndPr>
      <w:sdtContent>
        <w:tbl>
          <w:tblPr>
            <w:tblpPr w:leftFromText="187" w:rightFromText="187" w:vertAnchor="page" w:horzAnchor="page" w:tblpYSpec="top"/>
            <w:tblW w:w="0" w:type="auto"/>
            <w:tblLook w:val="04A0" w:firstRow="1" w:lastRow="0" w:firstColumn="1" w:lastColumn="0" w:noHBand="0" w:noVBand="1"/>
          </w:tblPr>
          <w:tblGrid>
            <w:gridCol w:w="1440"/>
            <w:gridCol w:w="5331"/>
          </w:tblGrid>
          <w:tr w:rsidR="00913889" w:rsidTr="008B5410">
            <w:trPr>
              <w:trHeight w:val="1440"/>
            </w:trPr>
            <w:tc>
              <w:tcPr>
                <w:tcW w:w="1440" w:type="dxa"/>
                <w:tcBorders>
                  <w:right w:val="single" w:sz="4" w:space="0" w:color="FFFFFF" w:themeColor="background1"/>
                </w:tcBorders>
                <w:shd w:val="clear" w:color="auto" w:fill="808080" w:themeFill="background1" w:themeFillShade="80"/>
              </w:tcPr>
              <w:p w:rsidR="00913889" w:rsidRDefault="00913889" w:rsidP="00894741"/>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5331" w:type="dxa"/>
                    <w:tcBorders>
                      <w:left w:val="single" w:sz="4" w:space="0" w:color="FFFFFF" w:themeColor="background1"/>
                    </w:tcBorders>
                    <w:shd w:val="clear" w:color="auto" w:fill="808080" w:themeFill="background1" w:themeFillShade="80"/>
                    <w:vAlign w:val="bottom"/>
                  </w:tcPr>
                  <w:p w:rsidR="00913889" w:rsidRDefault="008453DF" w:rsidP="00D90284">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2015-16</w:t>
                    </w:r>
                  </w:p>
                </w:tc>
              </w:sdtContent>
            </w:sdt>
          </w:tr>
          <w:tr w:rsidR="00913889" w:rsidTr="00A25547">
            <w:trPr>
              <w:trHeight w:val="3947"/>
            </w:trPr>
            <w:tc>
              <w:tcPr>
                <w:tcW w:w="1440" w:type="dxa"/>
                <w:tcBorders>
                  <w:right w:val="single" w:sz="4" w:space="0" w:color="000000" w:themeColor="text1"/>
                </w:tcBorders>
              </w:tcPr>
              <w:p w:rsidR="00913889" w:rsidRDefault="00913889" w:rsidP="00894741"/>
            </w:tc>
            <w:tc>
              <w:tcPr>
                <w:tcW w:w="5331" w:type="dxa"/>
                <w:tcBorders>
                  <w:left w:val="single" w:sz="4" w:space="0" w:color="000000" w:themeColor="text1"/>
                </w:tcBorders>
                <w:vAlign w:val="center"/>
              </w:tcPr>
              <w:sdt>
                <w:sdtPr>
                  <w:alias w:val="Société"/>
                  <w:id w:val="15676123"/>
                  <w:dataBinding w:prefixMappings="xmlns:ns0='http://schemas.openxmlformats.org/officeDocument/2006/extended-properties'" w:xpath="/ns0:Properties[1]/ns0:Company[1]" w:storeItemID="{6668398D-A668-4E3E-A5EB-62B293D839F1}"/>
                  <w:text/>
                </w:sdtPr>
                <w:sdtContent>
                  <w:p w:rsidR="00913889" w:rsidRPr="006153AB" w:rsidRDefault="00913889">
                    <w:pPr>
                      <w:pStyle w:val="Sansinterligne"/>
                    </w:pPr>
                    <w:r w:rsidRPr="006153AB">
                      <w:t>HEIG-VD</w:t>
                    </w:r>
                    <w:r w:rsidR="001D755F" w:rsidRPr="006153AB">
                      <w:t>, section TIC</w:t>
                    </w:r>
                  </w:p>
                </w:sdtContent>
              </w:sdt>
              <w:p w:rsidR="00AD6A54" w:rsidRPr="006153AB" w:rsidRDefault="00AD6A54">
                <w:pPr>
                  <w:pStyle w:val="Sansinterligne"/>
                </w:pPr>
              </w:p>
              <w:p w:rsidR="00913889" w:rsidRDefault="00FB5007" w:rsidP="008453DF">
                <w:pPr>
                  <w:pStyle w:val="Sansinterligne"/>
                </w:pPr>
                <w:r w:rsidRPr="006153AB">
                  <w:t xml:space="preserve">Auteurs: </w:t>
                </w:r>
                <w:r w:rsidR="008453DF">
                  <w:t>Baehler Simon,</w:t>
                </w:r>
              </w:p>
              <w:p w:rsidR="008453DF" w:rsidRDefault="008453DF" w:rsidP="008453DF">
                <w:pPr>
                  <w:pStyle w:val="Sansinterligne"/>
                </w:pPr>
                <w:r>
                  <w:t xml:space="preserve">                Moret Jérôme,</w:t>
                </w:r>
              </w:p>
              <w:p w:rsidR="008453DF" w:rsidRDefault="008453DF" w:rsidP="008453DF">
                <w:pPr>
                  <w:pStyle w:val="Sansinterligne"/>
                </w:pPr>
                <w:r>
                  <w:t xml:space="preserve">                Purro Jan,</w:t>
                </w:r>
              </w:p>
              <w:p w:rsidR="008453DF" w:rsidRDefault="008453DF" w:rsidP="008453DF">
                <w:pPr>
                  <w:pStyle w:val="Sansinterligne"/>
                </w:pPr>
                <w:r>
                  <w:t xml:space="preserve">                </w:t>
                </w:r>
                <w:proofErr w:type="spellStart"/>
                <w:r>
                  <w:t>Berney</w:t>
                </w:r>
                <w:proofErr w:type="spellEnd"/>
                <w:r>
                  <w:t xml:space="preserve"> Léonard &amp;</w:t>
                </w:r>
              </w:p>
              <w:p w:rsidR="008453DF" w:rsidRPr="006153AB" w:rsidRDefault="008453DF" w:rsidP="008453DF">
                <w:pPr>
                  <w:pStyle w:val="Sansinterligne"/>
                </w:pPr>
                <w:r>
                  <w:t xml:space="preserve">                </w:t>
                </w:r>
                <w:proofErr w:type="spellStart"/>
                <w:r>
                  <w:t>Roubaty</w:t>
                </w:r>
                <w:proofErr w:type="spellEnd"/>
                <w:r>
                  <w:t xml:space="preserve"> Anthony</w:t>
                </w:r>
              </w:p>
              <w:p w:rsidR="00913889" w:rsidRPr="006153AB" w:rsidRDefault="00913889">
                <w:pPr>
                  <w:pStyle w:val="Sansinterligne"/>
                </w:pPr>
              </w:p>
              <w:p w:rsidR="00563371" w:rsidRPr="008B5410" w:rsidRDefault="00563371">
                <w:pPr>
                  <w:pStyle w:val="Sansinterligne"/>
                </w:pPr>
                <w:r w:rsidRPr="008B5410">
                  <w:t>Date</w:t>
                </w:r>
                <w:r w:rsidR="001D755F" w:rsidRPr="008B5410">
                  <w:t xml:space="preserve"> du rendu</w:t>
                </w:r>
                <w:r w:rsidR="00671FA0">
                  <w:t xml:space="preserve"> finale du projet</w:t>
                </w:r>
                <w:r w:rsidR="00975C91">
                  <w:t xml:space="preserve"> : </w:t>
                </w:r>
                <w:r w:rsidR="008453DF">
                  <w:t>4 janvier</w:t>
                </w:r>
                <w:r w:rsidR="00FB5007">
                  <w:t xml:space="preserve"> </w:t>
                </w:r>
                <w:r w:rsidR="008453DF">
                  <w:t>2016</w:t>
                </w:r>
              </w:p>
              <w:p w:rsidR="00A25547" w:rsidRPr="008B5410" w:rsidRDefault="00A25547">
                <w:pPr>
                  <w:pStyle w:val="Sansinterligne"/>
                </w:pPr>
              </w:p>
              <w:p w:rsidR="001D755F" w:rsidRPr="00FB5007" w:rsidRDefault="00FB5007">
                <w:pPr>
                  <w:pStyle w:val="Sansinterligne"/>
                </w:pPr>
                <w:r w:rsidRPr="00FB5007">
                  <w:t>Professeur: René Rentsch</w:t>
                </w:r>
              </w:p>
              <w:p w:rsidR="00FB5007" w:rsidRDefault="00FB5007">
                <w:pPr>
                  <w:pStyle w:val="Sansinterligne"/>
                  <w:rPr>
                    <w:color w:val="76923C" w:themeColor="accent3" w:themeShade="BF"/>
                  </w:rPr>
                </w:pPr>
              </w:p>
            </w:tc>
          </w:tr>
        </w:tbl>
        <w:p w:rsidR="00913889" w:rsidRDefault="00821446" w:rsidP="00894741">
          <w:pPr>
            <w:rPr>
              <w:noProof/>
              <w:lang w:eastAsia="fr-CH"/>
            </w:rPr>
          </w:pPr>
          <w:r>
            <w:rPr>
              <w:noProof/>
              <w:lang w:eastAsia="fr-CH"/>
            </w:rPr>
            <w:t xml:space="preserve">                  </w:t>
          </w:r>
          <w:r w:rsidRPr="00821446">
            <w:rPr>
              <w:noProof/>
              <w:lang w:eastAsia="fr-CH"/>
            </w:rPr>
            <w:drawing>
              <wp:inline distT="0" distB="0" distL="0" distR="0" wp14:anchorId="63779830" wp14:editId="7E16509C">
                <wp:extent cx="1562100" cy="533400"/>
                <wp:effectExtent l="0" t="0" r="0" b="0"/>
                <wp:docPr id="59" name="Image 59" descr="C:\Git\PDG_Project\Rapport\img\logoHeig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DG_Project\Rapport\img\logoHeigV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p>
        <w:p w:rsidR="00821446" w:rsidRDefault="00821446" w:rsidP="00894741"/>
        <w:p w:rsidR="00913889" w:rsidRDefault="00913889" w:rsidP="00894741"/>
        <w:tbl>
          <w:tblPr>
            <w:tblpPr w:leftFromText="187" w:rightFromText="187" w:horzAnchor="margin" w:tblpXSpec="center" w:tblpYSpec="bottom"/>
            <w:tblW w:w="5000" w:type="pct"/>
            <w:tblLook w:val="04A0" w:firstRow="1" w:lastRow="0" w:firstColumn="1" w:lastColumn="0" w:noHBand="0" w:noVBand="1"/>
          </w:tblPr>
          <w:tblGrid>
            <w:gridCol w:w="9070"/>
          </w:tblGrid>
          <w:tr w:rsidR="00913889">
            <w:tc>
              <w:tcPr>
                <w:tcW w:w="0" w:type="auto"/>
              </w:tcPr>
              <w:p w:rsidR="00913889" w:rsidRDefault="00913889" w:rsidP="00A23E4D">
                <w:pPr>
                  <w:pStyle w:val="Sansinterligne"/>
                  <w:rPr>
                    <w:b/>
                    <w:bCs/>
                    <w:caps/>
                    <w:sz w:val="72"/>
                    <w:szCs w:val="72"/>
                  </w:rPr>
                </w:pPr>
                <w:r>
                  <w:rPr>
                    <w:b/>
                    <w:bCs/>
                    <w:caps/>
                    <w:color w:val="76923C" w:themeColor="accent3" w:themeShade="BF"/>
                    <w:sz w:val="72"/>
                    <w:szCs w:val="72"/>
                    <w:lang w:val="fr-FR"/>
                  </w:rPr>
                  <w:t>[</w:t>
                </w:r>
                <w:sdt>
                  <w:sdtPr>
                    <w:rPr>
                      <w:b/>
                      <w:bCs/>
                      <w:caps/>
                      <w:sz w:val="56"/>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A35EA8">
                      <w:rPr>
                        <w:b/>
                        <w:bCs/>
                        <w:caps/>
                        <w:sz w:val="56"/>
                        <w:szCs w:val="72"/>
                      </w:rPr>
                      <w:t>Documentation Flat5</w:t>
                    </w:r>
                  </w:sdtContent>
                </w:sdt>
                <w:r>
                  <w:rPr>
                    <w:b/>
                    <w:bCs/>
                    <w:caps/>
                    <w:color w:val="76923C" w:themeColor="accent3" w:themeShade="BF"/>
                    <w:sz w:val="72"/>
                    <w:szCs w:val="72"/>
                    <w:lang w:val="fr-FR"/>
                  </w:rPr>
                  <w:t>]</w:t>
                </w:r>
              </w:p>
            </w:tc>
          </w:tr>
          <w:tr w:rsidR="00913889">
            <w:tc>
              <w:tcPr>
                <w:tcW w:w="0" w:type="auto"/>
              </w:tcPr>
              <w:p w:rsidR="00913889" w:rsidRDefault="00A96656" w:rsidP="00F75F74">
                <w:pPr>
                  <w:pStyle w:val="Sansinterligne"/>
                  <w:rPr>
                    <w:color w:val="808080" w:themeColor="background1" w:themeShade="80"/>
                  </w:rPr>
                </w:pPr>
                <w:r>
                  <w:rPr>
                    <w:color w:val="808080" w:themeColor="background1" w:themeShade="80"/>
                  </w:rPr>
                  <w:t>Rapport</w:t>
                </w:r>
                <w:r w:rsidR="000D4674">
                  <w:rPr>
                    <w:color w:val="808080" w:themeColor="background1" w:themeShade="80"/>
                  </w:rPr>
                  <w:t xml:space="preserve"> du projet</w:t>
                </w:r>
                <w:r w:rsidR="00D90284">
                  <w:rPr>
                    <w:color w:val="808080" w:themeColor="background1" w:themeShade="80"/>
                  </w:rPr>
                  <w:t xml:space="preserve"> de </w:t>
                </w:r>
                <w:r w:rsidR="000D4674">
                  <w:rPr>
                    <w:color w:val="808080" w:themeColor="background1" w:themeShade="80"/>
                  </w:rPr>
                  <w:t>semestre</w:t>
                </w:r>
                <w:r w:rsidR="00A35EA8">
                  <w:rPr>
                    <w:color w:val="808080" w:themeColor="background1" w:themeShade="80"/>
                  </w:rPr>
                  <w:t xml:space="preserve"> nommé Flat5</w:t>
                </w:r>
              </w:p>
            </w:tc>
          </w:tr>
        </w:tbl>
        <w:p w:rsidR="00913889" w:rsidRPr="005B01A0" w:rsidRDefault="00913889" w:rsidP="00894741"/>
        <w:p w:rsidR="005B01A0" w:rsidRDefault="005B01A0" w:rsidP="00894741">
          <w:pPr>
            <w:rPr>
              <w:lang w:val="fr-FR"/>
            </w:rPr>
          </w:pPr>
        </w:p>
        <w:p w:rsidR="005B01A0" w:rsidRDefault="005B01A0" w:rsidP="0089474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80013" w:rsidRPr="005B01A0" w:rsidRDefault="00D90284" w:rsidP="00C176B1">
          <w:pPr>
            <w:jc w:val="center"/>
            <w:rPr>
              <w:sz w:val="144"/>
              <w:szCs w:val="144"/>
            </w:rPr>
          </w:pPr>
          <w:r>
            <w:rPr>
              <w:sz w:val="144"/>
              <w:szCs w:val="144"/>
            </w:rPr>
            <w:t>F</w:t>
          </w:r>
          <w:r w:rsidR="008453DF">
            <w:rPr>
              <w:sz w:val="144"/>
              <w:szCs w:val="144"/>
            </w:rPr>
            <w:t>lat 5</w:t>
          </w:r>
        </w:p>
        <w:p w:rsidR="00C80013" w:rsidRDefault="00C80013" w:rsidP="00C80013">
          <w:pPr>
            <w:rPr>
              <w:b/>
              <w:bCs/>
              <w:lang w:val="fr-FR"/>
            </w:rPr>
          </w:pPr>
        </w:p>
        <w:p w:rsidR="00913889" w:rsidRDefault="008B5410" w:rsidP="00894741">
          <w:pPr>
            <w:rPr>
              <w:lang w:val="fr-FR"/>
            </w:rPr>
          </w:pPr>
          <w:r>
            <w:rPr>
              <w:lang w:val="fr-FR"/>
            </w:rPr>
            <w:br w:type="page"/>
          </w:r>
        </w:p>
      </w:sdtContent>
    </w:sdt>
    <w:sdt>
      <w:sdtPr>
        <w:rPr>
          <w:rFonts w:asciiTheme="minorHAnsi" w:eastAsiaTheme="minorHAnsi" w:hAnsiTheme="minorHAnsi" w:cstheme="minorBidi"/>
          <w:b w:val="0"/>
          <w:bCs w:val="0"/>
          <w:color w:val="auto"/>
          <w:sz w:val="22"/>
          <w:szCs w:val="22"/>
          <w:lang w:val="fr-FR" w:eastAsia="en-US"/>
        </w:rPr>
        <w:id w:val="2050958661"/>
        <w:docPartObj>
          <w:docPartGallery w:val="Table of Contents"/>
          <w:docPartUnique/>
        </w:docPartObj>
      </w:sdtPr>
      <w:sdtContent>
        <w:p w:rsidR="00BB7027" w:rsidRDefault="00BB7027" w:rsidP="00A57C65">
          <w:pPr>
            <w:pStyle w:val="En-ttedetabledesmatires"/>
            <w:numPr>
              <w:ilvl w:val="0"/>
              <w:numId w:val="0"/>
            </w:numPr>
          </w:pPr>
          <w:r w:rsidRPr="00A57C65">
            <w:t>Table des matières</w:t>
          </w:r>
        </w:p>
        <w:p w:rsidR="00A82EA3" w:rsidRDefault="00B7752B">
          <w:pPr>
            <w:pStyle w:val="TM1"/>
            <w:tabs>
              <w:tab w:val="left" w:pos="440"/>
              <w:tab w:val="right" w:leader="dot" w:pos="9060"/>
            </w:tabs>
            <w:rPr>
              <w:rFonts w:eastAsiaTheme="minorEastAsia"/>
              <w:noProof/>
              <w:lang w:eastAsia="fr-CH"/>
            </w:rPr>
          </w:pPr>
          <w:r>
            <w:fldChar w:fldCharType="begin"/>
          </w:r>
          <w:r w:rsidR="00BB7027">
            <w:instrText xml:space="preserve"> TOC \o "1-3" \h \z \u </w:instrText>
          </w:r>
          <w:r>
            <w:fldChar w:fldCharType="separate"/>
          </w:r>
          <w:hyperlink w:anchor="_Toc434240037" w:history="1">
            <w:r w:rsidR="00A82EA3" w:rsidRPr="00C12BB6">
              <w:rPr>
                <w:rStyle w:val="Lienhypertexte"/>
                <w:noProof/>
              </w:rPr>
              <w:t>1</w:t>
            </w:r>
            <w:r w:rsidR="00A82EA3">
              <w:rPr>
                <w:rFonts w:eastAsiaTheme="minorEastAsia"/>
                <w:noProof/>
                <w:lang w:eastAsia="fr-CH"/>
              </w:rPr>
              <w:tab/>
            </w:r>
            <w:r w:rsidR="00A82EA3" w:rsidRPr="00C12BB6">
              <w:rPr>
                <w:rStyle w:val="Lienhypertexte"/>
                <w:noProof/>
              </w:rPr>
              <w:t>Introduction</w:t>
            </w:r>
            <w:r w:rsidR="00A82EA3">
              <w:rPr>
                <w:noProof/>
                <w:webHidden/>
              </w:rPr>
              <w:tab/>
            </w:r>
            <w:r w:rsidR="00A82EA3">
              <w:rPr>
                <w:noProof/>
                <w:webHidden/>
              </w:rPr>
              <w:fldChar w:fldCharType="begin"/>
            </w:r>
            <w:r w:rsidR="00A82EA3">
              <w:rPr>
                <w:noProof/>
                <w:webHidden/>
              </w:rPr>
              <w:instrText xml:space="preserve"> PAGEREF _Toc434240037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38"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Choix de projet</w:t>
            </w:r>
            <w:r w:rsidR="00A82EA3">
              <w:rPr>
                <w:noProof/>
                <w:webHidden/>
              </w:rPr>
              <w:tab/>
            </w:r>
            <w:r w:rsidR="00A82EA3">
              <w:rPr>
                <w:noProof/>
                <w:webHidden/>
              </w:rPr>
              <w:fldChar w:fldCharType="begin"/>
            </w:r>
            <w:r w:rsidR="00A82EA3">
              <w:rPr>
                <w:noProof/>
                <w:webHidden/>
              </w:rPr>
              <w:instrText xml:space="preserve"> PAGEREF _Toc434240038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39" w:history="1">
            <w:r w:rsidR="00A82EA3" w:rsidRPr="00C12BB6">
              <w:rPr>
                <w:rStyle w:val="Lienhypertexte"/>
                <w:noProof/>
              </w:rPr>
              <w:t>1.2</w:t>
            </w:r>
            <w:r w:rsidR="00A82EA3">
              <w:rPr>
                <w:rFonts w:eastAsiaTheme="minorEastAsia"/>
                <w:noProof/>
                <w:lang w:eastAsia="fr-CH"/>
              </w:rPr>
              <w:tab/>
            </w:r>
            <w:r w:rsidR="00A82EA3" w:rsidRPr="00C12BB6">
              <w:rPr>
                <w:rStyle w:val="Lienhypertexte"/>
                <w:noProof/>
              </w:rPr>
              <w:t>Objectif de Flat 5</w:t>
            </w:r>
            <w:r w:rsidR="00A82EA3">
              <w:rPr>
                <w:noProof/>
                <w:webHidden/>
              </w:rPr>
              <w:tab/>
            </w:r>
            <w:r w:rsidR="00A82EA3">
              <w:rPr>
                <w:noProof/>
                <w:webHidden/>
              </w:rPr>
              <w:fldChar w:fldCharType="begin"/>
            </w:r>
            <w:r w:rsidR="00A82EA3">
              <w:rPr>
                <w:noProof/>
                <w:webHidden/>
              </w:rPr>
              <w:instrText xml:space="preserve"> PAGEREF _Toc434240039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0" w:history="1">
            <w:r w:rsidR="00A82EA3" w:rsidRPr="00C12BB6">
              <w:rPr>
                <w:rStyle w:val="Lienhypertexte"/>
                <w:noProof/>
              </w:rPr>
              <w:t>1.3</w:t>
            </w:r>
            <w:r w:rsidR="00A82EA3">
              <w:rPr>
                <w:rFonts w:eastAsiaTheme="minorEastAsia"/>
                <w:noProof/>
                <w:lang w:eastAsia="fr-CH"/>
              </w:rPr>
              <w:tab/>
            </w:r>
            <w:r w:rsidR="00A82EA3" w:rsidRPr="00C12BB6">
              <w:rPr>
                <w:rStyle w:val="Lienhypertexte"/>
                <w:noProof/>
              </w:rPr>
              <w:t>Utilisation de l’application</w:t>
            </w:r>
            <w:r w:rsidR="00A82EA3">
              <w:rPr>
                <w:noProof/>
                <w:webHidden/>
              </w:rPr>
              <w:tab/>
            </w:r>
            <w:r w:rsidR="00A82EA3">
              <w:rPr>
                <w:noProof/>
                <w:webHidden/>
              </w:rPr>
              <w:fldChar w:fldCharType="begin"/>
            </w:r>
            <w:r w:rsidR="00A82EA3">
              <w:rPr>
                <w:noProof/>
                <w:webHidden/>
              </w:rPr>
              <w:instrText xml:space="preserve"> PAGEREF _Toc434240040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41" w:history="1">
            <w:r w:rsidR="00A82EA3" w:rsidRPr="00C12BB6">
              <w:rPr>
                <w:rStyle w:val="Lienhypertexte"/>
                <w:noProof/>
              </w:rPr>
              <w:t>2</w:t>
            </w:r>
            <w:r w:rsidR="00A82EA3">
              <w:rPr>
                <w:rFonts w:eastAsiaTheme="minorEastAsia"/>
                <w:noProof/>
                <w:lang w:eastAsia="fr-CH"/>
              </w:rPr>
              <w:tab/>
            </w:r>
            <w:r w:rsidR="00A82EA3" w:rsidRPr="00C12BB6">
              <w:rPr>
                <w:rStyle w:val="Lienhypertexte"/>
                <w:noProof/>
              </w:rPr>
              <w:t>Mise en place</w:t>
            </w:r>
            <w:r w:rsidR="00A82EA3">
              <w:rPr>
                <w:noProof/>
                <w:webHidden/>
              </w:rPr>
              <w:tab/>
            </w:r>
            <w:r w:rsidR="00A82EA3">
              <w:rPr>
                <w:noProof/>
                <w:webHidden/>
              </w:rPr>
              <w:fldChar w:fldCharType="begin"/>
            </w:r>
            <w:r w:rsidR="00A82EA3">
              <w:rPr>
                <w:noProof/>
                <w:webHidden/>
              </w:rPr>
              <w:instrText xml:space="preserve"> PAGEREF _Toc434240041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2" w:history="1">
            <w:r w:rsidR="00A82EA3" w:rsidRPr="00C12BB6">
              <w:rPr>
                <w:rStyle w:val="Lienhypertexte"/>
                <w:noProof/>
              </w:rPr>
              <w:t>2.1</w:t>
            </w:r>
            <w:r w:rsidR="00A82EA3">
              <w:rPr>
                <w:rFonts w:eastAsiaTheme="minorEastAsia"/>
                <w:noProof/>
                <w:lang w:eastAsia="fr-CH"/>
              </w:rPr>
              <w:tab/>
            </w:r>
            <w:r w:rsidR="00A82EA3" w:rsidRPr="00C12BB6">
              <w:rPr>
                <w:rStyle w:val="Lienhypertexte"/>
                <w:noProof/>
              </w:rPr>
              <w:t>Gestion des fichiers</w:t>
            </w:r>
            <w:r w:rsidR="00A82EA3">
              <w:rPr>
                <w:noProof/>
                <w:webHidden/>
              </w:rPr>
              <w:tab/>
            </w:r>
            <w:r w:rsidR="00A82EA3">
              <w:rPr>
                <w:noProof/>
                <w:webHidden/>
              </w:rPr>
              <w:fldChar w:fldCharType="begin"/>
            </w:r>
            <w:r w:rsidR="00A82EA3">
              <w:rPr>
                <w:noProof/>
                <w:webHidden/>
              </w:rPr>
              <w:instrText xml:space="preserve"> PAGEREF _Toc434240042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43" w:history="1">
            <w:r w:rsidR="00A82EA3" w:rsidRPr="00C12BB6">
              <w:rPr>
                <w:rStyle w:val="Lienhypertexte"/>
                <w:noProof/>
              </w:rPr>
              <w:t>3</w:t>
            </w:r>
            <w:r w:rsidR="00A82EA3">
              <w:rPr>
                <w:rFonts w:eastAsiaTheme="minorEastAsia"/>
                <w:noProof/>
                <w:lang w:eastAsia="fr-CH"/>
              </w:rPr>
              <w:tab/>
            </w:r>
            <w:r w:rsidR="00A82EA3" w:rsidRPr="00C12BB6">
              <w:rPr>
                <w:rStyle w:val="Lienhypertexte"/>
                <w:noProof/>
              </w:rPr>
              <w:t>Analyse</w:t>
            </w:r>
            <w:r w:rsidR="00A82EA3">
              <w:rPr>
                <w:noProof/>
                <w:webHidden/>
              </w:rPr>
              <w:tab/>
            </w:r>
            <w:r w:rsidR="00A82EA3">
              <w:rPr>
                <w:noProof/>
                <w:webHidden/>
              </w:rPr>
              <w:fldChar w:fldCharType="begin"/>
            </w:r>
            <w:r w:rsidR="00A82EA3">
              <w:rPr>
                <w:noProof/>
                <w:webHidden/>
              </w:rPr>
              <w:instrText xml:space="preserve"> PAGEREF _Toc434240043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4" w:history="1">
            <w:r w:rsidR="00A82EA3" w:rsidRPr="00C12BB6">
              <w:rPr>
                <w:rStyle w:val="Lienhypertexte"/>
                <w:noProof/>
              </w:rPr>
              <w:t>3.1</w:t>
            </w:r>
            <w:r w:rsidR="00A82EA3">
              <w:rPr>
                <w:rFonts w:eastAsiaTheme="minorEastAsia"/>
                <w:noProof/>
                <w:lang w:eastAsia="fr-CH"/>
              </w:rPr>
              <w:tab/>
            </w:r>
            <w:r w:rsidR="00A82EA3" w:rsidRPr="00C12BB6">
              <w:rPr>
                <w:rStyle w:val="Lienhypertexte"/>
                <w:noProof/>
              </w:rPr>
              <w:t>Fonctionnement de base</w:t>
            </w:r>
            <w:r w:rsidR="00A82EA3">
              <w:rPr>
                <w:noProof/>
                <w:webHidden/>
              </w:rPr>
              <w:tab/>
            </w:r>
            <w:r w:rsidR="00A82EA3">
              <w:rPr>
                <w:noProof/>
                <w:webHidden/>
              </w:rPr>
              <w:fldChar w:fldCharType="begin"/>
            </w:r>
            <w:r w:rsidR="00A82EA3">
              <w:rPr>
                <w:noProof/>
                <w:webHidden/>
              </w:rPr>
              <w:instrText xml:space="preserve"> PAGEREF _Toc434240044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5" w:history="1">
            <w:r w:rsidR="00A82EA3" w:rsidRPr="00C12BB6">
              <w:rPr>
                <w:rStyle w:val="Lienhypertexte"/>
                <w:noProof/>
              </w:rPr>
              <w:t>3.2</w:t>
            </w:r>
            <w:r w:rsidR="00A82EA3">
              <w:rPr>
                <w:rFonts w:eastAsiaTheme="minorEastAsia"/>
                <w:noProof/>
                <w:lang w:eastAsia="fr-CH"/>
              </w:rPr>
              <w:tab/>
            </w:r>
            <w:r w:rsidR="00A82EA3" w:rsidRPr="00C12BB6">
              <w:rPr>
                <w:rStyle w:val="Lienhypertexte"/>
                <w:noProof/>
              </w:rPr>
              <w:t>Base de données</w:t>
            </w:r>
            <w:r w:rsidR="00A82EA3">
              <w:rPr>
                <w:noProof/>
                <w:webHidden/>
              </w:rPr>
              <w:tab/>
            </w:r>
            <w:r w:rsidR="00A82EA3">
              <w:rPr>
                <w:noProof/>
                <w:webHidden/>
              </w:rPr>
              <w:fldChar w:fldCharType="begin"/>
            </w:r>
            <w:r w:rsidR="00A82EA3">
              <w:rPr>
                <w:noProof/>
                <w:webHidden/>
              </w:rPr>
              <w:instrText xml:space="preserve"> PAGEREF _Toc434240045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6" w:history="1">
            <w:r w:rsidR="00A82EA3" w:rsidRPr="00C12BB6">
              <w:rPr>
                <w:rStyle w:val="Lienhypertexte"/>
                <w:noProof/>
              </w:rPr>
              <w:t>3.3</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_Toc434240046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7" w:history="1">
            <w:r w:rsidR="00A82EA3" w:rsidRPr="00C12BB6">
              <w:rPr>
                <w:rStyle w:val="Lienhypertexte"/>
                <w:noProof/>
              </w:rPr>
              <w:t>3.4</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_Toc434240047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8" w:history="1">
            <w:r w:rsidR="00A82EA3" w:rsidRPr="00C12BB6">
              <w:rPr>
                <w:rStyle w:val="Lienhypertexte"/>
                <w:noProof/>
              </w:rPr>
              <w:t>3.5</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_Toc434240048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49" w:history="1">
            <w:r w:rsidR="00A82EA3" w:rsidRPr="00C12BB6">
              <w:rPr>
                <w:rStyle w:val="Lienhypertexte"/>
                <w:noProof/>
              </w:rPr>
              <w:t>3.6</w:t>
            </w:r>
            <w:r w:rsidR="00A82EA3">
              <w:rPr>
                <w:rFonts w:eastAsiaTheme="minorEastAsia"/>
                <w:noProof/>
                <w:lang w:eastAsia="fr-CH"/>
              </w:rPr>
              <w:tab/>
            </w:r>
            <w:r w:rsidR="00A82EA3" w:rsidRPr="00C12BB6">
              <w:rPr>
                <w:rStyle w:val="Lienhypertexte"/>
                <w:noProof/>
              </w:rPr>
              <w:t>Interface</w:t>
            </w:r>
            <w:r w:rsidR="00A82EA3">
              <w:rPr>
                <w:noProof/>
                <w:webHidden/>
              </w:rPr>
              <w:tab/>
            </w:r>
            <w:r w:rsidR="00A82EA3">
              <w:rPr>
                <w:noProof/>
                <w:webHidden/>
              </w:rPr>
              <w:fldChar w:fldCharType="begin"/>
            </w:r>
            <w:r w:rsidR="00A82EA3">
              <w:rPr>
                <w:noProof/>
                <w:webHidden/>
              </w:rPr>
              <w:instrText xml:space="preserve"> PAGEREF _Toc434240049 \h </w:instrText>
            </w:r>
            <w:r w:rsidR="00A82EA3">
              <w:rPr>
                <w:noProof/>
                <w:webHidden/>
              </w:rPr>
            </w:r>
            <w:r w:rsidR="00A82EA3">
              <w:rPr>
                <w:noProof/>
                <w:webHidden/>
              </w:rPr>
              <w:fldChar w:fldCharType="separate"/>
            </w:r>
            <w:r w:rsidR="001A2EF9">
              <w:rPr>
                <w:noProof/>
                <w:webHidden/>
              </w:rPr>
              <w:t>4</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50" w:history="1">
            <w:r w:rsidR="00A82EA3" w:rsidRPr="00C12BB6">
              <w:rPr>
                <w:rStyle w:val="Lienhypertexte"/>
                <w:noProof/>
              </w:rPr>
              <w:t>4</w:t>
            </w:r>
            <w:r w:rsidR="00A82EA3">
              <w:rPr>
                <w:rFonts w:eastAsiaTheme="minorEastAsia"/>
                <w:noProof/>
                <w:lang w:eastAsia="fr-CH"/>
              </w:rPr>
              <w:tab/>
            </w:r>
            <w:r w:rsidR="00A82EA3" w:rsidRPr="00C12BB6">
              <w:rPr>
                <w:rStyle w:val="Lienhypertexte"/>
                <w:noProof/>
              </w:rPr>
              <w:t>Réalisation</w:t>
            </w:r>
            <w:r w:rsidR="00A82EA3">
              <w:rPr>
                <w:noProof/>
                <w:webHidden/>
              </w:rPr>
              <w:tab/>
            </w:r>
            <w:r w:rsidR="00A82EA3">
              <w:rPr>
                <w:noProof/>
                <w:webHidden/>
              </w:rPr>
              <w:fldChar w:fldCharType="begin"/>
            </w:r>
            <w:r w:rsidR="00A82EA3">
              <w:rPr>
                <w:noProof/>
                <w:webHidden/>
              </w:rPr>
              <w:instrText xml:space="preserve"> PAGEREF _Toc434240050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51" w:history="1">
            <w:r w:rsidR="00A82EA3" w:rsidRPr="00C12BB6">
              <w:rPr>
                <w:rStyle w:val="Lienhypertexte"/>
                <w:noProof/>
              </w:rPr>
              <w:t>4.1</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_Toc434240051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52" w:history="1">
            <w:r w:rsidR="00A82EA3" w:rsidRPr="00C12BB6">
              <w:rPr>
                <w:rStyle w:val="Lienhypertexte"/>
                <w:noProof/>
              </w:rPr>
              <w:t>4.2</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_Toc434240052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53" w:history="1">
            <w:r w:rsidR="00A82EA3" w:rsidRPr="00C12BB6">
              <w:rPr>
                <w:rStyle w:val="Lienhypertexte"/>
                <w:noProof/>
              </w:rPr>
              <w:t>4.3</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_Toc434240053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54" w:history="1">
            <w:r w:rsidR="00A82EA3" w:rsidRPr="00C12BB6">
              <w:rPr>
                <w:rStyle w:val="Lienhypertexte"/>
                <w:noProof/>
              </w:rPr>
              <w:t>4.4</w:t>
            </w:r>
            <w:r w:rsidR="00A82EA3">
              <w:rPr>
                <w:rFonts w:eastAsiaTheme="minorEastAsia"/>
                <w:noProof/>
                <w:lang w:eastAsia="fr-CH"/>
              </w:rPr>
              <w:tab/>
            </w:r>
            <w:r w:rsidR="00A82EA3" w:rsidRPr="00C12BB6">
              <w:rPr>
                <w:rStyle w:val="Lienhypertexte"/>
                <w:noProof/>
              </w:rPr>
              <w:t>Synchronisation</w:t>
            </w:r>
            <w:r w:rsidR="00A82EA3">
              <w:rPr>
                <w:noProof/>
                <w:webHidden/>
              </w:rPr>
              <w:tab/>
            </w:r>
            <w:r w:rsidR="00A82EA3">
              <w:rPr>
                <w:noProof/>
                <w:webHidden/>
              </w:rPr>
              <w:fldChar w:fldCharType="begin"/>
            </w:r>
            <w:r w:rsidR="00A82EA3">
              <w:rPr>
                <w:noProof/>
                <w:webHidden/>
              </w:rPr>
              <w:instrText xml:space="preserve"> PAGEREF _Toc434240054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55" w:history="1">
            <w:r w:rsidR="00A82EA3" w:rsidRPr="00C12BB6">
              <w:rPr>
                <w:rStyle w:val="Lienhypertexte"/>
                <w:noProof/>
              </w:rPr>
              <w:t>5</w:t>
            </w:r>
            <w:r w:rsidR="00A82EA3">
              <w:rPr>
                <w:rFonts w:eastAsiaTheme="minorEastAsia"/>
                <w:noProof/>
                <w:lang w:eastAsia="fr-CH"/>
              </w:rPr>
              <w:tab/>
            </w:r>
            <w:r w:rsidR="00A82EA3" w:rsidRPr="00C12BB6">
              <w:rPr>
                <w:rStyle w:val="Lienhypertexte"/>
                <w:noProof/>
              </w:rPr>
              <w:t>Points non-réalisés</w:t>
            </w:r>
            <w:r w:rsidR="00A82EA3">
              <w:rPr>
                <w:noProof/>
                <w:webHidden/>
              </w:rPr>
              <w:tab/>
            </w:r>
            <w:r w:rsidR="00A82EA3">
              <w:rPr>
                <w:noProof/>
                <w:webHidden/>
              </w:rPr>
              <w:fldChar w:fldCharType="begin"/>
            </w:r>
            <w:r w:rsidR="00A82EA3">
              <w:rPr>
                <w:noProof/>
                <w:webHidden/>
              </w:rPr>
              <w:instrText xml:space="preserve"> PAGEREF _Toc434240055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56" w:history="1">
            <w:r w:rsidR="00A82EA3" w:rsidRPr="00C12BB6">
              <w:rPr>
                <w:rStyle w:val="Lienhypertexte"/>
                <w:noProof/>
              </w:rPr>
              <w:t>6</w:t>
            </w:r>
            <w:r w:rsidR="00A82EA3">
              <w:rPr>
                <w:rFonts w:eastAsiaTheme="minorEastAsia"/>
                <w:noProof/>
                <w:lang w:eastAsia="fr-CH"/>
              </w:rPr>
              <w:tab/>
            </w:r>
            <w:r w:rsidR="00A82EA3" w:rsidRPr="00C12BB6">
              <w:rPr>
                <w:rStyle w:val="Lienhypertexte"/>
                <w:noProof/>
              </w:rPr>
              <w:t>Problèmes connus</w:t>
            </w:r>
            <w:r w:rsidR="00A82EA3">
              <w:rPr>
                <w:noProof/>
                <w:webHidden/>
              </w:rPr>
              <w:tab/>
            </w:r>
            <w:r w:rsidR="00A82EA3">
              <w:rPr>
                <w:noProof/>
                <w:webHidden/>
              </w:rPr>
              <w:fldChar w:fldCharType="begin"/>
            </w:r>
            <w:r w:rsidR="00A82EA3">
              <w:rPr>
                <w:noProof/>
                <w:webHidden/>
              </w:rPr>
              <w:instrText xml:space="preserve"> PAGEREF _Toc434240056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57" w:history="1">
            <w:r w:rsidR="00A82EA3" w:rsidRPr="00C12BB6">
              <w:rPr>
                <w:rStyle w:val="Lienhypertexte"/>
                <w:noProof/>
              </w:rPr>
              <w:t>7</w:t>
            </w:r>
            <w:r w:rsidR="00A82EA3">
              <w:rPr>
                <w:rFonts w:eastAsiaTheme="minorEastAsia"/>
                <w:noProof/>
                <w:lang w:eastAsia="fr-CH"/>
              </w:rPr>
              <w:tab/>
            </w:r>
            <w:r w:rsidR="00A82EA3" w:rsidRPr="00C12BB6">
              <w:rPr>
                <w:rStyle w:val="Lienhypertexte"/>
                <w:noProof/>
              </w:rPr>
              <w:t>Planification</w:t>
            </w:r>
            <w:r w:rsidR="00A82EA3">
              <w:rPr>
                <w:noProof/>
                <w:webHidden/>
              </w:rPr>
              <w:tab/>
            </w:r>
            <w:r w:rsidR="00A82EA3">
              <w:rPr>
                <w:noProof/>
                <w:webHidden/>
              </w:rPr>
              <w:fldChar w:fldCharType="begin"/>
            </w:r>
            <w:r w:rsidR="00A82EA3">
              <w:rPr>
                <w:noProof/>
                <w:webHidden/>
              </w:rPr>
              <w:instrText xml:space="preserve"> PAGEREF _Toc434240057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58" w:history="1">
            <w:r w:rsidR="00A82EA3" w:rsidRPr="00C12BB6">
              <w:rPr>
                <w:rStyle w:val="Lienhypertexte"/>
                <w:noProof/>
              </w:rPr>
              <w:t>7.1</w:t>
            </w:r>
            <w:r w:rsidR="00A82EA3">
              <w:rPr>
                <w:rFonts w:eastAsiaTheme="minorEastAsia"/>
                <w:noProof/>
                <w:lang w:eastAsia="fr-CH"/>
              </w:rPr>
              <w:tab/>
            </w:r>
            <w:r w:rsidR="00A82EA3" w:rsidRPr="00C12BB6">
              <w:rPr>
                <w:rStyle w:val="Lienhypertexte"/>
                <w:noProof/>
              </w:rPr>
              <w:t>Planification initial</w:t>
            </w:r>
            <w:r w:rsidR="00A82EA3">
              <w:rPr>
                <w:noProof/>
                <w:webHidden/>
              </w:rPr>
              <w:tab/>
            </w:r>
            <w:r w:rsidR="00A82EA3">
              <w:rPr>
                <w:noProof/>
                <w:webHidden/>
              </w:rPr>
              <w:fldChar w:fldCharType="begin"/>
            </w:r>
            <w:r w:rsidR="00A82EA3">
              <w:rPr>
                <w:noProof/>
                <w:webHidden/>
              </w:rPr>
              <w:instrText xml:space="preserve"> PAGEREF _Toc434240058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59" w:history="1">
            <w:r w:rsidR="00A82EA3" w:rsidRPr="00C12BB6">
              <w:rPr>
                <w:rStyle w:val="Lienhypertexte"/>
                <w:noProof/>
              </w:rPr>
              <w:t>7.2</w:t>
            </w:r>
            <w:r w:rsidR="00A82EA3">
              <w:rPr>
                <w:rFonts w:eastAsiaTheme="minorEastAsia"/>
                <w:noProof/>
                <w:lang w:eastAsia="fr-CH"/>
              </w:rPr>
              <w:tab/>
            </w:r>
            <w:r w:rsidR="00A82EA3" w:rsidRPr="00C12BB6">
              <w:rPr>
                <w:rStyle w:val="Lienhypertexte"/>
                <w:noProof/>
              </w:rPr>
              <w:t>Re-planification</w:t>
            </w:r>
            <w:r w:rsidR="00A82EA3">
              <w:rPr>
                <w:noProof/>
                <w:webHidden/>
              </w:rPr>
              <w:tab/>
            </w:r>
            <w:r w:rsidR="00A82EA3">
              <w:rPr>
                <w:noProof/>
                <w:webHidden/>
              </w:rPr>
              <w:fldChar w:fldCharType="begin"/>
            </w:r>
            <w:r w:rsidR="00A82EA3">
              <w:rPr>
                <w:noProof/>
                <w:webHidden/>
              </w:rPr>
              <w:instrText xml:space="preserve"> PAGEREF _Toc434240059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60" w:history="1">
            <w:r w:rsidR="00A82EA3" w:rsidRPr="00C12BB6">
              <w:rPr>
                <w:rStyle w:val="Lienhypertexte"/>
                <w:noProof/>
              </w:rPr>
              <w:t>8</w:t>
            </w:r>
            <w:r w:rsidR="00A82EA3">
              <w:rPr>
                <w:rFonts w:eastAsiaTheme="minorEastAsia"/>
                <w:noProof/>
                <w:lang w:eastAsia="fr-CH"/>
              </w:rPr>
              <w:tab/>
            </w:r>
            <w:r w:rsidR="00A82EA3" w:rsidRPr="00C12BB6">
              <w:rPr>
                <w:rStyle w:val="Lienhypertexte"/>
                <w:noProof/>
              </w:rPr>
              <w:t>Conclusion</w:t>
            </w:r>
            <w:r w:rsidR="00A82EA3">
              <w:rPr>
                <w:noProof/>
                <w:webHidden/>
              </w:rPr>
              <w:tab/>
            </w:r>
            <w:r w:rsidR="00A82EA3">
              <w:rPr>
                <w:noProof/>
                <w:webHidden/>
              </w:rPr>
              <w:fldChar w:fldCharType="begin"/>
            </w:r>
            <w:r w:rsidR="00A82EA3">
              <w:rPr>
                <w:noProof/>
                <w:webHidden/>
              </w:rPr>
              <w:instrText xml:space="preserve"> PAGEREF _Toc434240060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1"/>
            <w:tabs>
              <w:tab w:val="left" w:pos="440"/>
              <w:tab w:val="right" w:leader="dot" w:pos="9060"/>
            </w:tabs>
            <w:rPr>
              <w:rFonts w:eastAsiaTheme="minorEastAsia"/>
              <w:noProof/>
              <w:lang w:eastAsia="fr-CH"/>
            </w:rPr>
          </w:pPr>
          <w:hyperlink w:anchor="_Toc434240061" w:history="1">
            <w:r w:rsidR="00A82EA3" w:rsidRPr="00C12BB6">
              <w:rPr>
                <w:rStyle w:val="Lienhypertexte"/>
                <w:noProof/>
              </w:rPr>
              <w:t>9</w:t>
            </w:r>
            <w:r w:rsidR="00A82EA3">
              <w:rPr>
                <w:rFonts w:eastAsiaTheme="minorEastAsia"/>
                <w:noProof/>
                <w:lang w:eastAsia="fr-CH"/>
              </w:rPr>
              <w:tab/>
            </w:r>
            <w:r w:rsidR="00A82EA3" w:rsidRPr="00C12BB6">
              <w:rPr>
                <w:rStyle w:val="Lienhypertexte"/>
                <w:noProof/>
              </w:rPr>
              <w:t>Table des illustrations</w:t>
            </w:r>
            <w:r w:rsidR="00A82EA3">
              <w:rPr>
                <w:noProof/>
                <w:webHidden/>
              </w:rPr>
              <w:tab/>
            </w:r>
            <w:r w:rsidR="00A82EA3">
              <w:rPr>
                <w:noProof/>
                <w:webHidden/>
              </w:rPr>
              <w:fldChar w:fldCharType="begin"/>
            </w:r>
            <w:r w:rsidR="00A82EA3">
              <w:rPr>
                <w:noProof/>
                <w:webHidden/>
              </w:rPr>
              <w:instrText xml:space="preserve"> PAGEREF _Toc434240061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F06CCA">
          <w:pPr>
            <w:pStyle w:val="TM1"/>
            <w:tabs>
              <w:tab w:val="left" w:pos="660"/>
              <w:tab w:val="right" w:leader="dot" w:pos="9060"/>
            </w:tabs>
            <w:rPr>
              <w:rFonts w:eastAsiaTheme="minorEastAsia"/>
              <w:noProof/>
              <w:lang w:eastAsia="fr-CH"/>
            </w:rPr>
          </w:pPr>
          <w:hyperlink w:anchor="_Toc434240062" w:history="1">
            <w:r w:rsidR="00A82EA3" w:rsidRPr="00C12BB6">
              <w:rPr>
                <w:rStyle w:val="Lienhypertexte"/>
                <w:noProof/>
              </w:rPr>
              <w:t>10</w:t>
            </w:r>
            <w:r w:rsidR="00A82EA3">
              <w:rPr>
                <w:rFonts w:eastAsiaTheme="minorEastAsia"/>
                <w:noProof/>
                <w:lang w:eastAsia="fr-CH"/>
              </w:rPr>
              <w:tab/>
            </w:r>
            <w:r w:rsidR="00A82EA3" w:rsidRPr="00C12BB6">
              <w:rPr>
                <w:rStyle w:val="Lienhypertexte"/>
                <w:noProof/>
              </w:rPr>
              <w:t>Signatures</w:t>
            </w:r>
            <w:r w:rsidR="00A82EA3">
              <w:rPr>
                <w:noProof/>
                <w:webHidden/>
              </w:rPr>
              <w:tab/>
            </w:r>
            <w:r w:rsidR="00A82EA3">
              <w:rPr>
                <w:noProof/>
                <w:webHidden/>
              </w:rPr>
              <w:fldChar w:fldCharType="begin"/>
            </w:r>
            <w:r w:rsidR="00A82EA3">
              <w:rPr>
                <w:noProof/>
                <w:webHidden/>
              </w:rPr>
              <w:instrText xml:space="preserve"> PAGEREF _Toc434240062 \h </w:instrText>
            </w:r>
            <w:r w:rsidR="00A82EA3">
              <w:rPr>
                <w:noProof/>
                <w:webHidden/>
              </w:rPr>
            </w:r>
            <w:r w:rsidR="00A82EA3">
              <w:rPr>
                <w:noProof/>
                <w:webHidden/>
              </w:rPr>
              <w:fldChar w:fldCharType="separate"/>
            </w:r>
            <w:r w:rsidR="001A2EF9">
              <w:rPr>
                <w:noProof/>
                <w:webHidden/>
              </w:rPr>
              <w:t>6</w:t>
            </w:r>
            <w:r w:rsidR="00A82EA3">
              <w:rPr>
                <w:noProof/>
                <w:webHidden/>
              </w:rPr>
              <w:fldChar w:fldCharType="end"/>
            </w:r>
          </w:hyperlink>
        </w:p>
        <w:p w:rsidR="00A82EA3" w:rsidRDefault="00F06CCA">
          <w:pPr>
            <w:pStyle w:val="TM1"/>
            <w:tabs>
              <w:tab w:val="left" w:pos="660"/>
              <w:tab w:val="right" w:leader="dot" w:pos="9060"/>
            </w:tabs>
            <w:rPr>
              <w:rFonts w:eastAsiaTheme="minorEastAsia"/>
              <w:noProof/>
              <w:lang w:eastAsia="fr-CH"/>
            </w:rPr>
          </w:pPr>
          <w:hyperlink w:anchor="_Toc434240063"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Annexes</w:t>
            </w:r>
            <w:r w:rsidR="00A82EA3">
              <w:rPr>
                <w:noProof/>
                <w:webHidden/>
              </w:rPr>
              <w:tab/>
            </w:r>
            <w:r w:rsidR="00A82EA3">
              <w:rPr>
                <w:noProof/>
                <w:webHidden/>
              </w:rPr>
              <w:fldChar w:fldCharType="begin"/>
            </w:r>
            <w:r w:rsidR="00A82EA3">
              <w:rPr>
                <w:noProof/>
                <w:webHidden/>
              </w:rPr>
              <w:instrText xml:space="preserve"> PAGEREF _Toc434240063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64" w:history="1">
            <w:r w:rsidR="00A82EA3" w:rsidRPr="00C12BB6">
              <w:rPr>
                <w:rStyle w:val="Lienhypertexte"/>
                <w:noProof/>
              </w:rPr>
              <w:t>11.1</w:t>
            </w:r>
            <w:r w:rsidR="00A82EA3">
              <w:rPr>
                <w:rFonts w:eastAsiaTheme="minorEastAsia"/>
                <w:noProof/>
                <w:lang w:eastAsia="fr-CH"/>
              </w:rPr>
              <w:tab/>
            </w:r>
            <w:r w:rsidR="00A82EA3" w:rsidRPr="00C12BB6">
              <w:rPr>
                <w:rStyle w:val="Lienhypertexte"/>
                <w:noProof/>
              </w:rPr>
              <w:t>Journal de travail</w:t>
            </w:r>
            <w:r w:rsidR="00A82EA3">
              <w:rPr>
                <w:noProof/>
                <w:webHidden/>
              </w:rPr>
              <w:tab/>
            </w:r>
            <w:r w:rsidR="00A82EA3">
              <w:rPr>
                <w:noProof/>
                <w:webHidden/>
              </w:rPr>
              <w:fldChar w:fldCharType="begin"/>
            </w:r>
            <w:r w:rsidR="00A82EA3">
              <w:rPr>
                <w:noProof/>
                <w:webHidden/>
              </w:rPr>
              <w:instrText xml:space="preserve"> PAGEREF _Toc434240064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65" w:history="1">
            <w:r w:rsidR="00A82EA3" w:rsidRPr="00C12BB6">
              <w:rPr>
                <w:rStyle w:val="Lienhypertexte"/>
                <w:noProof/>
              </w:rPr>
              <w:t>11.2</w:t>
            </w:r>
            <w:r w:rsidR="00A82EA3">
              <w:rPr>
                <w:rFonts w:eastAsiaTheme="minorEastAsia"/>
                <w:noProof/>
                <w:lang w:eastAsia="fr-CH"/>
              </w:rPr>
              <w:tab/>
            </w:r>
            <w:r w:rsidR="00A82EA3" w:rsidRPr="00C12BB6">
              <w:rPr>
                <w:rStyle w:val="Lienhypertexte"/>
                <w:noProof/>
              </w:rPr>
              <w:t>Cahier des charges</w:t>
            </w:r>
            <w:r w:rsidR="00A82EA3">
              <w:rPr>
                <w:noProof/>
                <w:webHidden/>
              </w:rPr>
              <w:tab/>
            </w:r>
            <w:r w:rsidR="00A82EA3">
              <w:rPr>
                <w:noProof/>
                <w:webHidden/>
              </w:rPr>
              <w:fldChar w:fldCharType="begin"/>
            </w:r>
            <w:r w:rsidR="00A82EA3">
              <w:rPr>
                <w:noProof/>
                <w:webHidden/>
              </w:rPr>
              <w:instrText xml:space="preserve"> PAGEREF _Toc434240065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F06CCA">
          <w:pPr>
            <w:pStyle w:val="TM2"/>
            <w:tabs>
              <w:tab w:val="left" w:pos="880"/>
              <w:tab w:val="right" w:leader="dot" w:pos="9060"/>
            </w:tabs>
            <w:rPr>
              <w:rFonts w:eastAsiaTheme="minorEastAsia"/>
              <w:noProof/>
              <w:lang w:eastAsia="fr-CH"/>
            </w:rPr>
          </w:pPr>
          <w:hyperlink w:anchor="_Toc434240066" w:history="1">
            <w:r w:rsidR="00A82EA3" w:rsidRPr="00C12BB6">
              <w:rPr>
                <w:rStyle w:val="Lienhypertexte"/>
                <w:noProof/>
              </w:rPr>
              <w:t>11.3</w:t>
            </w:r>
            <w:r w:rsidR="00A82EA3">
              <w:rPr>
                <w:rFonts w:eastAsiaTheme="minorEastAsia"/>
                <w:noProof/>
                <w:lang w:eastAsia="fr-CH"/>
              </w:rPr>
              <w:tab/>
            </w:r>
            <w:r w:rsidR="00A82EA3" w:rsidRPr="00C12BB6">
              <w:rPr>
                <w:rStyle w:val="Lienhypertexte"/>
                <w:noProof/>
              </w:rPr>
              <w:t>Manuel d’utilisation</w:t>
            </w:r>
            <w:r w:rsidR="00A82EA3">
              <w:rPr>
                <w:noProof/>
                <w:webHidden/>
              </w:rPr>
              <w:tab/>
            </w:r>
            <w:r w:rsidR="00A82EA3">
              <w:rPr>
                <w:noProof/>
                <w:webHidden/>
              </w:rPr>
              <w:fldChar w:fldCharType="begin"/>
            </w:r>
            <w:r w:rsidR="00A82EA3">
              <w:rPr>
                <w:noProof/>
                <w:webHidden/>
              </w:rPr>
              <w:instrText xml:space="preserve"> PAGEREF _Toc434240066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752555" w:rsidRDefault="00B7752B" w:rsidP="00F929DF">
          <w:r>
            <w:rPr>
              <w:b/>
              <w:bCs/>
              <w:lang w:val="fr-FR"/>
            </w:rPr>
            <w:fldChar w:fldCharType="end"/>
          </w:r>
        </w:p>
      </w:sdtContent>
    </w:sdt>
    <w:p w:rsidR="00A35EA8" w:rsidRDefault="00A35EA8">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C176B1" w:rsidRPr="00C176B1" w:rsidRDefault="00DA75C5" w:rsidP="00C176B1">
      <w:pPr>
        <w:pStyle w:val="Titre1"/>
      </w:pPr>
      <w:bookmarkStart w:id="0" w:name="_Toc434240037"/>
      <w:r w:rsidRPr="007026DD">
        <w:lastRenderedPageBreak/>
        <w:t>Introduction</w:t>
      </w:r>
      <w:bookmarkEnd w:id="0"/>
      <w:r w:rsidRPr="007026DD">
        <w:t xml:space="preserve"> </w:t>
      </w:r>
    </w:p>
    <w:p w:rsidR="00C176B1" w:rsidRDefault="00C176B1" w:rsidP="00C176B1">
      <w:r>
        <w:t>Le but de ce projet est de concevoir et de développer un logi</w:t>
      </w:r>
      <w:r w:rsidR="0000047A">
        <w:t xml:space="preserve">ciel fonctionnel de toute pièce, </w:t>
      </w:r>
      <w:r>
        <w:t>et par groupe devant être composé de 4 ou 5 personnes</w:t>
      </w:r>
      <w:r w:rsidR="0000047A">
        <w:t xml:space="preserve"> constitué aléatoirement</w:t>
      </w:r>
      <w:r>
        <w:t>. Cela permet de mieux comprendre le travail en équipe et l'importance d'avoir une bonne coopération de chaque collaborateur au sein d'un projet.</w:t>
      </w:r>
    </w:p>
    <w:p w:rsidR="00C176B1" w:rsidRDefault="00C176B1" w:rsidP="00C176B1">
      <w:r>
        <w:t>Pour la réalisation d'un tel projet, certains points ont dû être mis en place tels que:</w:t>
      </w:r>
    </w:p>
    <w:p w:rsidR="00C176B1" w:rsidRDefault="00C176B1" w:rsidP="000226E6">
      <w:pPr>
        <w:pStyle w:val="Paragraphedeliste"/>
        <w:numPr>
          <w:ilvl w:val="0"/>
          <w:numId w:val="2"/>
        </w:numPr>
      </w:pPr>
      <w:r>
        <w:t>Une planification raisonnable du projet.</w:t>
      </w:r>
    </w:p>
    <w:p w:rsidR="00C176B1" w:rsidRDefault="00C176B1" w:rsidP="000226E6">
      <w:pPr>
        <w:pStyle w:val="Paragraphedeliste"/>
        <w:numPr>
          <w:ilvl w:val="0"/>
          <w:numId w:val="2"/>
        </w:numPr>
      </w:pPr>
      <w:r>
        <w:t>Découpe efficace des différentes tâches.</w:t>
      </w:r>
    </w:p>
    <w:p w:rsidR="008A5D13" w:rsidRDefault="00C176B1" w:rsidP="000226E6">
      <w:pPr>
        <w:pStyle w:val="Paragraphedeliste"/>
        <w:numPr>
          <w:ilvl w:val="0"/>
          <w:numId w:val="2"/>
        </w:numPr>
      </w:pPr>
      <w:r>
        <w:t>Transmettre et communiquer correctement les informations au sein du groupe.</w:t>
      </w:r>
    </w:p>
    <w:p w:rsidR="0000047A" w:rsidRDefault="0000047A" w:rsidP="0000047A"/>
    <w:p w:rsidR="0000047A" w:rsidRDefault="004D68E0" w:rsidP="004D68E0">
      <w:pPr>
        <w:pStyle w:val="Titre2"/>
      </w:pPr>
      <w:bookmarkStart w:id="1" w:name="_Toc434240038"/>
      <w:r>
        <w:t>Choix de projet</w:t>
      </w:r>
      <w:bookmarkEnd w:id="1"/>
    </w:p>
    <w:p w:rsidR="004D68E0" w:rsidRDefault="004D68E0" w:rsidP="0000047A">
      <w:r>
        <w:t xml:space="preserve">A la différence avec PRO, dans le cours PDG nous n’avons pas de restriction de langage. La seul restriction imposé c’est le fait de ne pas pouvoir faire </w:t>
      </w:r>
      <w:r w:rsidR="003A66EA">
        <w:t>de jeux, autrement nous avons carte blanche.</w:t>
      </w:r>
    </w:p>
    <w:p w:rsidR="003A66EA" w:rsidRDefault="003A66EA" w:rsidP="0000047A">
      <w:r>
        <w:t>A partir de cela, et après un moment de réflexion une idée nous est venue. Nous voulons créer un programme permettant à deux, puit à plusieurs personnes de pouvoir regarder un film ou écouter de la musique « comme si il était à côté ».C’est-à-dire, en ayant un système de synchronisation de média.</w:t>
      </w:r>
    </w:p>
    <w:p w:rsidR="003A66EA" w:rsidRDefault="003A66EA" w:rsidP="0000047A">
      <w:r>
        <w:t>En poussant un peu le concept, nous sommes arrivés à une idée générale regroupant, justement, ce concept de synchronisation avec une bibliothèque de médias. Notre application proposera alors une gestion facilité de divers médias (musiques, films, séries), tout en ajoutant une fonctionnalité de synchronisation. Cette dernière va justement permettre d’envoyer les commandes qui sont effectué sur un lecteur aux autres. Par exemple, il y a deux personnes qui regarde un film ensemble, et que l’une d’entre elle appuie sur « pause », alors cela mettra pause aussi chez l’autre personne.</w:t>
      </w:r>
    </w:p>
    <w:p w:rsidR="00056E5D" w:rsidRDefault="00056E5D" w:rsidP="0000047A">
      <w:r>
        <w:t xml:space="preserve">En termes de technologie, les différents lecteurs (sons et vidéos) seront entièrement créés par nous. Nous allons coder notre application en Java avec une interface graphique en </w:t>
      </w:r>
      <w:proofErr w:type="spellStart"/>
      <w:r>
        <w:t>JavaFX</w:t>
      </w:r>
      <w:proofErr w:type="spellEnd"/>
      <w:r>
        <w:t>.</w:t>
      </w:r>
    </w:p>
    <w:p w:rsidR="00056E5D" w:rsidRDefault="00056E5D" w:rsidP="0000047A">
      <w:r w:rsidRPr="00056E5D">
        <w:rPr>
          <w:b/>
        </w:rPr>
        <w:t>Remarque</w:t>
      </w:r>
      <w:r w:rsidRPr="00056E5D">
        <w:t>: Les choix des outils utilisés sont expliqués plus en détails dans les chapitres de ce document.</w:t>
      </w:r>
    </w:p>
    <w:p w:rsidR="001827EF" w:rsidRDefault="001827EF" w:rsidP="001827EF">
      <w:pPr>
        <w:pStyle w:val="Titre2"/>
      </w:pPr>
      <w:bookmarkStart w:id="2" w:name="_Toc434240039"/>
      <w:r>
        <w:t>Objectif de Flat 5</w:t>
      </w:r>
      <w:bookmarkEnd w:id="2"/>
    </w:p>
    <w:p w:rsidR="003A66EA" w:rsidRDefault="001827EF" w:rsidP="0000047A">
      <w:r>
        <w:t>Proposé une interface facile à prendre en main pour gérer efficacement une collection de média audiovisuel. Tant en proposant la possibilité de partager son expérience en temps réel avec d’autres personnes.</w:t>
      </w:r>
    </w:p>
    <w:p w:rsidR="00892512" w:rsidRDefault="00892512" w:rsidP="00892512">
      <w:pPr>
        <w:pStyle w:val="Titre2"/>
      </w:pPr>
      <w:bookmarkStart w:id="3" w:name="_Toc434240040"/>
      <w:r>
        <w:t>Utilisation de l’application</w:t>
      </w:r>
      <w:bookmarkEnd w:id="3"/>
      <w:r>
        <w:t xml:space="preserve"> </w:t>
      </w:r>
    </w:p>
    <w:p w:rsidR="00892512" w:rsidRDefault="00892512" w:rsidP="0000047A">
      <w:r>
        <w:t>Flat 5 s’adresse à toutes les personnes voulant gérer et partager lors médias.</w:t>
      </w:r>
    </w:p>
    <w:p w:rsidR="00507B45" w:rsidRDefault="00892512" w:rsidP="0000047A">
      <w:r>
        <w:t>Pour plus d’informations concernant l’utilisation de l’application, référez-vous au manuel d’utilisation.</w:t>
      </w:r>
    </w:p>
    <w:p w:rsidR="00507B45" w:rsidRDefault="00507B45">
      <w:pPr>
        <w:spacing w:line="276" w:lineRule="auto"/>
        <w:jc w:val="left"/>
      </w:pPr>
      <w:r>
        <w:br w:type="page"/>
      </w:r>
    </w:p>
    <w:p w:rsidR="00892512" w:rsidRDefault="00507B45" w:rsidP="00507B45">
      <w:pPr>
        <w:pStyle w:val="Titre1"/>
      </w:pPr>
      <w:bookmarkStart w:id="4" w:name="_Toc434240041"/>
      <w:r>
        <w:lastRenderedPageBreak/>
        <w:t>Mise en place</w:t>
      </w:r>
      <w:bookmarkEnd w:id="4"/>
    </w:p>
    <w:p w:rsidR="00507B45" w:rsidRDefault="0038034F" w:rsidP="0000047A">
      <w:r w:rsidRPr="0038034F">
        <w:t>Pour pouvoir réaliser tout projet, il est préférable de définir certains points et règles afin que le déroulement du projet se fasse de la manière la plus cadrée et optimale possible.</w:t>
      </w:r>
      <w:r>
        <w:t xml:space="preserve"> Nous avons donc séparé les différentes tâches.</w:t>
      </w:r>
    </w:p>
    <w:p w:rsidR="0038034F" w:rsidRDefault="0038034F" w:rsidP="000226E6">
      <w:pPr>
        <w:pStyle w:val="Paragraphedeliste"/>
        <w:numPr>
          <w:ilvl w:val="0"/>
          <w:numId w:val="5"/>
        </w:numPr>
      </w:pPr>
      <w:r>
        <w:t>Interface : il s’agit d’un des points central de notre application. Elle sera réalisé M. Baehler Simon.</w:t>
      </w:r>
    </w:p>
    <w:p w:rsidR="0038034F" w:rsidRDefault="0038034F" w:rsidP="000226E6">
      <w:pPr>
        <w:pStyle w:val="Paragraphedeliste"/>
        <w:numPr>
          <w:ilvl w:val="0"/>
          <w:numId w:val="5"/>
        </w:numPr>
      </w:pPr>
      <w:r>
        <w:t>Lecteur audio : cela prend en compte la gestion des différents événements du lecteur (</w:t>
      </w:r>
      <w:proofErr w:type="spellStart"/>
      <w:r>
        <w:t>play</w:t>
      </w:r>
      <w:proofErr w:type="spellEnd"/>
      <w:r>
        <w:t>, pause, etc…). Il sera réalisé par M. Moret Jérôme.</w:t>
      </w:r>
    </w:p>
    <w:p w:rsidR="0038034F" w:rsidRDefault="0038034F" w:rsidP="000226E6">
      <w:pPr>
        <w:pStyle w:val="Paragraphedeliste"/>
        <w:numPr>
          <w:ilvl w:val="0"/>
          <w:numId w:val="5"/>
        </w:numPr>
      </w:pPr>
      <w:r>
        <w:t xml:space="preserve">Lecteur vidéo : Même chose que le lecteur audio seulement pour les films et les séries. </w:t>
      </w:r>
      <w:r w:rsidR="00A33E83">
        <w:t xml:space="preserve">Il sera réalisé par M. </w:t>
      </w:r>
      <w:proofErr w:type="spellStart"/>
      <w:r w:rsidR="00A33E83">
        <w:t>Berney</w:t>
      </w:r>
      <w:proofErr w:type="spellEnd"/>
      <w:r w:rsidR="00A33E83">
        <w:t xml:space="preserve"> Léonard.</w:t>
      </w:r>
    </w:p>
    <w:p w:rsidR="0038034F" w:rsidRDefault="0038034F" w:rsidP="000226E6">
      <w:pPr>
        <w:pStyle w:val="Paragraphedeliste"/>
        <w:numPr>
          <w:ilvl w:val="0"/>
          <w:numId w:val="5"/>
        </w:numPr>
      </w:pPr>
      <w:r>
        <w:t xml:space="preserve">Synchronisation : </w:t>
      </w:r>
      <w:r w:rsidR="00A33E83">
        <w:t xml:space="preserve">la synchronisation fera appel à une partie réseau, et surtout la mise en place d’un protocole sommaire. Elle sera réalisée par M. </w:t>
      </w:r>
      <w:proofErr w:type="spellStart"/>
      <w:r w:rsidR="00A33E83">
        <w:t>Roubaty</w:t>
      </w:r>
      <w:proofErr w:type="spellEnd"/>
      <w:r w:rsidR="00A33E83">
        <w:t xml:space="preserve"> Anthony.</w:t>
      </w:r>
    </w:p>
    <w:p w:rsidR="0038034F" w:rsidRDefault="0038034F" w:rsidP="000226E6">
      <w:pPr>
        <w:pStyle w:val="Paragraphedeliste"/>
        <w:numPr>
          <w:ilvl w:val="0"/>
          <w:numId w:val="5"/>
        </w:numPr>
      </w:pPr>
      <w:r>
        <w:t xml:space="preserve">Base de données : </w:t>
      </w:r>
      <w:r w:rsidR="00A33E83">
        <w:t>elle permettra de stocker diverses informations de configuration, et aussi de stocker les informations relatives à la bibliothèque de médias. Elle sera réalisée par M. Purro Jan</w:t>
      </w:r>
    </w:p>
    <w:p w:rsidR="0038034F" w:rsidRDefault="0038034F" w:rsidP="000226E6">
      <w:pPr>
        <w:pStyle w:val="Paragraphedeliste"/>
        <w:numPr>
          <w:ilvl w:val="0"/>
          <w:numId w:val="5"/>
        </w:numPr>
      </w:pPr>
      <w:r>
        <w:t xml:space="preserve">API audio : </w:t>
      </w:r>
      <w:r w:rsidR="00A33E83">
        <w:t xml:space="preserve">elle permettra de récupérer diverses informations sur les morceaux de musique. Elle sera réalisée par M. </w:t>
      </w:r>
      <w:proofErr w:type="spellStart"/>
      <w:r w:rsidR="00A33E83">
        <w:t>Roubaty</w:t>
      </w:r>
      <w:proofErr w:type="spellEnd"/>
      <w:r w:rsidR="00A33E83">
        <w:t xml:space="preserve"> Anthony</w:t>
      </w:r>
    </w:p>
    <w:p w:rsidR="0038034F" w:rsidRDefault="0038034F" w:rsidP="000226E6">
      <w:pPr>
        <w:pStyle w:val="Paragraphedeliste"/>
        <w:numPr>
          <w:ilvl w:val="0"/>
          <w:numId w:val="5"/>
        </w:numPr>
      </w:pPr>
      <w:r>
        <w:t xml:space="preserve">API vidéo : </w:t>
      </w:r>
      <w:r w:rsidR="00A33E83">
        <w:t>idem que pour l’API audio, mais adapté pour les films et les séries. Elle sera réalisée par M. Purro Jan.</w:t>
      </w:r>
    </w:p>
    <w:p w:rsidR="00A33E83" w:rsidRDefault="00A33E83" w:rsidP="00A33E83">
      <w:r>
        <w:t>Si deux personnes ont 2 tâches différentes à réaliser, cela vient du fait que la somme de travail varie d’une tâche à l’autre. Certaines tâches, comme la rédaction de la documentation, sont considérer comme une tâche commune, il est du devoir de la personne responsable d’une tâche de documenter son travail dans le rapport.</w:t>
      </w:r>
    </w:p>
    <w:p w:rsidR="0038034F" w:rsidRDefault="0038034F" w:rsidP="0000047A"/>
    <w:p w:rsidR="0038034F" w:rsidRDefault="0038034F" w:rsidP="0000047A"/>
    <w:p w:rsidR="00507B45" w:rsidRDefault="00507B45" w:rsidP="00507B45">
      <w:pPr>
        <w:pStyle w:val="Titre2"/>
      </w:pPr>
      <w:bookmarkStart w:id="5" w:name="_Toc434240042"/>
      <w:r>
        <w:t>Gestion des fichiers</w:t>
      </w:r>
      <w:bookmarkEnd w:id="5"/>
    </w:p>
    <w:p w:rsidR="00507B45" w:rsidRDefault="00507B45" w:rsidP="0000047A">
      <w:r>
        <w:t xml:space="preserve">Pour pouvoir travailler le plus efficacement possible au cours de projet, nous avons utilisé la plateforme </w:t>
      </w:r>
      <w:proofErr w:type="spellStart"/>
      <w:r>
        <w:t>Github</w:t>
      </w:r>
      <w:proofErr w:type="spellEnd"/>
      <w:r>
        <w:t>. Cette dernière nous permet de garder une trace de tous les changements, autant au niveau du code que du rapport.</w:t>
      </w:r>
    </w:p>
    <w:p w:rsidR="00507B45" w:rsidRDefault="00507B45" w:rsidP="0000047A">
      <w:r>
        <w:t>Le répertoire Git étant public, il est accessible à cette adresse.</w:t>
      </w:r>
    </w:p>
    <w:p w:rsidR="00507B45" w:rsidRDefault="00F06CCA" w:rsidP="0000047A">
      <w:hyperlink r:id="rId10" w:history="1">
        <w:r w:rsidR="00507B45" w:rsidRPr="00D267F0">
          <w:rPr>
            <w:rStyle w:val="Lienhypertexte"/>
          </w:rPr>
          <w:t>https://github.com/snup482/PDG_Project</w:t>
        </w:r>
      </w:hyperlink>
    </w:p>
    <w:p w:rsidR="00BF57BB" w:rsidRDefault="00BF57BB" w:rsidP="00507B45">
      <w:pPr>
        <w:pStyle w:val="Titre1"/>
      </w:pPr>
      <w:bookmarkStart w:id="6" w:name="_Toc434240043"/>
      <w:r>
        <w:t>Analyse</w:t>
      </w:r>
      <w:bookmarkEnd w:id="6"/>
    </w:p>
    <w:p w:rsidR="00F41055" w:rsidRPr="00F41055" w:rsidRDefault="00F41055" w:rsidP="00F41055">
      <w:r>
        <w:t>Au cours de ce chapitre, nous allons expliquer les différentes recherches qui ont été mené. Cela afin de mieux comprendre les choix finaux.</w:t>
      </w:r>
    </w:p>
    <w:p w:rsidR="00507B45" w:rsidRDefault="00507B45" w:rsidP="00BF57BB">
      <w:pPr>
        <w:pStyle w:val="Titre2"/>
      </w:pPr>
      <w:bookmarkStart w:id="7" w:name="_Toc434240044"/>
      <w:r>
        <w:t>Fonctionnement de base</w:t>
      </w:r>
      <w:bookmarkEnd w:id="7"/>
    </w:p>
    <w:p w:rsidR="00BF57BB" w:rsidRDefault="00507B45" w:rsidP="00BF57BB">
      <w:pPr>
        <w:pStyle w:val="Titre2"/>
      </w:pPr>
      <w:bookmarkStart w:id="8" w:name="_Toc434240045"/>
      <w:r>
        <w:t>Base de données</w:t>
      </w:r>
      <w:bookmarkEnd w:id="8"/>
    </w:p>
    <w:p w:rsidR="00BF57BB" w:rsidRDefault="00BF57BB" w:rsidP="008B3A8E">
      <w:pPr>
        <w:pStyle w:val="Titre2"/>
      </w:pPr>
      <w:bookmarkStart w:id="9" w:name="_Toc434240046"/>
      <w:r>
        <w:t>Lecteur vidéo</w:t>
      </w:r>
      <w:bookmarkEnd w:id="9"/>
    </w:p>
    <w:p w:rsidR="00BF57BB" w:rsidRDefault="00BF57BB" w:rsidP="008B3A8E">
      <w:pPr>
        <w:pStyle w:val="Titre2"/>
      </w:pPr>
      <w:bookmarkStart w:id="10" w:name="_Toc434240047"/>
      <w:r>
        <w:t>Lecteur audio</w:t>
      </w:r>
      <w:bookmarkEnd w:id="10"/>
    </w:p>
    <w:p w:rsidR="00D35524" w:rsidRDefault="00D35524" w:rsidP="00D35524">
      <w:r>
        <w:t xml:space="preserve">Pour concevoir un lecteur audio, il est nécessaire d’utiliser un </w:t>
      </w:r>
      <w:proofErr w:type="spellStart"/>
      <w:r>
        <w:t>framework</w:t>
      </w:r>
      <w:proofErr w:type="spellEnd"/>
      <w:r>
        <w:t xml:space="preserve"> efficace permettant la lecture d’un grand nombre de formats. </w:t>
      </w:r>
    </w:p>
    <w:p w:rsidR="00066BCF" w:rsidRDefault="00D35524" w:rsidP="00066BCF">
      <w:r>
        <w:lastRenderedPageBreak/>
        <w:t xml:space="preserve">Nous avons décidé d’utiliser </w:t>
      </w:r>
      <w:proofErr w:type="spellStart"/>
      <w:r w:rsidRPr="00D35524">
        <w:rPr>
          <w:b/>
        </w:rPr>
        <w:t>vlcj</w:t>
      </w:r>
      <w:proofErr w:type="spellEnd"/>
      <w:r>
        <w:t xml:space="preserve"> qui est un </w:t>
      </w:r>
      <w:proofErr w:type="spellStart"/>
      <w:r>
        <w:t>framework</w:t>
      </w:r>
      <w:proofErr w:type="spellEnd"/>
      <w:r>
        <w:t xml:space="preserve"> Java offrant l’</w:t>
      </w:r>
      <w:r w:rsidR="007D0035">
        <w:t>intégration d’une instance de VLC</w:t>
      </w:r>
      <w:r>
        <w:t xml:space="preserve"> </w:t>
      </w:r>
      <w:r w:rsidR="007D0035">
        <w:t>dans notre projet. L’avantage de cette approch</w:t>
      </w:r>
      <w:r w:rsidR="00066BCF">
        <w:t xml:space="preserve">e est que nous découplons </w:t>
      </w:r>
      <w:r w:rsidR="007D0035">
        <w:t>la partie visuelle de la partie fonctionnelle. Nous codons notre propre fenêtre pour le lecteur, celle-ci utilisant les services de VLC pour l’étape finale qu’est la lecture du média.</w:t>
      </w:r>
      <w:r w:rsidR="00066BCF">
        <w:t xml:space="preserve"> Rappelons que VLC supporte,  pour la musique, les formats suivants : MPEG Layer ½, </w:t>
      </w:r>
      <w:r w:rsidR="00066BCF" w:rsidRPr="00066BCF">
        <w:rPr>
          <w:b/>
        </w:rPr>
        <w:t>MP3 - MPEG Layer 3</w:t>
      </w:r>
      <w:r w:rsidR="00066BCF">
        <w:t xml:space="preserve">, AAC - MPEG-4 part3, </w:t>
      </w:r>
      <w:proofErr w:type="spellStart"/>
      <w:r w:rsidR="00066BCF">
        <w:t>Vorbis</w:t>
      </w:r>
      <w:proofErr w:type="spellEnd"/>
      <w:r w:rsidR="00066BCF">
        <w:t xml:space="preserve">, AC3 - A/52 (Dolby Digital), E-AC-3 (Dolby Digital Plus), MLP / </w:t>
      </w:r>
      <w:proofErr w:type="spellStart"/>
      <w:r w:rsidR="00066BCF">
        <w:t>TrueHD</w:t>
      </w:r>
      <w:proofErr w:type="spellEnd"/>
      <w:r w:rsidR="00066BCF">
        <w:t xml:space="preserve">"&gt;3, DTS, WMA ½, WMA 3, </w:t>
      </w:r>
      <w:r w:rsidR="00066BCF" w:rsidRPr="00066BCF">
        <w:rPr>
          <w:b/>
        </w:rPr>
        <w:t>FLAC</w:t>
      </w:r>
      <w:r w:rsidR="00066BCF">
        <w:t xml:space="preserve">, ALAC, </w:t>
      </w:r>
      <w:proofErr w:type="spellStart"/>
      <w:r w:rsidR="00066BCF">
        <w:t>Speex</w:t>
      </w:r>
      <w:proofErr w:type="spellEnd"/>
      <w:r w:rsidR="00066BCF">
        <w:t xml:space="preserve">, </w:t>
      </w:r>
      <w:proofErr w:type="spellStart"/>
      <w:r w:rsidR="00066BCF">
        <w:t>Musepack</w:t>
      </w:r>
      <w:proofErr w:type="spellEnd"/>
      <w:r w:rsidR="00066BCF">
        <w:t xml:space="preserve"> / MPC, ATRAC 3, </w:t>
      </w:r>
      <w:proofErr w:type="spellStart"/>
      <w:r w:rsidR="00066BCF" w:rsidRPr="00066BCF">
        <w:rPr>
          <w:b/>
        </w:rPr>
        <w:t>Wavpack</w:t>
      </w:r>
      <w:proofErr w:type="spellEnd"/>
      <w:r w:rsidR="00066BCF">
        <w:t xml:space="preserve">, </w:t>
      </w:r>
      <w:proofErr w:type="spellStart"/>
      <w:r w:rsidR="00066BCF">
        <w:t>Mod</w:t>
      </w:r>
      <w:proofErr w:type="spellEnd"/>
      <w:r w:rsidR="00066BCF">
        <w:t xml:space="preserve"> (.s3m, .</w:t>
      </w:r>
      <w:proofErr w:type="spellStart"/>
      <w:r w:rsidR="00066BCF">
        <w:t>it</w:t>
      </w:r>
      <w:proofErr w:type="spellEnd"/>
      <w:r w:rsidR="00066BCF">
        <w:t>, .</w:t>
      </w:r>
      <w:proofErr w:type="spellStart"/>
      <w:r w:rsidR="00066BCF">
        <w:t>mod</w:t>
      </w:r>
      <w:proofErr w:type="spellEnd"/>
      <w:r w:rsidR="00066BCF">
        <w:t xml:space="preserve">), </w:t>
      </w:r>
      <w:proofErr w:type="spellStart"/>
      <w:r w:rsidR="00066BCF">
        <w:t>TrueAudio</w:t>
      </w:r>
      <w:proofErr w:type="spellEnd"/>
      <w:r w:rsidR="00066BCF">
        <w:t xml:space="preserve"> (TTA), APE (Monkey Audio), Real Audio, </w:t>
      </w:r>
      <w:proofErr w:type="spellStart"/>
      <w:r w:rsidR="00066BCF">
        <w:t>Alaw</w:t>
      </w:r>
      <w:proofErr w:type="spellEnd"/>
      <w:r w:rsidR="00066BCF">
        <w:t>/µ</w:t>
      </w:r>
      <w:proofErr w:type="spellStart"/>
      <w:r w:rsidR="00066BCF">
        <w:t>law</w:t>
      </w:r>
      <w:proofErr w:type="spellEnd"/>
      <w:r w:rsidR="00066BCF">
        <w:t>, AMR (3GPP), MIDI, LPCM, ADPCM, QCELP, DV Audio, QDM2/QDMC (QuickTime), MACE.</w:t>
      </w:r>
    </w:p>
    <w:p w:rsidR="00D35524" w:rsidRDefault="007D0035" w:rsidP="00D35524">
      <w:r>
        <w:t xml:space="preserve">L’instance de VLC est jointe dans les ressources de notre projet. Nous nous sommes basé sur une instance 64 bits car nous utilisons la JDK 1.8 64 bits de Java pour la compilation de notre projet. </w:t>
      </w:r>
    </w:p>
    <w:p w:rsidR="00066BCF" w:rsidRDefault="00066BCF" w:rsidP="00D35524">
      <w:r>
        <w:t xml:space="preserve">D’une fois que nous avons notre partie fonctionnelle, nous pouvons passer à la partie visuelle. Généralement en Java il est difficile de réaliser une belle interface car on doit bien souvent s’appuyer sur la bibliothèque </w:t>
      </w:r>
      <w:r w:rsidRPr="00066BCF">
        <w:rPr>
          <w:b/>
        </w:rPr>
        <w:t>Swing</w:t>
      </w:r>
      <w:r>
        <w:rPr>
          <w:b/>
        </w:rPr>
        <w:t xml:space="preserve"> </w:t>
      </w:r>
      <w:r w:rsidRPr="00066BCF">
        <w:t>ou</w:t>
      </w:r>
      <w:r>
        <w:t xml:space="preserve"> </w:t>
      </w:r>
      <w:r w:rsidRPr="00066BCF">
        <w:rPr>
          <w:b/>
        </w:rPr>
        <w:t>AWT</w:t>
      </w:r>
      <w:r>
        <w:rPr>
          <w:b/>
        </w:rPr>
        <w:t xml:space="preserve"> </w:t>
      </w:r>
      <w:r>
        <w:t xml:space="preserve">qui peine à sortir un design actuel. </w:t>
      </w:r>
    </w:p>
    <w:p w:rsidR="00066BCF" w:rsidRDefault="00066BCF" w:rsidP="00D35524">
      <w:r>
        <w:t xml:space="preserve">Pour ce projet, nous nous sommes lancé le défi de réaliser </w:t>
      </w:r>
      <w:r w:rsidR="00D23BDC">
        <w:t>un</w:t>
      </w:r>
      <w:r>
        <w:t xml:space="preserve"> design flat et pour cela </w:t>
      </w:r>
      <w:r w:rsidR="00D23BDC">
        <w:t xml:space="preserve">nous avons utilisé </w:t>
      </w:r>
      <w:proofErr w:type="spellStart"/>
      <w:r w:rsidR="00D23BDC" w:rsidRPr="00D23BDC">
        <w:rPr>
          <w:b/>
        </w:rPr>
        <w:t>JavaFX</w:t>
      </w:r>
      <w:proofErr w:type="spellEnd"/>
      <w:r w:rsidR="00D23BDC">
        <w:rPr>
          <w:b/>
        </w:rPr>
        <w:t xml:space="preserve">, </w:t>
      </w:r>
      <w:r w:rsidR="00D23BDC">
        <w:t xml:space="preserve">nouvelle technologie d’Oracle promettant du renouveau en termes d’interface. </w:t>
      </w:r>
    </w:p>
    <w:p w:rsidR="00D23BDC" w:rsidRPr="00D23BDC" w:rsidRDefault="00D23BDC" w:rsidP="00D35524">
      <w:r>
        <w:t>Pour la conception d’un lecteur audio, il suffit d’utiliser une liste, des boutons Play / Suivant / Précédent et une barre de progression.</w:t>
      </w:r>
    </w:p>
    <w:p w:rsidR="00BF57BB" w:rsidRDefault="008B3A8E" w:rsidP="008B3A8E">
      <w:pPr>
        <w:pStyle w:val="Titre2"/>
      </w:pPr>
      <w:bookmarkStart w:id="11" w:name="_Toc434240048"/>
      <w:r>
        <w:t>API web</w:t>
      </w:r>
      <w:bookmarkEnd w:id="11"/>
    </w:p>
    <w:p w:rsidR="00F41055" w:rsidRDefault="00F41055" w:rsidP="00F41055">
      <w:r>
        <w:t>Les APIs web sont utilisées dans l’application pour retrouver les différentes informations sur les médias exporté. Il faudra en utilisé deux différentes, une pour les films, et une pour les musiques.</w:t>
      </w:r>
    </w:p>
    <w:p w:rsidR="00F41055" w:rsidRDefault="00F41055" w:rsidP="00F41055">
      <w:r>
        <w:t>Pour les films, TODO FILM</w:t>
      </w:r>
      <w:r w:rsidR="006D67E1">
        <w:t xml:space="preserve"> API</w:t>
      </w:r>
    </w:p>
    <w:p w:rsidR="00F41055" w:rsidRDefault="00F41055" w:rsidP="00F41055"/>
    <w:p w:rsidR="00F41055" w:rsidRDefault="00F41055" w:rsidP="00F41055"/>
    <w:p w:rsidR="00F41055" w:rsidRDefault="00F41055" w:rsidP="00F41055">
      <w:r>
        <w:t xml:space="preserve">Et maintenant concernant l’API choisi pour les musiques, </w:t>
      </w:r>
      <w:r w:rsidR="00276628">
        <w:t>l’idée de base été de pouvoir reconnaître un fichier audio juste le lisant. Nous nous sommes donc penchés sur des algorithmes d’ « </w:t>
      </w:r>
      <w:proofErr w:type="spellStart"/>
      <w:r w:rsidR="00276628">
        <w:t>acoustic</w:t>
      </w:r>
      <w:proofErr w:type="spellEnd"/>
      <w:r w:rsidR="00276628">
        <w:t xml:space="preserve"> </w:t>
      </w:r>
      <w:proofErr w:type="spellStart"/>
      <w:r w:rsidR="00276628">
        <w:t>fingerprint</w:t>
      </w:r>
      <w:proofErr w:type="spellEnd"/>
      <w:r w:rsidR="00276628">
        <w:t xml:space="preserve"> ». </w:t>
      </w:r>
    </w:p>
    <w:p w:rsidR="00276628" w:rsidRDefault="00276628" w:rsidP="00F41055">
      <w:r>
        <w:t>Le principe de cet algorithme est assez simple. Cela consiste à détecter, sur base d’un échantillon, les différentes caractérise d’un morceau (tempo, etc…), et ensuite de recherche dans une base de données si cela correspond à un fichier déjà connu. Le problème principal de cette méthode c’est justement la dernière partie. Car posséder une telle base de données n’est pas une chose facile.</w:t>
      </w:r>
    </w:p>
    <w:p w:rsidR="00276628" w:rsidRDefault="00276628">
      <w:pPr>
        <w:spacing w:line="276" w:lineRule="auto"/>
        <w:jc w:val="left"/>
      </w:pPr>
      <w:r>
        <w:br w:type="page"/>
      </w:r>
    </w:p>
    <w:p w:rsidR="00276628" w:rsidRDefault="00276628" w:rsidP="00F41055">
      <w:r>
        <w:lastRenderedPageBreak/>
        <w:t xml:space="preserve">Après plusieurs heures recherches, nous avons trouvé différents outils. </w:t>
      </w:r>
    </w:p>
    <w:p w:rsidR="00276628" w:rsidRDefault="00276628" w:rsidP="00F41055">
      <w:proofErr w:type="spellStart"/>
      <w:r w:rsidRPr="0038034F">
        <w:rPr>
          <w:b/>
        </w:rPr>
        <w:t>Musicbrainz</w:t>
      </w:r>
      <w:proofErr w:type="spellEnd"/>
      <w:r>
        <w:t xml:space="preserve"> : site mettant à disposition un large catalogue gratuit de musique. Mais attention ce catalogue ne contient que les informations textes, et la pochette. De plus, il ne propose pas un moyen de reconnaître un fichier audio. </w:t>
      </w:r>
    </w:p>
    <w:p w:rsidR="00276628" w:rsidRDefault="00276628" w:rsidP="00F41055">
      <w:proofErr w:type="spellStart"/>
      <w:r w:rsidRPr="0038034F">
        <w:rPr>
          <w:b/>
        </w:rPr>
        <w:t>Echonest</w:t>
      </w:r>
      <w:proofErr w:type="spellEnd"/>
      <w:r>
        <w:t xml:space="preserve"> : </w:t>
      </w:r>
      <w:r w:rsidR="00E84878">
        <w:t>Entreprise mettant à disposition différent outils concernent les fichiers audio. Notamment un système de « </w:t>
      </w:r>
      <w:proofErr w:type="spellStart"/>
      <w:r w:rsidR="00E84878">
        <w:t>fingerprint</w:t>
      </w:r>
      <w:proofErr w:type="spellEnd"/>
      <w:r w:rsidR="00E84878">
        <w:t> ». Malheureusement, ces dernières ne mettent pas leur base de données à disposition gratuitement (par contre la librairie est disponible gratuitement).</w:t>
      </w:r>
    </w:p>
    <w:p w:rsidR="00E84878" w:rsidRDefault="00E84878" w:rsidP="00F41055">
      <w:proofErr w:type="spellStart"/>
      <w:r w:rsidRPr="0038034F">
        <w:rPr>
          <w:b/>
        </w:rPr>
        <w:t>Audiotag</w:t>
      </w:r>
      <w:proofErr w:type="spellEnd"/>
      <w:r>
        <w:t> : site permettant de faire une reconnaissance en ligne de musique. Malheureusement il n’existe pas d’API.</w:t>
      </w:r>
    </w:p>
    <w:p w:rsidR="00FC0562" w:rsidRDefault="00FC0562" w:rsidP="00F41055">
      <w:r>
        <w:t>En d’autres termes, vous l’aurez compris, il n’existe actuellement pas d’entreprise mettant à disposition une telle base de données gratuitement.</w:t>
      </w:r>
    </w:p>
    <w:p w:rsidR="00FC0562" w:rsidRDefault="00FC0562" w:rsidP="00F41055">
      <w:r>
        <w:t>Il faut maintenant passer au plan B, c’est-à-dire, reconnaître un fichier audio grâce à ses métadonnées.</w:t>
      </w:r>
    </w:p>
    <w:p w:rsidR="00FC0562" w:rsidRDefault="00FC0562" w:rsidP="00F41055">
      <w:r>
        <w:t>Pour faire cela, il faut pouvoir les lire. A première vue, cela semble facile, mais elle dépende du format du fichier. Et comme nous avons dit, dans le cahier des charges, que nous supportons plusieurs types de format, il faut être capable de tout lire sans avoir une librairie par format.</w:t>
      </w:r>
    </w:p>
    <w:p w:rsidR="00FC0562" w:rsidRDefault="00FC0562" w:rsidP="00F41055">
      <w:r>
        <w:t xml:space="preserve">Pour réussir cela, nous avons utilisé la librairie </w:t>
      </w:r>
      <w:proofErr w:type="spellStart"/>
      <w:r w:rsidRPr="00FC0562">
        <w:t>jaudiotagger</w:t>
      </w:r>
      <w:proofErr w:type="spellEnd"/>
      <w:r>
        <w:t xml:space="preserve"> qui permet de lire les métadonnées de tous les formats qui nous intéresse.</w:t>
      </w:r>
    </w:p>
    <w:p w:rsidR="00FC0562" w:rsidRDefault="00FC0562" w:rsidP="00F41055">
      <w:r>
        <w:t xml:space="preserve">A partir de là, il nous faut encore un moyen de récupérer les informations d’une musique. Pour cela, il existe une API, qui a déjà fait ces preuves, l’API de </w:t>
      </w:r>
      <w:proofErr w:type="spellStart"/>
      <w:r>
        <w:t>Spotify</w:t>
      </w:r>
      <w:proofErr w:type="spellEnd"/>
      <w:r>
        <w:t>. Il faut juste trouver un moyen de l’intégrer efficacement dans notre application.</w:t>
      </w:r>
    </w:p>
    <w:p w:rsidR="00FC0562" w:rsidRDefault="00465026" w:rsidP="00F41055">
      <w:r>
        <w:t xml:space="preserve">Après un peu de recherche, nous sommes tombé sur la </w:t>
      </w:r>
      <w:proofErr w:type="spellStart"/>
      <w:r>
        <w:t>repertoire</w:t>
      </w:r>
      <w:proofErr w:type="spellEnd"/>
      <w:r>
        <w:t xml:space="preserve"> </w:t>
      </w:r>
      <w:proofErr w:type="spellStart"/>
      <w:r>
        <w:t>Github</w:t>
      </w:r>
      <w:proofErr w:type="spellEnd"/>
      <w:r>
        <w:t xml:space="preserve"> suivant : </w:t>
      </w:r>
      <w:hyperlink r:id="rId11" w:history="1">
        <w:r w:rsidRPr="00D267F0">
          <w:rPr>
            <w:rStyle w:val="Lienhypertexte"/>
          </w:rPr>
          <w:t>https://github.com/thelinmichael/spotify-web-api-java</w:t>
        </w:r>
      </w:hyperlink>
    </w:p>
    <w:p w:rsidR="00465026" w:rsidRDefault="00465026" w:rsidP="00F41055">
      <w:r>
        <w:t>Ce dernier met à disposition une librairie pour faciliter l’utilisateur de l’API, pas d’appel HTTP à faire.</w:t>
      </w:r>
    </w:p>
    <w:p w:rsidR="00465026" w:rsidRDefault="00D84050" w:rsidP="00F41055">
      <w:r>
        <w:t xml:space="preserve">Donc si on résume, nous allons utiliser </w:t>
      </w:r>
      <w:proofErr w:type="spellStart"/>
      <w:r w:rsidRPr="00FC0562">
        <w:t>jaudiotagger</w:t>
      </w:r>
      <w:proofErr w:type="spellEnd"/>
      <w:r>
        <w:t xml:space="preserve"> pour lire les différentes métadonnées des fichiers audio, et ensuite, nous allons utiliser l’API </w:t>
      </w:r>
      <w:proofErr w:type="spellStart"/>
      <w:r>
        <w:t>Spotify</w:t>
      </w:r>
      <w:proofErr w:type="spellEnd"/>
      <w:r>
        <w:t xml:space="preserve"> (à travers la librairie trouvée) pour récupérer toutes les informations qui nous intéresse (pochette album, etc…). </w:t>
      </w:r>
    </w:p>
    <w:p w:rsidR="00276628" w:rsidRDefault="00276628" w:rsidP="00F41055"/>
    <w:p w:rsidR="00F41055" w:rsidRPr="00F41055" w:rsidRDefault="00F41055" w:rsidP="00F41055"/>
    <w:p w:rsidR="008B3A8E" w:rsidRDefault="008B3A8E" w:rsidP="008B3A8E">
      <w:pPr>
        <w:pStyle w:val="Titre2"/>
      </w:pPr>
      <w:bookmarkStart w:id="12" w:name="_Toc434240049"/>
      <w:r>
        <w:t>Interface</w:t>
      </w:r>
      <w:bookmarkEnd w:id="12"/>
    </w:p>
    <w:p w:rsidR="008B3A8E" w:rsidRDefault="008B3A8E" w:rsidP="00BF57BB"/>
    <w:p w:rsidR="00221E3A" w:rsidRDefault="00221E3A">
      <w:pPr>
        <w:spacing w:line="276" w:lineRule="auto"/>
        <w:jc w:val="left"/>
        <w:rPr>
          <w:rFonts w:asciiTheme="majorHAnsi" w:eastAsiaTheme="majorEastAsia" w:hAnsiTheme="majorHAnsi" w:cstheme="majorBidi"/>
          <w:b/>
          <w:bCs/>
          <w:color w:val="365F91" w:themeColor="accent1" w:themeShade="BF"/>
          <w:sz w:val="28"/>
          <w:szCs w:val="28"/>
        </w:rPr>
      </w:pPr>
      <w:bookmarkStart w:id="13" w:name="_Toc434240050"/>
      <w:r>
        <w:br w:type="page"/>
      </w:r>
    </w:p>
    <w:p w:rsidR="008B3A8E" w:rsidRDefault="008B3A8E" w:rsidP="008B3A8E">
      <w:pPr>
        <w:pStyle w:val="Titre1"/>
      </w:pPr>
      <w:r>
        <w:lastRenderedPageBreak/>
        <w:t>Réalisation</w:t>
      </w:r>
      <w:bookmarkEnd w:id="13"/>
    </w:p>
    <w:p w:rsidR="008B3A8E" w:rsidRDefault="00912098" w:rsidP="00912098">
      <w:pPr>
        <w:pStyle w:val="Titre2"/>
      </w:pPr>
      <w:bookmarkStart w:id="14" w:name="_Toc434240051"/>
      <w:r>
        <w:t>Lecteur vidéo</w:t>
      </w:r>
      <w:bookmarkEnd w:id="14"/>
    </w:p>
    <w:p w:rsidR="00912098" w:rsidRDefault="00912098" w:rsidP="00912098">
      <w:pPr>
        <w:pStyle w:val="Titre2"/>
      </w:pPr>
      <w:bookmarkStart w:id="15" w:name="_Toc434240052"/>
      <w:r>
        <w:t>Lecteur audio</w:t>
      </w:r>
      <w:bookmarkEnd w:id="15"/>
    </w:p>
    <w:p w:rsidR="00F03F7B" w:rsidRPr="00F03F7B" w:rsidRDefault="00F03F7B" w:rsidP="00F03F7B">
      <w:pPr>
        <w:pStyle w:val="Titre3"/>
      </w:pPr>
      <w:r>
        <w:t>Technologies</w:t>
      </w:r>
    </w:p>
    <w:p w:rsidR="0005263D" w:rsidRDefault="00D23BDC" w:rsidP="00D23BDC">
      <w:r>
        <w:t xml:space="preserve">Le lecteur audio a été réalisé à l’aide de </w:t>
      </w:r>
      <w:proofErr w:type="spellStart"/>
      <w:r>
        <w:t>JavaFX</w:t>
      </w:r>
      <w:proofErr w:type="spellEnd"/>
      <w:r>
        <w:t xml:space="preserve"> en respectant le modèle de programmation </w:t>
      </w:r>
      <w:r w:rsidRPr="0005263D">
        <w:rPr>
          <w:b/>
        </w:rPr>
        <w:t>MVC</w:t>
      </w:r>
      <w:r>
        <w:t xml:space="preserve">. </w:t>
      </w:r>
      <w:r w:rsidR="0005263D">
        <w:t xml:space="preserve">La </w:t>
      </w:r>
      <w:r w:rsidR="0005263D" w:rsidRPr="0005263D">
        <w:rPr>
          <w:i/>
        </w:rPr>
        <w:t>vue</w:t>
      </w:r>
      <w:r w:rsidR="0005263D">
        <w:t xml:space="preserve"> est caractérisé par le fichier </w:t>
      </w:r>
      <w:proofErr w:type="spellStart"/>
      <w:r w:rsidR="0005263D">
        <w:t>fxml</w:t>
      </w:r>
      <w:proofErr w:type="spellEnd"/>
      <w:r w:rsidR="0005263D">
        <w:t xml:space="preserve"> décrivant les composants de la fenêtre, leurs positions, leurs tailles, leurs contraintes ainsi que d’éventuels id. Le </w:t>
      </w:r>
      <w:r w:rsidR="0005263D" w:rsidRPr="0005263D">
        <w:rPr>
          <w:i/>
        </w:rPr>
        <w:t>contrôleur</w:t>
      </w:r>
      <w:r w:rsidR="0005263D">
        <w:rPr>
          <w:i/>
        </w:rPr>
        <w:t xml:space="preserve"> </w:t>
      </w:r>
      <w:r w:rsidR="0005263D">
        <w:t xml:space="preserve">est représenté par une classe interagissant avec les composants de la fenêtre. Le </w:t>
      </w:r>
      <w:r w:rsidR="0005263D" w:rsidRPr="00455CAD">
        <w:rPr>
          <w:i/>
        </w:rPr>
        <w:t>modèle</w:t>
      </w:r>
      <w:r w:rsidR="0005263D">
        <w:t xml:space="preserve"> est défini par une classe Java simple, appelé</w:t>
      </w:r>
      <w:r w:rsidR="00455CAD">
        <w:t>e</w:t>
      </w:r>
      <w:r w:rsidR="0005263D">
        <w:t xml:space="preserve"> aussi POJO, représentant une musique elle-même caractérisée par ses</w:t>
      </w:r>
      <w:r w:rsidR="00455CAD">
        <w:t xml:space="preserve"> tag</w:t>
      </w:r>
      <w:r w:rsidR="0005263D">
        <w:t xml:space="preserve">s (titre, artiste, album, …) et autres informations utiles. </w:t>
      </w:r>
    </w:p>
    <w:p w:rsidR="00F03F7B" w:rsidRDefault="00F03F7B" w:rsidP="00F03F7B">
      <w:pPr>
        <w:pStyle w:val="Titre3"/>
      </w:pPr>
      <w:r>
        <w:t>Structure</w:t>
      </w:r>
    </w:p>
    <w:p w:rsidR="00455CAD" w:rsidRDefault="00455CAD" w:rsidP="00D23BDC">
      <w:r>
        <w:t xml:space="preserve">Son implémentation se trouve dans le package </w:t>
      </w:r>
      <w:r w:rsidRPr="00455CAD">
        <w:rPr>
          <w:b/>
        </w:rPr>
        <w:t>music</w:t>
      </w:r>
      <w:r>
        <w:t xml:space="preserve">. </w:t>
      </w:r>
    </w:p>
    <w:p w:rsidR="00455CAD" w:rsidRDefault="00455CAD" w:rsidP="00455CAD">
      <w:pPr>
        <w:keepNext/>
      </w:pPr>
      <w:r>
        <w:rPr>
          <w:noProof/>
          <w:lang w:eastAsia="fr-CH"/>
        </w:rPr>
        <w:drawing>
          <wp:inline distT="0" distB="0" distL="0" distR="0" wp14:anchorId="43D82FD3" wp14:editId="57AF9C46">
            <wp:extent cx="1952625" cy="19526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952625"/>
                    </a:xfrm>
                    <a:prstGeom prst="rect">
                      <a:avLst/>
                    </a:prstGeom>
                  </pic:spPr>
                </pic:pic>
              </a:graphicData>
            </a:graphic>
          </wp:inline>
        </w:drawing>
      </w:r>
    </w:p>
    <w:p w:rsidR="00455CAD" w:rsidRDefault="00455CAD" w:rsidP="00455CAD">
      <w:pPr>
        <w:pStyle w:val="Lgende"/>
      </w:pPr>
      <w:r>
        <w:t xml:space="preserve">Figure </w:t>
      </w:r>
      <w:r>
        <w:fldChar w:fldCharType="begin"/>
      </w:r>
      <w:r>
        <w:instrText xml:space="preserve"> SEQ Figure \* ARABIC </w:instrText>
      </w:r>
      <w:r>
        <w:fldChar w:fldCharType="separate"/>
      </w:r>
      <w:r w:rsidR="00807552">
        <w:rPr>
          <w:noProof/>
        </w:rPr>
        <w:t>1</w:t>
      </w:r>
      <w:r>
        <w:fldChar w:fldCharType="end"/>
      </w:r>
      <w:r>
        <w:t xml:space="preserve"> : Package music</w:t>
      </w:r>
    </w:p>
    <w:p w:rsidR="00455CAD" w:rsidRDefault="00455CAD" w:rsidP="00D23BDC">
      <w:r>
        <w:t xml:space="preserve">Nous avons à l’intérieur un package </w:t>
      </w:r>
      <w:r w:rsidRPr="00455CAD">
        <w:rPr>
          <w:b/>
        </w:rPr>
        <w:t>model</w:t>
      </w:r>
      <w:r>
        <w:rPr>
          <w:b/>
        </w:rPr>
        <w:t xml:space="preserve"> </w:t>
      </w:r>
      <w:r>
        <w:t xml:space="preserve">fournissant la classe modèle Music.java ainsi qu’un autre package </w:t>
      </w:r>
      <w:proofErr w:type="spellStart"/>
      <w:r w:rsidRPr="00455CAD">
        <w:rPr>
          <w:b/>
        </w:rPr>
        <w:t>util</w:t>
      </w:r>
      <w:proofErr w:type="spellEnd"/>
      <w:r>
        <w:rPr>
          <w:b/>
        </w:rPr>
        <w:t xml:space="preserve"> </w:t>
      </w:r>
      <w:r>
        <w:t>offrant une classe MusicBrowser.java permettant la récupération de musique depuis la base de données puis la conversion vers notre format modèle.</w:t>
      </w:r>
    </w:p>
    <w:p w:rsidR="00455CAD" w:rsidRDefault="00455CAD" w:rsidP="00D23BDC">
      <w:r>
        <w:t xml:space="preserve">Nous avons un package </w:t>
      </w:r>
      <w:proofErr w:type="spellStart"/>
      <w:r w:rsidRPr="00455CAD">
        <w:rPr>
          <w:b/>
        </w:rPr>
        <w:t>sync</w:t>
      </w:r>
      <w:proofErr w:type="spellEnd"/>
      <w:r>
        <w:rPr>
          <w:b/>
        </w:rPr>
        <w:t xml:space="preserve"> </w:t>
      </w:r>
      <w:r>
        <w:t xml:space="preserve">et sa classe MusicSyncHandler.java implémentant l’interface SyncHandler.java détaillée dans le chapitre </w:t>
      </w:r>
      <w:r>
        <w:fldChar w:fldCharType="begin"/>
      </w:r>
      <w:r>
        <w:instrText xml:space="preserve"> REF _Ref439622812 \r \h </w:instrText>
      </w:r>
      <w:r>
        <w:fldChar w:fldCharType="separate"/>
      </w:r>
      <w:r>
        <w:t>4.4</w:t>
      </w:r>
      <w:r>
        <w:fldChar w:fldCharType="end"/>
      </w:r>
      <w:r>
        <w:t xml:space="preserve">. Cette classe recevra toutes les actions </w:t>
      </w:r>
      <w:r w:rsidR="00F03F7B">
        <w:t>effectuées</w:t>
      </w:r>
      <w:r>
        <w:t xml:space="preserve"> par l’ami distant lors d’une synchronisation.</w:t>
      </w:r>
    </w:p>
    <w:p w:rsidR="00F03F7B" w:rsidRDefault="00F03F7B" w:rsidP="00D23BDC">
      <w:r>
        <w:t xml:space="preserve">Nous avons un package </w:t>
      </w:r>
      <w:proofErr w:type="spellStart"/>
      <w:r w:rsidRPr="00F03F7B">
        <w:rPr>
          <w:b/>
        </w:rPr>
        <w:t>view</w:t>
      </w:r>
      <w:proofErr w:type="spellEnd"/>
      <w:r>
        <w:rPr>
          <w:b/>
        </w:rPr>
        <w:t xml:space="preserve"> </w:t>
      </w:r>
      <w:r>
        <w:t xml:space="preserve">possédant le fichier </w:t>
      </w:r>
      <w:proofErr w:type="spellStart"/>
      <w:r>
        <w:t>fxml</w:t>
      </w:r>
      <w:proofErr w:type="spellEnd"/>
      <w:r>
        <w:t xml:space="preserve"> pour la vue et la classe pour le contrôleur MusicController.java. Nous aurions pu séparer le contrôleur de la vue en l’insérant dans un autre package mais cela aurait empêché le </w:t>
      </w:r>
      <w:proofErr w:type="spellStart"/>
      <w:r>
        <w:t>SceneBuilder</w:t>
      </w:r>
      <w:proofErr w:type="spellEnd"/>
      <w:r>
        <w:t xml:space="preserve"> de le détecter directement.</w:t>
      </w:r>
    </w:p>
    <w:p w:rsidR="00F03F7B" w:rsidRDefault="00531E22" w:rsidP="00531E22">
      <w:pPr>
        <w:pStyle w:val="Titre3"/>
      </w:pPr>
      <w:r>
        <w:t>Programmation</w:t>
      </w:r>
    </w:p>
    <w:p w:rsidR="00531E22" w:rsidRPr="00531E22" w:rsidRDefault="00531E22" w:rsidP="00531E22">
      <w:pPr>
        <w:pStyle w:val="Titre4"/>
      </w:pPr>
      <w:proofErr w:type="spellStart"/>
      <w:proofErr w:type="gramStart"/>
      <w:r>
        <w:t>vlcj</w:t>
      </w:r>
      <w:proofErr w:type="spellEnd"/>
      <w:proofErr w:type="gramEnd"/>
    </w:p>
    <w:p w:rsidR="00CA3FBF" w:rsidRDefault="00531E22" w:rsidP="00531E22">
      <w:pPr>
        <w:rPr>
          <w:b/>
        </w:rPr>
      </w:pPr>
      <w:r>
        <w:t xml:space="preserve">Pour la réalisation d’un lecteur audio se basant sur </w:t>
      </w:r>
      <w:proofErr w:type="spellStart"/>
      <w:r>
        <w:t>vlcj</w:t>
      </w:r>
      <w:proofErr w:type="spellEnd"/>
      <w:r>
        <w:t xml:space="preserve">, nous avons besoin </w:t>
      </w:r>
      <w:r w:rsidR="00CA3FBF">
        <w:t xml:space="preserve">en premier lieu d’informer le système de la location de </w:t>
      </w:r>
      <w:r w:rsidR="00CA3FBF" w:rsidRPr="00CA3FBF">
        <w:rPr>
          <w:b/>
        </w:rPr>
        <w:t>VLC</w:t>
      </w:r>
      <w:r w:rsidR="00CA3FBF">
        <w:rPr>
          <w:b/>
        </w:rPr>
        <w:t xml:space="preserve">. </w:t>
      </w:r>
    </w:p>
    <w:p w:rsidR="00CA3FBF" w:rsidRDefault="00CA3FBF" w:rsidP="00531E22">
      <w:r>
        <w:t xml:space="preserve">Comme VLC est </w:t>
      </w:r>
      <w:proofErr w:type="spellStart"/>
      <w:r>
        <w:t>integré</w:t>
      </w:r>
      <w:proofErr w:type="spellEnd"/>
      <w:r>
        <w:t xml:space="preserve"> directement dans nos ressources, nous pouvons lui passer directement le chemin à l’aide de la commande suivante :</w:t>
      </w:r>
    </w:p>
    <w:p w:rsidR="00CA3FBF" w:rsidRDefault="00CA3FBF" w:rsidP="00531E22">
      <w:r>
        <w:rPr>
          <w:noProof/>
          <w:lang w:eastAsia="fr-CH"/>
        </w:rPr>
        <w:drawing>
          <wp:inline distT="0" distB="0" distL="0" distR="0" wp14:anchorId="5880D2CD" wp14:editId="37FF6258">
            <wp:extent cx="5759450" cy="1682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68275"/>
                    </a:xfrm>
                    <a:prstGeom prst="rect">
                      <a:avLst/>
                    </a:prstGeom>
                  </pic:spPr>
                </pic:pic>
              </a:graphicData>
            </a:graphic>
          </wp:inline>
        </w:drawing>
      </w:r>
    </w:p>
    <w:p w:rsidR="00CA3FBF" w:rsidRPr="00CA3FBF" w:rsidRDefault="00CA3FBF" w:rsidP="00531E22">
      <w:r>
        <w:lastRenderedPageBreak/>
        <w:t>Celle-ci cherchera dans le dossier NATIVE_LIBRARY_SEARCH_PATH la présence d’une instance VLC.</w:t>
      </w:r>
    </w:p>
    <w:p w:rsidR="00531E22" w:rsidRDefault="00CA3FBF" w:rsidP="00531E22">
      <w:r>
        <w:t xml:space="preserve">Dans un second temps, nous avons besoin </w:t>
      </w:r>
      <w:r w:rsidR="00531E22">
        <w:t xml:space="preserve">des deux classes suivantes : </w:t>
      </w:r>
    </w:p>
    <w:p w:rsidR="00531E22" w:rsidRDefault="00531E22" w:rsidP="000226E6">
      <w:pPr>
        <w:pStyle w:val="Paragraphedeliste"/>
        <w:numPr>
          <w:ilvl w:val="0"/>
          <w:numId w:val="6"/>
        </w:numPr>
      </w:pPr>
      <w:proofErr w:type="spellStart"/>
      <w:r>
        <w:t>uk.co.caprica.vlcj.component.AudioMediaPlayerComponent</w:t>
      </w:r>
      <w:proofErr w:type="spellEnd"/>
    </w:p>
    <w:p w:rsidR="00531E22" w:rsidRDefault="007052F9" w:rsidP="00531E22">
      <w:r>
        <w:t xml:space="preserve">Classe de base à instancier encapsulant le lecteur audio. Tous les détails d’implémentation telle que la création de </w:t>
      </w:r>
      <w:proofErr w:type="spellStart"/>
      <w:r>
        <w:t>factory</w:t>
      </w:r>
      <w:proofErr w:type="spellEnd"/>
      <w:r>
        <w:t xml:space="preserve"> sont intégrés.</w:t>
      </w:r>
    </w:p>
    <w:p w:rsidR="00531E22" w:rsidRDefault="00531E22" w:rsidP="000226E6">
      <w:pPr>
        <w:pStyle w:val="Paragraphedeliste"/>
        <w:numPr>
          <w:ilvl w:val="0"/>
          <w:numId w:val="6"/>
        </w:numPr>
      </w:pPr>
      <w:proofErr w:type="spellStart"/>
      <w:r>
        <w:t>uk.co.caprica.vlcj.player.MediaPlayer</w:t>
      </w:r>
      <w:proofErr w:type="spellEnd"/>
    </w:p>
    <w:p w:rsidR="007052F9" w:rsidRDefault="007052F9" w:rsidP="007052F9">
      <w:r>
        <w:t>Spécification pour un composant lecteur multimédia.</w:t>
      </w:r>
    </w:p>
    <w:p w:rsidR="007052F9" w:rsidRDefault="007052F9" w:rsidP="007052F9">
      <w:r>
        <w:t>Afin d’avoir un lecteur audio prêt en arrière-plan, il est nécessaire d’effectuer 2 étapes :</w:t>
      </w:r>
    </w:p>
    <w:p w:rsidR="007052F9" w:rsidRDefault="007052F9" w:rsidP="000226E6">
      <w:pPr>
        <w:pStyle w:val="Paragraphedeliste"/>
        <w:numPr>
          <w:ilvl w:val="0"/>
          <w:numId w:val="7"/>
        </w:numPr>
      </w:pPr>
      <w:r>
        <w:t xml:space="preserve">Instancier un </w:t>
      </w:r>
      <w:proofErr w:type="spellStart"/>
      <w:r>
        <w:t>AudioMediaPlayerComponent</w:t>
      </w:r>
      <w:proofErr w:type="spellEnd"/>
    </w:p>
    <w:p w:rsidR="007052F9" w:rsidRDefault="007052F9" w:rsidP="007052F9">
      <w:r>
        <w:rPr>
          <w:noProof/>
          <w:lang w:eastAsia="fr-CH"/>
        </w:rPr>
        <w:drawing>
          <wp:inline distT="0" distB="0" distL="0" distR="0" wp14:anchorId="7FEC597F" wp14:editId="4FCE52CD">
            <wp:extent cx="3409950" cy="200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200025"/>
                    </a:xfrm>
                    <a:prstGeom prst="rect">
                      <a:avLst/>
                    </a:prstGeom>
                  </pic:spPr>
                </pic:pic>
              </a:graphicData>
            </a:graphic>
          </wp:inline>
        </w:drawing>
      </w:r>
    </w:p>
    <w:p w:rsidR="007052F9" w:rsidRDefault="007052F9" w:rsidP="000226E6">
      <w:pPr>
        <w:pStyle w:val="Paragraphedeliste"/>
        <w:numPr>
          <w:ilvl w:val="0"/>
          <w:numId w:val="7"/>
        </w:numPr>
      </w:pPr>
      <w:r>
        <w:t xml:space="preserve">Récupérer la référence sur le </w:t>
      </w:r>
      <w:proofErr w:type="spellStart"/>
      <w:r>
        <w:t>MediaPlayer</w:t>
      </w:r>
      <w:proofErr w:type="spellEnd"/>
      <w:r>
        <w:t xml:space="preserve"> embarqué</w:t>
      </w:r>
    </w:p>
    <w:p w:rsidR="007052F9" w:rsidRDefault="007052F9" w:rsidP="007052F9">
      <w:r>
        <w:rPr>
          <w:noProof/>
          <w:lang w:eastAsia="fr-CH"/>
        </w:rPr>
        <w:drawing>
          <wp:inline distT="0" distB="0" distL="0" distR="0" wp14:anchorId="06E2162E" wp14:editId="70BEAE58">
            <wp:extent cx="2867025" cy="200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00025"/>
                    </a:xfrm>
                    <a:prstGeom prst="rect">
                      <a:avLst/>
                    </a:prstGeom>
                  </pic:spPr>
                </pic:pic>
              </a:graphicData>
            </a:graphic>
          </wp:inline>
        </w:drawing>
      </w:r>
    </w:p>
    <w:p w:rsidR="00CA3FBF" w:rsidRDefault="00CA3FBF" w:rsidP="007052F9">
      <w:r>
        <w:t xml:space="preserve">Une fois le lecteur prêt en arrière-plan nous n’avons plus qu’à lui passer différentes commandes au travers son interface </w:t>
      </w:r>
      <w:proofErr w:type="spellStart"/>
      <w:r>
        <w:t>MediaPlayer</w:t>
      </w:r>
      <w:proofErr w:type="spellEnd"/>
      <w:r w:rsidR="00BA4947">
        <w:t xml:space="preserve"> tel que :</w:t>
      </w:r>
      <w:r>
        <w:t xml:space="preserve"> </w:t>
      </w:r>
    </w:p>
    <w:p w:rsidR="00CA3FBF" w:rsidRDefault="00CA3FBF" w:rsidP="000226E6">
      <w:pPr>
        <w:pStyle w:val="Paragraphedeliste"/>
        <w:numPr>
          <w:ilvl w:val="0"/>
          <w:numId w:val="8"/>
        </w:numPr>
        <w:rPr>
          <w:rFonts w:ascii="Consolas" w:hAnsi="Consolas"/>
          <w:lang w:val="de-CH"/>
        </w:rPr>
      </w:pPr>
      <w:proofErr w:type="spellStart"/>
      <w:r w:rsidRPr="00CA3FBF">
        <w:rPr>
          <w:rFonts w:ascii="Consolas" w:hAnsi="Consolas"/>
          <w:lang w:val="de-CH"/>
        </w:rPr>
        <w:t>playMedia</w:t>
      </w:r>
      <w:proofErr w:type="spellEnd"/>
      <w:r w:rsidRPr="00CA3FBF">
        <w:rPr>
          <w:rFonts w:ascii="Consolas" w:hAnsi="Consolas"/>
          <w:lang w:val="de-CH"/>
        </w:rPr>
        <w:t xml:space="preserve">(String </w:t>
      </w:r>
      <w:proofErr w:type="spellStart"/>
      <w:r w:rsidRPr="00CA3FBF">
        <w:rPr>
          <w:rFonts w:ascii="Consolas" w:hAnsi="Consolas"/>
          <w:lang w:val="de-CH"/>
        </w:rPr>
        <w:t>mrl</w:t>
      </w:r>
      <w:proofErr w:type="spellEnd"/>
      <w:r w:rsidRPr="00CA3FBF">
        <w:rPr>
          <w:rFonts w:ascii="Consolas" w:hAnsi="Consolas"/>
          <w:lang w:val="de-CH"/>
        </w:rPr>
        <w:t xml:space="preserve">, String... </w:t>
      </w:r>
      <w:proofErr w:type="spellStart"/>
      <w:r w:rsidRPr="00CA3FBF">
        <w:rPr>
          <w:rFonts w:ascii="Consolas" w:hAnsi="Consolas"/>
          <w:lang w:val="de-CH"/>
        </w:rPr>
        <w:t>mediaOptions</w:t>
      </w:r>
      <w:proofErr w:type="spellEnd"/>
      <w:r w:rsidRPr="00CA3FBF">
        <w:rPr>
          <w:rFonts w:ascii="Consolas" w:hAnsi="Consolas"/>
          <w:lang w:val="de-CH"/>
        </w:rPr>
        <w:t>)</w:t>
      </w:r>
    </w:p>
    <w:p w:rsidR="00BA4947" w:rsidRPr="00CA3FBF" w:rsidRDefault="00BA4947" w:rsidP="00BA4947">
      <w:pPr>
        <w:rPr>
          <w:lang w:val="de-CH"/>
        </w:rPr>
      </w:pPr>
      <w:proofErr w:type="spellStart"/>
      <w:r>
        <w:rPr>
          <w:lang w:val="de-CH"/>
        </w:rPr>
        <w:t>Lecture</w:t>
      </w:r>
      <w:proofErr w:type="spellEnd"/>
      <w:r>
        <w:rPr>
          <w:lang w:val="de-CH"/>
        </w:rPr>
        <w:t xml:space="preserve"> du </w:t>
      </w:r>
      <w:proofErr w:type="spellStart"/>
      <w:r>
        <w:rPr>
          <w:lang w:val="de-CH"/>
        </w:rPr>
        <w:t>média</w:t>
      </w:r>
      <w:proofErr w:type="spellEnd"/>
      <w:r>
        <w:rPr>
          <w:lang w:val="de-CH"/>
        </w:rPr>
        <w:t xml:space="preserve"> X.</w:t>
      </w:r>
    </w:p>
    <w:p w:rsidR="00CA3FBF" w:rsidRDefault="00CA3FBF" w:rsidP="000226E6">
      <w:pPr>
        <w:pStyle w:val="Paragraphedeliste"/>
        <w:numPr>
          <w:ilvl w:val="0"/>
          <w:numId w:val="8"/>
        </w:numPr>
        <w:rPr>
          <w:rFonts w:ascii="Consolas" w:hAnsi="Consolas"/>
          <w:lang w:val="de-CH"/>
        </w:rPr>
      </w:pPr>
      <w:r w:rsidRPr="00CA3FBF">
        <w:rPr>
          <w:rFonts w:ascii="Consolas" w:hAnsi="Consolas"/>
          <w:lang w:val="de-CH"/>
        </w:rPr>
        <w:t>pause()</w:t>
      </w:r>
    </w:p>
    <w:p w:rsidR="00BA4947" w:rsidRPr="00BA4947" w:rsidRDefault="00BA4947" w:rsidP="00BA4947">
      <w:r w:rsidRPr="00BA4947">
        <w:t>Mise en pause du lecteur.</w:t>
      </w:r>
    </w:p>
    <w:p w:rsidR="00CA3FBF" w:rsidRDefault="00CA3FBF" w:rsidP="000226E6">
      <w:pPr>
        <w:pStyle w:val="Paragraphedeliste"/>
        <w:numPr>
          <w:ilvl w:val="0"/>
          <w:numId w:val="8"/>
        </w:numPr>
        <w:rPr>
          <w:rFonts w:ascii="Consolas" w:hAnsi="Consolas"/>
          <w:lang w:val="de-CH"/>
        </w:rPr>
      </w:pPr>
      <w:proofErr w:type="spellStart"/>
      <w:r w:rsidRPr="00CA3FBF">
        <w:rPr>
          <w:rFonts w:ascii="Consolas" w:hAnsi="Consolas"/>
          <w:lang w:val="de-CH"/>
        </w:rPr>
        <w:t>play</w:t>
      </w:r>
      <w:proofErr w:type="spellEnd"/>
      <w:r w:rsidRPr="00CA3FBF">
        <w:rPr>
          <w:rFonts w:ascii="Consolas" w:hAnsi="Consolas"/>
          <w:lang w:val="de-CH"/>
        </w:rPr>
        <w:t>()</w:t>
      </w:r>
    </w:p>
    <w:p w:rsidR="00BA4947" w:rsidRPr="00BA4947" w:rsidRDefault="00BA4947" w:rsidP="00BA4947">
      <w:r w:rsidRPr="00BA4947">
        <w:t>Lecture du lecteur en pause.</w:t>
      </w:r>
    </w:p>
    <w:p w:rsidR="00CA3FBF" w:rsidRDefault="00CA3FBF" w:rsidP="000226E6">
      <w:pPr>
        <w:pStyle w:val="Paragraphedeliste"/>
        <w:numPr>
          <w:ilvl w:val="0"/>
          <w:numId w:val="8"/>
        </w:numPr>
        <w:rPr>
          <w:rFonts w:ascii="Consolas" w:hAnsi="Consolas"/>
          <w:lang w:val="de-CH"/>
        </w:rPr>
      </w:pPr>
      <w:proofErr w:type="spellStart"/>
      <w:r w:rsidRPr="00CA3FBF">
        <w:rPr>
          <w:rFonts w:ascii="Consolas" w:hAnsi="Consolas"/>
          <w:lang w:val="de-CH"/>
        </w:rPr>
        <w:t>setTime</w:t>
      </w:r>
      <w:proofErr w:type="spellEnd"/>
      <w:r w:rsidRPr="00CA3FBF">
        <w:rPr>
          <w:rFonts w:ascii="Consolas" w:hAnsi="Consolas"/>
          <w:lang w:val="de-CH"/>
        </w:rPr>
        <w:t>(</w:t>
      </w:r>
      <w:proofErr w:type="spellStart"/>
      <w:r w:rsidRPr="00CA3FBF">
        <w:rPr>
          <w:rFonts w:ascii="Consolas" w:hAnsi="Consolas"/>
          <w:lang w:val="de-CH"/>
        </w:rPr>
        <w:t>long</w:t>
      </w:r>
      <w:proofErr w:type="spellEnd"/>
      <w:r w:rsidRPr="00CA3FBF">
        <w:rPr>
          <w:rFonts w:ascii="Consolas" w:hAnsi="Consolas"/>
          <w:lang w:val="de-CH"/>
        </w:rPr>
        <w:t xml:space="preserve"> time)</w:t>
      </w:r>
    </w:p>
    <w:p w:rsidR="00BA4947" w:rsidRPr="00BA4947" w:rsidRDefault="00BA4947" w:rsidP="00BA4947">
      <w:r w:rsidRPr="00BA4947">
        <w:t>Saut à un certain moment dans la musique.</w:t>
      </w:r>
    </w:p>
    <w:p w:rsidR="00CA3FBF" w:rsidRDefault="00BA4947" w:rsidP="00CA3FBF">
      <w:r w:rsidRPr="00BA4947">
        <w:t xml:space="preserve">Enfin, pour réagir à certains états du lecteur, </w:t>
      </w:r>
      <w:r>
        <w:t>i</w:t>
      </w:r>
      <w:r w:rsidRPr="00BA4947">
        <w:t>l</w:t>
      </w:r>
      <w:r>
        <w:t xml:space="preserve"> </w:t>
      </w:r>
      <w:r w:rsidRPr="00BA4947">
        <w:t>est encore intéressant</w:t>
      </w:r>
      <w:r>
        <w:t xml:space="preserve"> d’écouter les évènements du lecteur médias tel que : </w:t>
      </w:r>
    </w:p>
    <w:p w:rsidR="00BA4947" w:rsidRDefault="00BA4947" w:rsidP="000226E6">
      <w:pPr>
        <w:pStyle w:val="Paragraphedeliste"/>
        <w:numPr>
          <w:ilvl w:val="0"/>
          <w:numId w:val="9"/>
        </w:numPr>
        <w:rPr>
          <w:rFonts w:ascii="Consolas" w:hAnsi="Consolas"/>
        </w:rPr>
      </w:pPr>
      <w:proofErr w:type="spellStart"/>
      <w:proofErr w:type="gramStart"/>
      <w:r w:rsidRPr="00BA4947">
        <w:rPr>
          <w:rFonts w:ascii="Consolas" w:hAnsi="Consolas"/>
        </w:rPr>
        <w:t>error</w:t>
      </w:r>
      <w:proofErr w:type="spellEnd"/>
      <w:r w:rsidRPr="00BA4947">
        <w:rPr>
          <w:rFonts w:ascii="Consolas" w:hAnsi="Consolas"/>
        </w:rPr>
        <w:t>(</w:t>
      </w:r>
      <w:proofErr w:type="spellStart"/>
      <w:proofErr w:type="gramEnd"/>
      <w:r w:rsidRPr="00BA4947">
        <w:rPr>
          <w:rFonts w:ascii="Consolas" w:hAnsi="Consolas"/>
        </w:rPr>
        <w:t>MediaPlayer</w:t>
      </w:r>
      <w:proofErr w:type="spellEnd"/>
      <w:r w:rsidRPr="00BA4947">
        <w:rPr>
          <w:rFonts w:ascii="Consolas" w:hAnsi="Consolas"/>
        </w:rPr>
        <w:t xml:space="preserve"> </w:t>
      </w:r>
      <w:proofErr w:type="spellStart"/>
      <w:r w:rsidRPr="00BA4947">
        <w:rPr>
          <w:rFonts w:ascii="Consolas" w:hAnsi="Consolas"/>
        </w:rPr>
        <w:t>mediaPlayer</w:t>
      </w:r>
      <w:proofErr w:type="spellEnd"/>
      <w:r w:rsidRPr="00BA4947">
        <w:rPr>
          <w:rFonts w:ascii="Consolas" w:hAnsi="Consolas"/>
        </w:rPr>
        <w:t>)</w:t>
      </w:r>
    </w:p>
    <w:p w:rsidR="00BA4947" w:rsidRPr="00BA4947" w:rsidRDefault="00BA4947" w:rsidP="00BA4947">
      <w:r>
        <w:t>Une erreur est arrivée.</w:t>
      </w:r>
    </w:p>
    <w:p w:rsidR="00BA4947" w:rsidRDefault="00BA4947" w:rsidP="000226E6">
      <w:pPr>
        <w:pStyle w:val="Paragraphedeliste"/>
        <w:numPr>
          <w:ilvl w:val="0"/>
          <w:numId w:val="9"/>
        </w:numPr>
        <w:rPr>
          <w:rFonts w:ascii="Consolas" w:hAnsi="Consolas"/>
        </w:rPr>
      </w:pPr>
      <w:proofErr w:type="spellStart"/>
      <w:proofErr w:type="gramStart"/>
      <w:r w:rsidRPr="00BA4947">
        <w:rPr>
          <w:rFonts w:ascii="Consolas" w:hAnsi="Consolas"/>
        </w:rPr>
        <w:t>finished</w:t>
      </w:r>
      <w:proofErr w:type="spellEnd"/>
      <w:r w:rsidRPr="00BA4947">
        <w:rPr>
          <w:rFonts w:ascii="Consolas" w:hAnsi="Consolas"/>
        </w:rPr>
        <w:t>(</w:t>
      </w:r>
      <w:proofErr w:type="spellStart"/>
      <w:proofErr w:type="gramEnd"/>
      <w:r w:rsidRPr="00BA4947">
        <w:rPr>
          <w:rFonts w:ascii="Consolas" w:hAnsi="Consolas"/>
        </w:rPr>
        <w:t>MediaPlayer</w:t>
      </w:r>
      <w:proofErr w:type="spellEnd"/>
      <w:r w:rsidRPr="00BA4947">
        <w:rPr>
          <w:rFonts w:ascii="Consolas" w:hAnsi="Consolas"/>
        </w:rPr>
        <w:t xml:space="preserve"> </w:t>
      </w:r>
      <w:proofErr w:type="spellStart"/>
      <w:r w:rsidRPr="00BA4947">
        <w:rPr>
          <w:rFonts w:ascii="Consolas" w:hAnsi="Consolas"/>
        </w:rPr>
        <w:t>mediaPlayer</w:t>
      </w:r>
      <w:proofErr w:type="spellEnd"/>
      <w:r w:rsidRPr="00BA4947">
        <w:rPr>
          <w:rFonts w:ascii="Consolas" w:hAnsi="Consolas"/>
        </w:rPr>
        <w:t>)</w:t>
      </w:r>
    </w:p>
    <w:p w:rsidR="00BA4947" w:rsidRPr="00BA4947" w:rsidRDefault="00BA4947" w:rsidP="00BA4947">
      <w:r>
        <w:t xml:space="preserve">Le  média a fini d’être </w:t>
      </w:r>
      <w:proofErr w:type="gramStart"/>
      <w:r>
        <w:t>lue</w:t>
      </w:r>
      <w:proofErr w:type="gramEnd"/>
      <w:r>
        <w:t>.</w:t>
      </w:r>
    </w:p>
    <w:p w:rsidR="00BA4947" w:rsidRDefault="00BA4947" w:rsidP="000226E6">
      <w:pPr>
        <w:pStyle w:val="Paragraphedeliste"/>
        <w:numPr>
          <w:ilvl w:val="0"/>
          <w:numId w:val="9"/>
        </w:numPr>
        <w:rPr>
          <w:rFonts w:ascii="Consolas" w:hAnsi="Consolas"/>
        </w:rPr>
      </w:pPr>
      <w:proofErr w:type="spellStart"/>
      <w:proofErr w:type="gramStart"/>
      <w:r w:rsidRPr="00BA4947">
        <w:rPr>
          <w:rFonts w:ascii="Consolas" w:hAnsi="Consolas"/>
        </w:rPr>
        <w:t>playing</w:t>
      </w:r>
      <w:proofErr w:type="spellEnd"/>
      <w:r w:rsidRPr="00BA4947">
        <w:rPr>
          <w:rFonts w:ascii="Consolas" w:hAnsi="Consolas"/>
        </w:rPr>
        <w:t>(</w:t>
      </w:r>
      <w:proofErr w:type="spellStart"/>
      <w:proofErr w:type="gramEnd"/>
      <w:r w:rsidRPr="00BA4947">
        <w:rPr>
          <w:rFonts w:ascii="Consolas" w:hAnsi="Consolas"/>
        </w:rPr>
        <w:t>MediaPlayer</w:t>
      </w:r>
      <w:proofErr w:type="spellEnd"/>
      <w:r w:rsidRPr="00BA4947">
        <w:rPr>
          <w:rFonts w:ascii="Consolas" w:hAnsi="Consolas"/>
        </w:rPr>
        <w:t xml:space="preserve"> </w:t>
      </w:r>
      <w:proofErr w:type="spellStart"/>
      <w:r w:rsidRPr="00BA4947">
        <w:rPr>
          <w:rFonts w:ascii="Consolas" w:hAnsi="Consolas"/>
        </w:rPr>
        <w:t>mediaPlayer</w:t>
      </w:r>
      <w:proofErr w:type="spellEnd"/>
      <w:r w:rsidRPr="00BA4947">
        <w:rPr>
          <w:rFonts w:ascii="Consolas" w:hAnsi="Consolas"/>
        </w:rPr>
        <w:t>)</w:t>
      </w:r>
    </w:p>
    <w:p w:rsidR="00BA4947" w:rsidRPr="00BA4947" w:rsidRDefault="00BA4947" w:rsidP="00BA4947">
      <w:r>
        <w:t>Le média a commencé à être lu.</w:t>
      </w:r>
    </w:p>
    <w:p w:rsidR="00BA4947" w:rsidRDefault="00BA4947" w:rsidP="000226E6">
      <w:pPr>
        <w:pStyle w:val="Paragraphedeliste"/>
        <w:numPr>
          <w:ilvl w:val="0"/>
          <w:numId w:val="9"/>
        </w:numPr>
        <w:rPr>
          <w:rFonts w:ascii="Consolas" w:hAnsi="Consolas"/>
          <w:lang w:val="de-CH"/>
        </w:rPr>
      </w:pPr>
      <w:proofErr w:type="spellStart"/>
      <w:r w:rsidRPr="00BA4947">
        <w:rPr>
          <w:rFonts w:ascii="Consolas" w:hAnsi="Consolas"/>
          <w:lang w:val="de-CH"/>
        </w:rPr>
        <w:t>timeChanged</w:t>
      </w:r>
      <w:proofErr w:type="spellEnd"/>
      <w:r w:rsidRPr="00BA4947">
        <w:rPr>
          <w:rFonts w:ascii="Consolas" w:hAnsi="Consolas"/>
          <w:lang w:val="de-CH"/>
        </w:rPr>
        <w:t>(</w:t>
      </w:r>
      <w:proofErr w:type="spellStart"/>
      <w:r w:rsidRPr="00BA4947">
        <w:rPr>
          <w:rFonts w:ascii="Consolas" w:hAnsi="Consolas"/>
          <w:lang w:val="de-CH"/>
        </w:rPr>
        <w:t>MediaPlayer</w:t>
      </w:r>
      <w:proofErr w:type="spellEnd"/>
      <w:r w:rsidRPr="00BA4947">
        <w:rPr>
          <w:rFonts w:ascii="Consolas" w:hAnsi="Consolas"/>
          <w:lang w:val="de-CH"/>
        </w:rPr>
        <w:t xml:space="preserve"> </w:t>
      </w:r>
      <w:proofErr w:type="spellStart"/>
      <w:r w:rsidRPr="00BA4947">
        <w:rPr>
          <w:rFonts w:ascii="Consolas" w:hAnsi="Consolas"/>
          <w:lang w:val="de-CH"/>
        </w:rPr>
        <w:t>mediaPlayer</w:t>
      </w:r>
      <w:proofErr w:type="spellEnd"/>
      <w:r w:rsidRPr="00BA4947">
        <w:rPr>
          <w:rFonts w:ascii="Consolas" w:hAnsi="Consolas"/>
          <w:lang w:val="de-CH"/>
        </w:rPr>
        <w:t xml:space="preserve">, </w:t>
      </w:r>
      <w:proofErr w:type="spellStart"/>
      <w:r w:rsidRPr="00BA4947">
        <w:rPr>
          <w:rFonts w:ascii="Consolas" w:hAnsi="Consolas"/>
          <w:lang w:val="de-CH"/>
        </w:rPr>
        <w:t>long</w:t>
      </w:r>
      <w:proofErr w:type="spellEnd"/>
      <w:r w:rsidRPr="00BA4947">
        <w:rPr>
          <w:rFonts w:ascii="Consolas" w:hAnsi="Consolas"/>
          <w:lang w:val="de-CH"/>
        </w:rPr>
        <w:t xml:space="preserve"> </w:t>
      </w:r>
      <w:proofErr w:type="spellStart"/>
      <w:r w:rsidRPr="00BA4947">
        <w:rPr>
          <w:rFonts w:ascii="Consolas" w:hAnsi="Consolas"/>
          <w:lang w:val="de-CH"/>
        </w:rPr>
        <w:t>newTime</w:t>
      </w:r>
      <w:proofErr w:type="spellEnd"/>
      <w:r w:rsidRPr="00BA4947">
        <w:rPr>
          <w:rFonts w:ascii="Consolas" w:hAnsi="Consolas"/>
          <w:lang w:val="de-CH"/>
        </w:rPr>
        <w:t>)</w:t>
      </w:r>
    </w:p>
    <w:p w:rsidR="00BA4947" w:rsidRDefault="00BA4947" w:rsidP="00BA4947">
      <w:r w:rsidRPr="00BA4947">
        <w:lastRenderedPageBreak/>
        <w:t>Le temps du play-back a changé.</w:t>
      </w:r>
    </w:p>
    <w:p w:rsidR="00BA4947" w:rsidRDefault="00BA4947" w:rsidP="00BA4947">
      <w:pPr>
        <w:pStyle w:val="Titre4"/>
      </w:pPr>
      <w:r>
        <w:t>Concurrence des threads</w:t>
      </w:r>
      <w:r w:rsidR="00370F1A">
        <w:t xml:space="preserve"> avec le thread de l’interface</w:t>
      </w:r>
    </w:p>
    <w:p w:rsidR="00370F1A" w:rsidRDefault="00370F1A" w:rsidP="00370F1A">
      <w:r>
        <w:t>Lorsque plusieurs threads accèdent en même temps à un composant présent dans le thread de l’interface graphique, le programme plante à l’exécution.</w:t>
      </w:r>
    </w:p>
    <w:p w:rsidR="00370F1A" w:rsidRDefault="00370F1A" w:rsidP="00370F1A">
      <w:r>
        <w:t xml:space="preserve">Pour résoudre ce problème il est nécessaire d’utiliser le code suivant : </w:t>
      </w:r>
    </w:p>
    <w:p w:rsidR="00370F1A" w:rsidRDefault="00370F1A" w:rsidP="00370F1A">
      <w:pPr>
        <w:keepNext/>
      </w:pPr>
      <w:r>
        <w:rPr>
          <w:noProof/>
          <w:lang w:eastAsia="fr-CH"/>
        </w:rPr>
        <w:drawing>
          <wp:inline distT="0" distB="0" distL="0" distR="0" wp14:anchorId="02A79BEC" wp14:editId="20F36A92">
            <wp:extent cx="1971675" cy="200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200025"/>
                    </a:xfrm>
                    <a:prstGeom prst="rect">
                      <a:avLst/>
                    </a:prstGeom>
                  </pic:spPr>
                </pic:pic>
              </a:graphicData>
            </a:graphic>
          </wp:inline>
        </w:drawing>
      </w:r>
    </w:p>
    <w:p w:rsidR="00370F1A" w:rsidRDefault="00370F1A" w:rsidP="00370F1A">
      <w:pPr>
        <w:pStyle w:val="Lgende"/>
      </w:pPr>
      <w:r>
        <w:t xml:space="preserve">Figure </w:t>
      </w:r>
      <w:r>
        <w:fldChar w:fldCharType="begin"/>
      </w:r>
      <w:r>
        <w:instrText xml:space="preserve"> SEQ Figure \* ARABIC </w:instrText>
      </w:r>
      <w:r>
        <w:fldChar w:fldCharType="separate"/>
      </w:r>
      <w:r w:rsidR="00807552">
        <w:rPr>
          <w:noProof/>
        </w:rPr>
        <w:t>2</w:t>
      </w:r>
      <w:r>
        <w:fldChar w:fldCharType="end"/>
      </w:r>
      <w:r>
        <w:t xml:space="preserve"> : Implémentation vide</w:t>
      </w:r>
    </w:p>
    <w:p w:rsidR="00370F1A" w:rsidRDefault="00370F1A" w:rsidP="00370F1A">
      <w:r>
        <w:t xml:space="preserve">Où l’on donne l’implémentation (ici Anonyme) d’un </w:t>
      </w:r>
      <w:proofErr w:type="spellStart"/>
      <w:r>
        <w:t>Runnable</w:t>
      </w:r>
      <w:proofErr w:type="spellEnd"/>
      <w:r>
        <w:t xml:space="preserve"> effectuant l’action désirée.</w:t>
      </w:r>
    </w:p>
    <w:p w:rsidR="00370F1A" w:rsidRPr="00370F1A" w:rsidRDefault="00370F1A" w:rsidP="00370F1A">
      <w:r>
        <w:t>Le système se chargera d’effectuer dans l’ordre les actions sur le thread de l’interface.</w:t>
      </w:r>
    </w:p>
    <w:p w:rsidR="00DE0BE3" w:rsidRPr="00DE0BE3" w:rsidRDefault="00BA4947" w:rsidP="00DE0BE3">
      <w:pPr>
        <w:pStyle w:val="Titre4"/>
      </w:pPr>
      <w:r>
        <w:t>Synchronisation</w:t>
      </w:r>
    </w:p>
    <w:p w:rsidR="00DE0BE3" w:rsidRDefault="00E34040" w:rsidP="00E34040">
      <w:r>
        <w:t xml:space="preserve">Pour </w:t>
      </w:r>
      <w:r w:rsidR="00F06CCA">
        <w:t>indiquer au lecteur audio que le système</w:t>
      </w:r>
      <w:r>
        <w:t xml:space="preserve"> est synchronisé un simple booléen a été utilisé.</w:t>
      </w:r>
    </w:p>
    <w:p w:rsidR="00707336" w:rsidRDefault="00DE0BE3" w:rsidP="00E34040">
      <w:r>
        <w:t>Lors de la connexion à un ami ou lors de l’attente d’un ami, nous avon</w:t>
      </w:r>
      <w:r w:rsidR="00707336">
        <w:t xml:space="preserve">s utilisé une stratégie garantissant que le système reste utilisable pendant la connexion et évitant tout </w:t>
      </w:r>
      <w:proofErr w:type="spellStart"/>
      <w:r w:rsidR="00707336">
        <w:t>interbloquage</w:t>
      </w:r>
      <w:proofErr w:type="spellEnd"/>
      <w:r w:rsidR="00707336">
        <w:t xml:space="preserve">. </w:t>
      </w:r>
    </w:p>
    <w:p w:rsidR="00DE0BE3" w:rsidRDefault="00707336" w:rsidP="00E34040">
      <w:r>
        <w:t>L</w:t>
      </w:r>
      <w:r w:rsidR="00DE0BE3">
        <w:t xml:space="preserve">ors de l’appui sur le bouton pour la connexion et pour l’attente, le système exécute un nouveau thread s’occupant d’appeler la méthode correspondante dans le </w:t>
      </w:r>
      <w:proofErr w:type="spellStart"/>
      <w:r w:rsidR="00DE0BE3">
        <w:t>SyncManager</w:t>
      </w:r>
      <w:proofErr w:type="spellEnd"/>
      <w:r w:rsidR="00DE0BE3">
        <w:t xml:space="preserve"> soit respectivement </w:t>
      </w:r>
      <w:proofErr w:type="spellStart"/>
      <w:r w:rsidR="00DE0BE3">
        <w:t>connect</w:t>
      </w:r>
      <w:proofErr w:type="spellEnd"/>
      <w:r w:rsidR="00DE0BE3">
        <w:t xml:space="preserve"> et </w:t>
      </w:r>
      <w:proofErr w:type="spellStart"/>
      <w:r w:rsidR="00DE0BE3">
        <w:t>accept</w:t>
      </w:r>
      <w:proofErr w:type="spellEnd"/>
      <w:r w:rsidR="00DE0BE3">
        <w:t>.</w:t>
      </w:r>
      <w:r>
        <w:t xml:space="preserve"> Ces deux méthodes attendent sur des messages (bloquant) il retourne à la fin </w:t>
      </w:r>
      <w:proofErr w:type="spellStart"/>
      <w:r>
        <w:t>true</w:t>
      </w:r>
      <w:proofErr w:type="spellEnd"/>
      <w:r>
        <w:t xml:space="preserve"> ou false selon la réussite ou l’échec de l’opération. </w:t>
      </w:r>
      <w:r w:rsidR="00DE0BE3">
        <w:t xml:space="preserve"> </w:t>
      </w:r>
    </w:p>
    <w:p w:rsidR="003D21D0" w:rsidRDefault="003D21D0" w:rsidP="00E34040">
      <w:r>
        <w:t xml:space="preserve">En parallèle, le système </w:t>
      </w:r>
      <w:r>
        <w:t>déclenche un compte à rebours</w:t>
      </w:r>
      <w:r>
        <w:t xml:space="preserve"> de 30s à la fin duquel, une vérification si le thread est toujours en cours sera effectué. Dans le cas où le thread s’exécuterait encore, celui-ci est instantanément tué sinon cela veut dire que l’opération de connexion s’est réalisée avec succès.</w:t>
      </w:r>
    </w:p>
    <w:p w:rsidR="00DE0BE3" w:rsidRDefault="00DE0BE3" w:rsidP="00DE0BE3">
      <w:pPr>
        <w:pStyle w:val="Titre5"/>
      </w:pPr>
      <w:proofErr w:type="spellStart"/>
      <w:r>
        <w:t>Accept</w:t>
      </w:r>
      <w:proofErr w:type="spellEnd"/>
    </w:p>
    <w:p w:rsidR="00DE0BE3" w:rsidRDefault="00F06CCA" w:rsidP="00F06CCA">
      <w:r>
        <w:t xml:space="preserve">Dans le cas d’un </w:t>
      </w:r>
      <w:proofErr w:type="spellStart"/>
      <w:r>
        <w:t>accept</w:t>
      </w:r>
      <w:proofErr w:type="spellEnd"/>
      <w:r>
        <w:t xml:space="preserve">, on attend en premier lieu sur une connexion TCP. Dès qu’on reçoit une connexion, on </w:t>
      </w:r>
      <w:proofErr w:type="spellStart"/>
      <w:r>
        <w:t>renvoit</w:t>
      </w:r>
      <w:proofErr w:type="spellEnd"/>
      <w:r>
        <w:t xml:space="preserve"> un </w:t>
      </w:r>
      <w:r w:rsidRPr="00F06CCA">
        <w:rPr>
          <w:i/>
        </w:rPr>
        <w:t>OK</w:t>
      </w:r>
      <w:r>
        <w:rPr>
          <w:i/>
        </w:rPr>
        <w:t xml:space="preserve"> </w:t>
      </w:r>
      <w:r>
        <w:t xml:space="preserve">indiquant à </w:t>
      </w:r>
      <w:r w:rsidR="00707336">
        <w:t>cette personne</w:t>
      </w:r>
      <w:r>
        <w:t xml:space="preserve"> qu’on a reçu sa connexion. A son tour il nous répond </w:t>
      </w:r>
      <w:r w:rsidRPr="00F06CCA">
        <w:rPr>
          <w:i/>
        </w:rPr>
        <w:t>OK</w:t>
      </w:r>
      <w:r>
        <w:t xml:space="preserve"> s’il est toujours de la partie. A ce moment-là, un dialogue apparait nous informant qu’une certaine personne souhaite se connecter. Nous pouvons alors accepter ou refuser l’invitation. Enfin dans le cas où l’on aurait accepté, on attend encore la réponse de la personne en question avant de confirmer </w:t>
      </w:r>
      <w:r w:rsidR="00707336">
        <w:t xml:space="preserve">la </w:t>
      </w:r>
      <w:r w:rsidR="00807552">
        <w:t>bonne connexion avec un return</w:t>
      </w:r>
      <w:r w:rsidR="00707336">
        <w:t xml:space="preserve"> </w:t>
      </w:r>
      <w:proofErr w:type="spellStart"/>
      <w:r w:rsidR="00707336" w:rsidRPr="00707336">
        <w:rPr>
          <w:b/>
        </w:rPr>
        <w:t>true</w:t>
      </w:r>
      <w:proofErr w:type="spellEnd"/>
      <w:r w:rsidR="00707336">
        <w:rPr>
          <w:b/>
        </w:rPr>
        <w:t xml:space="preserve"> </w:t>
      </w:r>
      <w:r w:rsidR="00707336">
        <w:t xml:space="preserve">et la création d’un </w:t>
      </w:r>
      <w:proofErr w:type="spellStart"/>
      <w:r w:rsidR="00707336">
        <w:t>Worker</w:t>
      </w:r>
      <w:proofErr w:type="spellEnd"/>
      <w:r w:rsidR="00707336">
        <w:t>.</w:t>
      </w:r>
    </w:p>
    <w:p w:rsidR="00707336" w:rsidRDefault="00707336" w:rsidP="00707336">
      <w:pPr>
        <w:pStyle w:val="Titre5"/>
      </w:pPr>
      <w:proofErr w:type="spellStart"/>
      <w:r>
        <w:t>Connect</w:t>
      </w:r>
      <w:proofErr w:type="spellEnd"/>
    </w:p>
    <w:p w:rsidR="00BA4947" w:rsidRDefault="00707336" w:rsidP="00BA4947">
      <w:r>
        <w:t xml:space="preserve">Dans le cas d’un </w:t>
      </w:r>
      <w:proofErr w:type="spellStart"/>
      <w:r>
        <w:t>connect</w:t>
      </w:r>
      <w:proofErr w:type="spellEnd"/>
      <w:r>
        <w:t xml:space="preserve">, on se connecte d’abord à la personne souhaitée en instanciant un nouveau Socket (connexion TCP). Puis, on attend sur le </w:t>
      </w:r>
      <w:r w:rsidRPr="00707336">
        <w:rPr>
          <w:i/>
        </w:rPr>
        <w:t>OK</w:t>
      </w:r>
      <w:r>
        <w:rPr>
          <w:i/>
        </w:rPr>
        <w:t xml:space="preserve"> </w:t>
      </w:r>
      <w:r>
        <w:t xml:space="preserve">de la personne. Lorsqu’on a reçu le OK on </w:t>
      </w:r>
      <w:proofErr w:type="spellStart"/>
      <w:r>
        <w:t>renvoit</w:t>
      </w:r>
      <w:proofErr w:type="spellEnd"/>
      <w:r>
        <w:t xml:space="preserve"> un nouveau OK. A ce moment-là, on attend sur la réponse au dialogue de la personne, on attend donc sur un </w:t>
      </w:r>
      <w:proofErr w:type="spellStart"/>
      <w:r>
        <w:t>accept</w:t>
      </w:r>
      <w:proofErr w:type="spellEnd"/>
      <w:r>
        <w:t xml:space="preserve"> ou un </w:t>
      </w:r>
      <w:proofErr w:type="spellStart"/>
      <w:r>
        <w:t>deny</w:t>
      </w:r>
      <w:proofErr w:type="spellEnd"/>
      <w:r>
        <w:t xml:space="preserve">. Dans le cas d’un </w:t>
      </w:r>
      <w:proofErr w:type="spellStart"/>
      <w:r>
        <w:t>deny</w:t>
      </w:r>
      <w:proofErr w:type="spellEnd"/>
      <w:r>
        <w:t xml:space="preserve">, on retourne </w:t>
      </w:r>
      <w:r w:rsidRPr="00707336">
        <w:rPr>
          <w:b/>
        </w:rPr>
        <w:t>false</w:t>
      </w:r>
      <w:r>
        <w:t xml:space="preserve"> et la connexion échoue. Dans le cas d’un </w:t>
      </w:r>
      <w:proofErr w:type="spellStart"/>
      <w:r>
        <w:t>accept</w:t>
      </w:r>
      <w:proofErr w:type="spellEnd"/>
      <w:r>
        <w:t xml:space="preserve">, on </w:t>
      </w:r>
      <w:proofErr w:type="spellStart"/>
      <w:r>
        <w:t>envoit</w:t>
      </w:r>
      <w:proofErr w:type="spellEnd"/>
      <w:r>
        <w:t xml:space="preserve"> un </w:t>
      </w:r>
      <w:proofErr w:type="spellStart"/>
      <w:r>
        <w:t>Accept</w:t>
      </w:r>
      <w:proofErr w:type="spellEnd"/>
      <w:r>
        <w:t xml:space="preserve"> à la personne souhaitée et on retourne </w:t>
      </w:r>
      <w:proofErr w:type="spellStart"/>
      <w:r w:rsidRPr="00707336">
        <w:rPr>
          <w:b/>
        </w:rPr>
        <w:t>true</w:t>
      </w:r>
      <w:proofErr w:type="spellEnd"/>
      <w:r>
        <w:t xml:space="preserve">. </w:t>
      </w:r>
    </w:p>
    <w:p w:rsidR="003D21D0" w:rsidRDefault="003D21D0" w:rsidP="00BA4947">
      <w:r>
        <w:t>Afin de mieux comprendre le mécanisme, voici un schéma résumant une connexion à une personne en attente :</w:t>
      </w:r>
    </w:p>
    <w:p w:rsidR="00807552" w:rsidRDefault="00807552" w:rsidP="00807552">
      <w:pPr>
        <w:keepNext/>
      </w:pPr>
      <w:r>
        <w:object w:dxaOrig="15376" w:dyaOrig="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1.75pt" o:ole="">
            <v:imagedata r:id="rId17" o:title=""/>
          </v:shape>
          <o:OLEObject Type="Embed" ProgID="Visio.Drawing.15" ShapeID="_x0000_i1025" DrawAspect="Content" ObjectID="_1513371330" r:id="rId18"/>
        </w:object>
      </w:r>
      <w:bookmarkStart w:id="16" w:name="_GoBack"/>
      <w:bookmarkEnd w:id="16"/>
    </w:p>
    <w:p w:rsidR="003D21D0" w:rsidRPr="00BA4947" w:rsidRDefault="00807552" w:rsidP="00807552">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Schéma mécanisme synchronisation musique</w:t>
      </w:r>
    </w:p>
    <w:p w:rsidR="00912098" w:rsidRDefault="00912098" w:rsidP="00912098">
      <w:pPr>
        <w:pStyle w:val="Titre2"/>
      </w:pPr>
      <w:bookmarkStart w:id="17" w:name="_Toc434240053"/>
      <w:r>
        <w:t>API web</w:t>
      </w:r>
      <w:bookmarkEnd w:id="17"/>
    </w:p>
    <w:p w:rsidR="00221E3A" w:rsidRDefault="00221E3A" w:rsidP="00221E3A">
      <w:r>
        <w:t>Concernant l’implémentation des API, nous avons pris le choix de créer un package « api » avec 2 sous-package « </w:t>
      </w:r>
      <w:proofErr w:type="spellStart"/>
      <w:r>
        <w:t>sound</w:t>
      </w:r>
      <w:proofErr w:type="spellEnd"/>
      <w:r>
        <w:t> » et « </w:t>
      </w:r>
      <w:proofErr w:type="spellStart"/>
      <w:r>
        <w:t>video</w:t>
      </w:r>
      <w:proofErr w:type="spellEnd"/>
      <w:r>
        <w:t xml:space="preserve"> ». Les différentes dépendances, nécessaire pour le fonctionnement des API, sont ajoutées dans le fichier </w:t>
      </w:r>
      <w:proofErr w:type="spellStart"/>
      <w:r>
        <w:t>Maven</w:t>
      </w:r>
      <w:proofErr w:type="spellEnd"/>
      <w:r>
        <w:t>.</w:t>
      </w:r>
    </w:p>
    <w:p w:rsidR="00221E3A" w:rsidRDefault="00221E3A" w:rsidP="00221E3A">
      <w:r>
        <w:t>Concernant la partie son, nous avons créé 2 classes. La première classe « </w:t>
      </w:r>
      <w:proofErr w:type="spellStart"/>
      <w:r>
        <w:t>GetSoundInfo</w:t>
      </w:r>
      <w:proofErr w:type="spellEnd"/>
      <w:r>
        <w:t xml:space="preserve"> » qui contient une méthode statique qui prend en paramètre le chemin vers le fichier audio. Cette dernière va lire les métadonnées, et ensuite en se basant sur le </w:t>
      </w:r>
      <w:r w:rsidR="00D14971">
        <w:t xml:space="preserve">nom du morceau, on va faire une recherche sur l’API </w:t>
      </w:r>
      <w:proofErr w:type="spellStart"/>
      <w:r w:rsidR="00D14971">
        <w:t>Spotify</w:t>
      </w:r>
      <w:proofErr w:type="spellEnd"/>
      <w:r w:rsidR="00D14971">
        <w:t>. Une fois le résultat trouvé, la méthode va nous retourner un objet de type « </w:t>
      </w:r>
      <w:proofErr w:type="spellStart"/>
      <w:r w:rsidR="00D14971">
        <w:t>TrackInfos</w:t>
      </w:r>
      <w:proofErr w:type="spellEnd"/>
      <w:r w:rsidR="00D14971">
        <w:t xml:space="preserve"> » qui contient toutes les informations trouvés sur </w:t>
      </w:r>
      <w:proofErr w:type="spellStart"/>
      <w:r w:rsidR="00D14971">
        <w:t>Spotify</w:t>
      </w:r>
      <w:proofErr w:type="spellEnd"/>
      <w:r w:rsidR="00D14971">
        <w:t>, avec notamment l’URL de la pochette.</w:t>
      </w:r>
    </w:p>
    <w:p w:rsidR="00221E3A" w:rsidRPr="00221E3A" w:rsidRDefault="00221E3A" w:rsidP="00221E3A"/>
    <w:p w:rsidR="00912098" w:rsidRDefault="00912098" w:rsidP="00912098">
      <w:pPr>
        <w:pStyle w:val="Titre2"/>
      </w:pPr>
      <w:bookmarkStart w:id="18" w:name="_Toc434240054"/>
      <w:bookmarkStart w:id="19" w:name="_Ref439622812"/>
      <w:r>
        <w:t>Synchronisation</w:t>
      </w:r>
      <w:bookmarkEnd w:id="18"/>
      <w:bookmarkEnd w:id="19"/>
    </w:p>
    <w:p w:rsidR="00912098" w:rsidRDefault="00D14971" w:rsidP="00912098">
      <w:r>
        <w:t>Pour réaliser la synchronisation de médias, il faut faire attention à 2 points principalement :</w:t>
      </w:r>
    </w:p>
    <w:p w:rsidR="00D14971" w:rsidRDefault="00D14971" w:rsidP="000226E6">
      <w:pPr>
        <w:pStyle w:val="Paragraphedeliste"/>
        <w:numPr>
          <w:ilvl w:val="0"/>
          <w:numId w:val="3"/>
        </w:numPr>
      </w:pPr>
      <w:r>
        <w:t>L’exécution des commandes sur le lecteur</w:t>
      </w:r>
    </w:p>
    <w:p w:rsidR="00D14971" w:rsidRDefault="00D14971" w:rsidP="000226E6">
      <w:pPr>
        <w:pStyle w:val="Paragraphedeliste"/>
        <w:numPr>
          <w:ilvl w:val="0"/>
          <w:numId w:val="3"/>
        </w:numPr>
      </w:pPr>
      <w:r>
        <w:t>Le passage des commandes via le réseau</w:t>
      </w:r>
    </w:p>
    <w:p w:rsidR="00DF19E0" w:rsidRDefault="00D75043" w:rsidP="00DF19E0">
      <w:r>
        <w:t>Pour passer les commandes via le réseau, nous allons utiliser TCP, car c’est le moyen le plus rapide et le plus simple de mettre en œuvre une communication réseau.</w:t>
      </w:r>
    </w:p>
    <w:p w:rsidR="00D75043" w:rsidRDefault="00D75043" w:rsidP="00DF19E0">
      <w:r>
        <w:t xml:space="preserve">Dans notre application, nous avons implémenté cela sous format d’une </w:t>
      </w:r>
      <w:r w:rsidR="009A11D4">
        <w:t>seule</w:t>
      </w:r>
      <w:r>
        <w:t xml:space="preserve"> classe et d’une interface.</w:t>
      </w:r>
      <w:r w:rsidR="009A11D4">
        <w:t xml:space="preserve"> La classe </w:t>
      </w:r>
      <w:r w:rsidR="0035020B">
        <w:t xml:space="preserve">singleton </w:t>
      </w:r>
      <w:r w:rsidR="009A11D4">
        <w:t>« </w:t>
      </w:r>
      <w:proofErr w:type="spellStart"/>
      <w:r w:rsidR="009A11D4">
        <w:t>SyncManager</w:t>
      </w:r>
      <w:proofErr w:type="spellEnd"/>
      <w:r w:rsidR="009A11D4">
        <w:t> » permet de créer un serveur TCP, et ensuite d’utiliser le protocole mis en œuvre dans notre application. Tandis que l’interface « </w:t>
      </w:r>
      <w:proofErr w:type="spellStart"/>
      <w:r w:rsidR="009A11D4">
        <w:t>SyncHandler</w:t>
      </w:r>
      <w:proofErr w:type="spellEnd"/>
      <w:r w:rsidR="009A11D4">
        <w:t> » est utilisé pour exécuté les commandes reçus.</w:t>
      </w:r>
    </w:p>
    <w:p w:rsidR="009A11D4" w:rsidRDefault="009A11D4" w:rsidP="00DF19E0">
      <w:r>
        <w:t>Voici maintenant le protocole de communication que nous avons implémenté pour la sy</w:t>
      </w:r>
      <w:r w:rsidR="007123AE">
        <w:t>nchronisation des médias (un « #@</w:t>
      </w:r>
      <w:r>
        <w:t xml:space="preserve"> » sépare la commande du paramètre):</w:t>
      </w:r>
    </w:p>
    <w:p w:rsidR="009A11D4" w:rsidRDefault="007123AE" w:rsidP="000226E6">
      <w:pPr>
        <w:pStyle w:val="Paragraphedeliste"/>
        <w:numPr>
          <w:ilvl w:val="0"/>
          <w:numId w:val="4"/>
        </w:numPr>
      </w:pPr>
      <w:proofErr w:type="spellStart"/>
      <w:r>
        <w:rPr>
          <w:b/>
        </w:rPr>
        <w:t>begin</w:t>
      </w:r>
      <w:proofErr w:type="spellEnd"/>
      <w:r w:rsidR="009A11D4" w:rsidRPr="00F06F9C">
        <w:rPr>
          <w:b/>
        </w:rPr>
        <w:t>#</w:t>
      </w:r>
      <w:r>
        <w:rPr>
          <w:b/>
        </w:rPr>
        <w:t>@</w:t>
      </w:r>
      <w:proofErr w:type="spellStart"/>
      <w:r w:rsidR="009A11D4" w:rsidRPr="00F06F9C">
        <w:rPr>
          <w:b/>
        </w:rPr>
        <w:t>NomDuMedia</w:t>
      </w:r>
      <w:proofErr w:type="spellEnd"/>
      <w:r w:rsidR="009A11D4">
        <w:t xml:space="preserve"> : permet de donner le nom du fichier afin de </w:t>
      </w:r>
      <w:r>
        <w:t>comparer</w:t>
      </w:r>
      <w:r w:rsidR="009A11D4">
        <w:t xml:space="preserve"> et d’informer l’utilisateur le cas où c’est différent.</w:t>
      </w:r>
    </w:p>
    <w:p w:rsidR="009A11D4" w:rsidRDefault="009A11D4" w:rsidP="000226E6">
      <w:pPr>
        <w:pStyle w:val="Paragraphedeliste"/>
        <w:numPr>
          <w:ilvl w:val="0"/>
          <w:numId w:val="4"/>
        </w:numPr>
      </w:pPr>
      <w:r w:rsidRPr="00F06F9C">
        <w:rPr>
          <w:b/>
        </w:rPr>
        <w:t>pause</w:t>
      </w:r>
      <w:r>
        <w:t> : indique que l’utilisateur a appuyé sur pause.</w:t>
      </w:r>
    </w:p>
    <w:p w:rsidR="009A11D4" w:rsidRDefault="007123AE" w:rsidP="000226E6">
      <w:pPr>
        <w:pStyle w:val="Paragraphedeliste"/>
        <w:numPr>
          <w:ilvl w:val="0"/>
          <w:numId w:val="4"/>
        </w:numPr>
      </w:pPr>
      <w:proofErr w:type="spellStart"/>
      <w:r>
        <w:rPr>
          <w:b/>
        </w:rPr>
        <w:t>play</w:t>
      </w:r>
      <w:proofErr w:type="spellEnd"/>
      <w:r w:rsidR="009A11D4">
        <w:t> : dema</w:t>
      </w:r>
      <w:r>
        <w:t>nde au lecteur de lire le média.</w:t>
      </w:r>
    </w:p>
    <w:p w:rsidR="009A11D4" w:rsidRDefault="007123AE" w:rsidP="000226E6">
      <w:pPr>
        <w:pStyle w:val="Paragraphedeliste"/>
        <w:numPr>
          <w:ilvl w:val="0"/>
          <w:numId w:val="4"/>
        </w:numPr>
      </w:pPr>
      <w:proofErr w:type="spellStart"/>
      <w:r>
        <w:rPr>
          <w:b/>
        </w:rPr>
        <w:t>setAt</w:t>
      </w:r>
      <w:proofErr w:type="spellEnd"/>
      <w:r w:rsidR="009A11D4" w:rsidRPr="00F06F9C">
        <w:rPr>
          <w:b/>
        </w:rPr>
        <w:t>#</w:t>
      </w:r>
      <w:r>
        <w:rPr>
          <w:b/>
        </w:rPr>
        <w:t>@</w:t>
      </w:r>
      <w:r w:rsidR="009A11D4" w:rsidRPr="00F06F9C">
        <w:rPr>
          <w:b/>
        </w:rPr>
        <w:t>Seconde</w:t>
      </w:r>
      <w:r w:rsidR="009A11D4">
        <w:t> : demande au lecteur de se positionner à N seconde.</w:t>
      </w:r>
    </w:p>
    <w:p w:rsidR="009A11D4" w:rsidRDefault="009A11D4" w:rsidP="000226E6">
      <w:pPr>
        <w:pStyle w:val="Paragraphedeliste"/>
        <w:numPr>
          <w:ilvl w:val="0"/>
          <w:numId w:val="4"/>
        </w:numPr>
      </w:pPr>
      <w:r w:rsidRPr="00F06F9C">
        <w:rPr>
          <w:b/>
        </w:rPr>
        <w:t>bye</w:t>
      </w:r>
      <w:r>
        <w:t> :</w:t>
      </w:r>
      <w:r w:rsidR="00880F70">
        <w:t xml:space="preserve"> fin de la </w:t>
      </w:r>
      <w:r w:rsidR="0035020B">
        <w:t>synchronisation.</w:t>
      </w:r>
    </w:p>
    <w:p w:rsidR="006D67E1" w:rsidRDefault="006D67E1" w:rsidP="006D67E1">
      <w:r>
        <w:lastRenderedPageBreak/>
        <w:t xml:space="preserve">A partir de ces 2 fichiers créés, il s’agit de les « lier » aux différents lecteurs (audio et vidéo), Et cela fonctionne. </w:t>
      </w:r>
    </w:p>
    <w:p w:rsidR="006D67E1" w:rsidRDefault="00061172" w:rsidP="006D67E1">
      <w:r>
        <w:t>Aux niveaux</w:t>
      </w:r>
      <w:r w:rsidR="006D67E1">
        <w:t xml:space="preserve"> de la robustesse, étant donné que nous utilisons la </w:t>
      </w:r>
      <w:r>
        <w:t>pile</w:t>
      </w:r>
      <w:r w:rsidR="006D67E1">
        <w:t xml:space="preserve"> TCP</w:t>
      </w:r>
      <w:r>
        <w:t>, on est assuré de recevoir les messages dans l’ordre.</w:t>
      </w:r>
    </w:p>
    <w:p w:rsidR="00912098" w:rsidRDefault="00912098" w:rsidP="00912098">
      <w:pPr>
        <w:pStyle w:val="Titre1"/>
      </w:pPr>
      <w:bookmarkStart w:id="20" w:name="_Toc434240055"/>
      <w:r>
        <w:t>Points non-réalisés</w:t>
      </w:r>
      <w:bookmarkEnd w:id="20"/>
    </w:p>
    <w:p w:rsidR="00912098" w:rsidRDefault="00912098" w:rsidP="00912098">
      <w:pPr>
        <w:pStyle w:val="Titre1"/>
      </w:pPr>
      <w:bookmarkStart w:id="21" w:name="_Toc434240056"/>
      <w:r>
        <w:t>Problèmes connus</w:t>
      </w:r>
      <w:bookmarkEnd w:id="21"/>
    </w:p>
    <w:p w:rsidR="00912098" w:rsidRDefault="00912098" w:rsidP="00912098"/>
    <w:p w:rsidR="00912098" w:rsidRDefault="00912098" w:rsidP="00912098"/>
    <w:p w:rsidR="00912098" w:rsidRDefault="00912098" w:rsidP="00912098"/>
    <w:p w:rsidR="0035020B" w:rsidRDefault="0035020B">
      <w:pPr>
        <w:spacing w:line="276" w:lineRule="auto"/>
        <w:jc w:val="left"/>
        <w:rPr>
          <w:rFonts w:asciiTheme="majorHAnsi" w:eastAsiaTheme="majorEastAsia" w:hAnsiTheme="majorHAnsi" w:cstheme="majorBidi"/>
          <w:b/>
          <w:bCs/>
          <w:color w:val="365F91" w:themeColor="accent1" w:themeShade="BF"/>
          <w:sz w:val="28"/>
          <w:szCs w:val="28"/>
        </w:rPr>
      </w:pPr>
      <w:bookmarkStart w:id="22" w:name="_Toc434240057"/>
      <w:r>
        <w:br w:type="page"/>
      </w:r>
    </w:p>
    <w:p w:rsidR="00912098" w:rsidRDefault="00912098" w:rsidP="00912098">
      <w:pPr>
        <w:pStyle w:val="Titre1"/>
      </w:pPr>
      <w:r>
        <w:lastRenderedPageBreak/>
        <w:t>Planification</w:t>
      </w:r>
      <w:bookmarkEnd w:id="22"/>
    </w:p>
    <w:p w:rsidR="0035020B" w:rsidRPr="0035020B" w:rsidRDefault="0035020B" w:rsidP="0035020B">
      <w:r>
        <w:t>La planification recense les différents diagrammes de Gantt que nous avons utilisé lors de la gestion du projet.</w:t>
      </w:r>
    </w:p>
    <w:p w:rsidR="0035020B" w:rsidRDefault="00912098" w:rsidP="0035020B">
      <w:pPr>
        <w:pStyle w:val="Titre2"/>
      </w:pPr>
      <w:bookmarkStart w:id="23" w:name="_Toc434240058"/>
      <w:r>
        <w:t>Planification initial</w:t>
      </w:r>
      <w:bookmarkEnd w:id="23"/>
      <w:r w:rsidR="0035020B">
        <w:rPr>
          <w:rFonts w:ascii="Fontin Sans SC" w:hAnsi="Fontin Sans SC"/>
          <w:smallCaps/>
          <w:noProof/>
          <w:color w:val="365F91" w:themeColor="accent1" w:themeShade="BF"/>
          <w:sz w:val="32"/>
          <w:szCs w:val="32"/>
          <w:lang w:eastAsia="fr-CH"/>
        </w:rPr>
        <w:drawing>
          <wp:anchor distT="0" distB="0" distL="114300" distR="114300" simplePos="0" relativeHeight="251658240" behindDoc="1" locked="0" layoutInCell="1" allowOverlap="1" wp14:anchorId="7A279D5E" wp14:editId="5CCD27D1">
            <wp:simplePos x="0" y="0"/>
            <wp:positionH relativeFrom="margin">
              <wp:align>center</wp:align>
            </wp:positionH>
            <wp:positionV relativeFrom="paragraph">
              <wp:posOffset>396875</wp:posOffset>
            </wp:positionV>
            <wp:extent cx="7161530" cy="3648075"/>
            <wp:effectExtent l="0" t="0" r="127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nif.PNG"/>
                    <pic:cNvPicPr/>
                  </pic:nvPicPr>
                  <pic:blipFill>
                    <a:blip r:embed="rId19">
                      <a:extLst>
                        <a:ext uri="{28A0092B-C50C-407E-A947-70E740481C1C}">
                          <a14:useLocalDpi xmlns:a14="http://schemas.microsoft.com/office/drawing/2010/main" val="0"/>
                        </a:ext>
                      </a:extLst>
                    </a:blip>
                    <a:stretch>
                      <a:fillRect/>
                    </a:stretch>
                  </pic:blipFill>
                  <pic:spPr>
                    <a:xfrm>
                      <a:off x="0" y="0"/>
                      <a:ext cx="7161530" cy="3648075"/>
                    </a:xfrm>
                    <a:prstGeom prst="rect">
                      <a:avLst/>
                    </a:prstGeom>
                  </pic:spPr>
                </pic:pic>
              </a:graphicData>
            </a:graphic>
            <wp14:sizeRelH relativeFrom="page">
              <wp14:pctWidth>0</wp14:pctWidth>
            </wp14:sizeRelH>
            <wp14:sizeRelV relativeFrom="page">
              <wp14:pctHeight>0</wp14:pctHeight>
            </wp14:sizeRelV>
          </wp:anchor>
        </w:drawing>
      </w:r>
    </w:p>
    <w:p w:rsidR="0035020B" w:rsidRDefault="0035020B" w:rsidP="0035020B"/>
    <w:p w:rsidR="0035020B" w:rsidRDefault="0035020B" w:rsidP="0035020B">
      <w:pPr>
        <w:pStyle w:val="Titre2"/>
        <w:numPr>
          <w:ilvl w:val="0"/>
          <w:numId w:val="0"/>
        </w:numPr>
        <w:ind w:left="576"/>
      </w:pPr>
      <w:bookmarkStart w:id="24" w:name="_Toc434240059"/>
    </w:p>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r>
        <w:t>Nous avons structuré les différentes tâches de telle manière à avoir une partie de conception, à travers laquelle nous allons mener divers étude de faisabilité afin de pouvoir identifier les problèmes à l’avance, pour mieux les gérer.</w:t>
      </w:r>
    </w:p>
    <w:p w:rsidR="0035020B" w:rsidRDefault="0035020B" w:rsidP="0035020B">
      <w:r>
        <w:t>A partir du mois de Novembre, nous rentrons dans la phase d’implémentation dans laquelle nous allons utiliser les différentes méthodes testées pendant la première phase, afin de produire l’application finale.</w:t>
      </w:r>
    </w:p>
    <w:p w:rsidR="0035020B" w:rsidRDefault="008960A6" w:rsidP="0035020B">
      <w:r>
        <w:t>Au cours du projet, nous avons placé des tâches récurrentes qui doivent être exécuté chaque semaine</w:t>
      </w:r>
      <w:r w:rsidR="00A7716A">
        <w:t>, comme notamment la séance hebdomadaire et la rédaction de la documentation.</w:t>
      </w:r>
    </w:p>
    <w:p w:rsidR="00A7716A" w:rsidRDefault="00A7716A" w:rsidP="0035020B">
      <w:r>
        <w:t>Nous avons aussi ajouté en rouge les différentes dates importantes du projet (état d’avancement, rendu final, et la présentation).</w:t>
      </w:r>
    </w:p>
    <w:p w:rsidR="0035020B" w:rsidRDefault="0035020B" w:rsidP="0035020B"/>
    <w:p w:rsidR="0035020B" w:rsidRDefault="0035020B" w:rsidP="0035020B"/>
    <w:p w:rsidR="00A7716A" w:rsidRDefault="00A7716A" w:rsidP="0035020B"/>
    <w:p w:rsidR="00A7716A" w:rsidRDefault="00A7716A" w:rsidP="0035020B"/>
    <w:p w:rsidR="0035020B" w:rsidRPr="0035020B" w:rsidRDefault="0035020B" w:rsidP="0035020B"/>
    <w:p w:rsidR="00912098" w:rsidRPr="00912098" w:rsidRDefault="00912098" w:rsidP="00912098">
      <w:pPr>
        <w:pStyle w:val="Titre2"/>
      </w:pPr>
      <w:proofErr w:type="spellStart"/>
      <w:r>
        <w:lastRenderedPageBreak/>
        <w:t>Re</w:t>
      </w:r>
      <w:proofErr w:type="spellEnd"/>
      <w:r>
        <w:t>-planification</w:t>
      </w:r>
      <w:bookmarkEnd w:id="24"/>
    </w:p>
    <w:p w:rsidR="00912098" w:rsidRDefault="00912098" w:rsidP="008B3A8E"/>
    <w:p w:rsidR="0035020B" w:rsidRDefault="0035020B">
      <w:pPr>
        <w:spacing w:line="276" w:lineRule="auto"/>
        <w:jc w:val="left"/>
        <w:rPr>
          <w:rFonts w:asciiTheme="majorHAnsi" w:eastAsiaTheme="majorEastAsia" w:hAnsiTheme="majorHAnsi" w:cstheme="majorBidi"/>
          <w:b/>
          <w:bCs/>
          <w:color w:val="365F91" w:themeColor="accent1" w:themeShade="BF"/>
          <w:sz w:val="28"/>
          <w:szCs w:val="28"/>
        </w:rPr>
      </w:pPr>
      <w:bookmarkStart w:id="25" w:name="_Toc434240060"/>
      <w:r>
        <w:br w:type="page"/>
      </w:r>
    </w:p>
    <w:p w:rsidR="00912098" w:rsidRDefault="00912098" w:rsidP="00912098">
      <w:pPr>
        <w:pStyle w:val="Titre1"/>
      </w:pPr>
      <w:r>
        <w:lastRenderedPageBreak/>
        <w:t>Conclusion</w:t>
      </w:r>
      <w:bookmarkEnd w:id="25"/>
    </w:p>
    <w:p w:rsidR="00912098" w:rsidRDefault="00912098" w:rsidP="00912098">
      <w:pPr>
        <w:pStyle w:val="Titre1"/>
      </w:pPr>
      <w:bookmarkStart w:id="26" w:name="_Toc434240061"/>
      <w:r>
        <w:t>Table des illustrations</w:t>
      </w:r>
      <w:bookmarkEnd w:id="26"/>
    </w:p>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7" w:name="_Toc434240062"/>
      <w:r>
        <w:br w:type="page"/>
      </w:r>
    </w:p>
    <w:p w:rsidR="00912098" w:rsidRDefault="00912098" w:rsidP="00912098">
      <w:pPr>
        <w:pStyle w:val="Titre1"/>
      </w:pPr>
      <w:r>
        <w:lastRenderedPageBreak/>
        <w:t>Signatures</w:t>
      </w:r>
      <w:bookmarkEnd w:id="27"/>
    </w:p>
    <w:p w:rsidR="00A82EA3" w:rsidRDefault="00A82EA3" w:rsidP="00A82EA3">
      <w:r w:rsidRPr="00A82EA3">
        <w:t xml:space="preserve">Ce document imprimée est validé et certifiée par les auteurs de </w:t>
      </w:r>
      <w:r>
        <w:t>Flat 5, daté du 4 Janvier</w:t>
      </w:r>
      <w:r w:rsidRPr="00A82EA3">
        <w:t xml:space="preserve"> 201</w:t>
      </w:r>
      <w:r>
        <w:t>6.</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r>
        <w:t>Baehler Simon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r>
        <w:t>Moret Jérôme</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r>
        <w:t>Purro Jan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Berney</w:t>
      </w:r>
      <w:proofErr w:type="spellEnd"/>
      <w:r>
        <w:t xml:space="preserve"> Léonard </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Roubaty</w:t>
      </w:r>
      <w:proofErr w:type="spellEnd"/>
      <w:r>
        <w:t xml:space="preserve"> Anthony</w:t>
      </w:r>
    </w:p>
    <w:p w:rsidR="00A82EA3" w:rsidRDefault="00A82EA3" w:rsidP="00A82EA3"/>
    <w:p w:rsidR="00A82EA3" w:rsidRDefault="00A82EA3" w:rsidP="00A82EA3"/>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8" w:name="_Toc434240063"/>
    </w:p>
    <w:p w:rsidR="00912098" w:rsidRDefault="00912098" w:rsidP="00912098">
      <w:pPr>
        <w:pStyle w:val="Titre1"/>
      </w:pPr>
      <w:r>
        <w:lastRenderedPageBreak/>
        <w:t>Annexes</w:t>
      </w:r>
      <w:bookmarkEnd w:id="28"/>
    </w:p>
    <w:p w:rsidR="00912098" w:rsidRDefault="00912098" w:rsidP="00912098">
      <w:pPr>
        <w:pStyle w:val="Titre2"/>
      </w:pPr>
      <w:bookmarkStart w:id="29" w:name="_Toc434240064"/>
      <w:r>
        <w:t>Journal de travail</w:t>
      </w:r>
      <w:bookmarkEnd w:id="29"/>
    </w:p>
    <w:p w:rsidR="00912098" w:rsidRDefault="00912098" w:rsidP="00912098">
      <w:pPr>
        <w:pStyle w:val="Titre2"/>
      </w:pPr>
      <w:bookmarkStart w:id="30" w:name="_Toc434240065"/>
      <w:r>
        <w:t>Cahier des charges</w:t>
      </w:r>
      <w:bookmarkEnd w:id="30"/>
      <w:r>
        <w:t> </w:t>
      </w:r>
    </w:p>
    <w:p w:rsidR="00912098" w:rsidRDefault="00912098" w:rsidP="00912098">
      <w:pPr>
        <w:pStyle w:val="Titre2"/>
      </w:pPr>
      <w:bookmarkStart w:id="31" w:name="_Toc434240066"/>
      <w:r>
        <w:t>Manuel d’utilisation</w:t>
      </w:r>
      <w:bookmarkEnd w:id="31"/>
    </w:p>
    <w:p w:rsidR="00912098" w:rsidRPr="008B3A8E" w:rsidRDefault="00912098" w:rsidP="008B3A8E"/>
    <w:p w:rsidR="008B3A8E" w:rsidRDefault="008B3A8E" w:rsidP="00BF57BB"/>
    <w:p w:rsidR="00BF57BB" w:rsidRPr="00BF57BB" w:rsidRDefault="00BF57BB" w:rsidP="00BF57BB"/>
    <w:p w:rsidR="00507B45" w:rsidRDefault="00507B45" w:rsidP="00507B45"/>
    <w:p w:rsidR="00507B45" w:rsidRPr="00507B45" w:rsidRDefault="00507B45" w:rsidP="00507B45"/>
    <w:p w:rsidR="00507B45" w:rsidRDefault="00507B45" w:rsidP="0000047A"/>
    <w:p w:rsidR="00507B45" w:rsidRDefault="00507B45" w:rsidP="0000047A"/>
    <w:p w:rsidR="00507B45" w:rsidRDefault="00507B45" w:rsidP="0000047A"/>
    <w:p w:rsidR="00507B45" w:rsidRDefault="00507B45" w:rsidP="0000047A"/>
    <w:p w:rsidR="003A66EA" w:rsidRPr="008A5D13" w:rsidRDefault="003A66EA" w:rsidP="0000047A"/>
    <w:sectPr w:rsidR="003A66EA" w:rsidRPr="008A5D13" w:rsidSect="0000047A">
      <w:headerReference w:type="default" r:id="rId20"/>
      <w:footerReference w:type="default" r:id="rId2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6E6" w:rsidRDefault="000226E6" w:rsidP="00894741">
      <w:r>
        <w:separator/>
      </w:r>
    </w:p>
  </w:endnote>
  <w:endnote w:type="continuationSeparator" w:id="0">
    <w:p w:rsidR="000226E6" w:rsidRDefault="000226E6" w:rsidP="0089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ontin Sans SC">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0"/>
    </w:tblGrid>
    <w:tr w:rsidR="00F06CCA" w:rsidRPr="00DA75C5">
      <w:tc>
        <w:tcPr>
          <w:tcW w:w="918" w:type="dxa"/>
        </w:tcPr>
        <w:p w:rsidR="00F06CCA" w:rsidRDefault="00F06CCA" w:rsidP="00894741">
          <w:pPr>
            <w:pStyle w:val="Pieddepage"/>
            <w:rPr>
              <w:b/>
              <w:bCs/>
              <w:color w:val="4F81BD" w:themeColor="accent1"/>
              <w:sz w:val="32"/>
              <w:szCs w:val="32"/>
            </w:rPr>
          </w:pPr>
          <w:r w:rsidRPr="00C176B1">
            <w:rPr>
              <w:b/>
              <w:bCs/>
              <w:color w:val="4F81BD" w:themeColor="accent1"/>
              <w:sz w:val="32"/>
              <w:szCs w:val="32"/>
            </w:rPr>
            <w:fldChar w:fldCharType="begin"/>
          </w:r>
          <w:r w:rsidRPr="00C176B1">
            <w:rPr>
              <w:b/>
              <w:bCs/>
              <w:color w:val="4F81BD" w:themeColor="accent1"/>
              <w:sz w:val="32"/>
              <w:szCs w:val="32"/>
            </w:rPr>
            <w:instrText>PAGE   \* MERGEFORMAT</w:instrText>
          </w:r>
          <w:r w:rsidRPr="00C176B1">
            <w:rPr>
              <w:b/>
              <w:bCs/>
              <w:color w:val="4F81BD" w:themeColor="accent1"/>
              <w:sz w:val="32"/>
              <w:szCs w:val="32"/>
            </w:rPr>
            <w:fldChar w:fldCharType="separate"/>
          </w:r>
          <w:r w:rsidR="00807552" w:rsidRPr="00807552">
            <w:rPr>
              <w:b/>
              <w:bCs/>
              <w:noProof/>
              <w:color w:val="4F81BD" w:themeColor="accent1"/>
              <w:sz w:val="32"/>
              <w:szCs w:val="32"/>
              <w:lang w:val="fr-FR"/>
            </w:rPr>
            <w:t>9</w:t>
          </w:r>
          <w:r w:rsidRPr="00C176B1">
            <w:rPr>
              <w:b/>
              <w:bCs/>
              <w:color w:val="4F81BD" w:themeColor="accent1"/>
              <w:sz w:val="32"/>
              <w:szCs w:val="32"/>
            </w:rPr>
            <w:fldChar w:fldCharType="end"/>
          </w:r>
        </w:p>
      </w:tc>
      <w:tc>
        <w:tcPr>
          <w:tcW w:w="7938" w:type="dxa"/>
        </w:tcPr>
        <w:p w:rsidR="00F06CCA" w:rsidRPr="006153AB" w:rsidRDefault="00F06CCA" w:rsidP="00894741">
          <w:pPr>
            <w:pStyle w:val="Pieddepage"/>
            <w:rPr>
              <w:lang w:val="en-GB"/>
            </w:rPr>
          </w:pPr>
          <w:r>
            <w:rPr>
              <w:lang w:val="en-GB"/>
            </w:rPr>
            <w:t xml:space="preserve">Baehler Simon, Moret Jérôme, Purro Jan, </w:t>
          </w:r>
          <w:proofErr w:type="spellStart"/>
          <w:r>
            <w:rPr>
              <w:lang w:val="en-GB"/>
            </w:rPr>
            <w:t>Berney</w:t>
          </w:r>
          <w:proofErr w:type="spellEnd"/>
          <w:r>
            <w:rPr>
              <w:lang w:val="en-GB"/>
            </w:rPr>
            <w:t xml:space="preserve"> Léonard &amp; </w:t>
          </w:r>
          <w:proofErr w:type="spellStart"/>
          <w:r>
            <w:rPr>
              <w:lang w:val="en-GB"/>
            </w:rPr>
            <w:t>Roubaty</w:t>
          </w:r>
          <w:proofErr w:type="spellEnd"/>
          <w:r>
            <w:rPr>
              <w:lang w:val="en-GB"/>
            </w:rPr>
            <w:t xml:space="preserve"> Anthony</w:t>
          </w:r>
        </w:p>
      </w:tc>
    </w:tr>
  </w:tbl>
  <w:p w:rsidR="00F06CCA" w:rsidRPr="006153AB" w:rsidRDefault="00F06CCA" w:rsidP="00894741">
    <w:pPr>
      <w:pStyle w:val="Pieddepage"/>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6E6" w:rsidRDefault="000226E6" w:rsidP="00894741">
      <w:r>
        <w:separator/>
      </w:r>
    </w:p>
  </w:footnote>
  <w:footnote w:type="continuationSeparator" w:id="0">
    <w:p w:rsidR="000226E6" w:rsidRDefault="000226E6" w:rsidP="0089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0"/>
      <w:gridCol w:w="1130"/>
    </w:tblGrid>
    <w:tr w:rsidR="00F06CCA">
      <w:trPr>
        <w:trHeight w:val="288"/>
      </w:trPr>
      <w:tc>
        <w:tcPr>
          <w:tcW w:w="7765" w:type="dxa"/>
        </w:tcPr>
        <w:p w:rsidR="00F06CCA" w:rsidRDefault="00F06CCA" w:rsidP="00A35EA8">
          <w:pPr>
            <w:pStyle w:val="En-tte"/>
          </w:pPr>
          <w:r>
            <w:t>Documentation Flat5</w:t>
          </w:r>
        </w:p>
      </w:tc>
      <w:tc>
        <w:tcPr>
          <w:tcW w:w="1105" w:type="dxa"/>
        </w:tcPr>
        <w:p w:rsidR="00F06CCA" w:rsidRDefault="00F06CCA" w:rsidP="00894741">
          <w:pPr>
            <w:pStyle w:val="En-tte"/>
          </w:pPr>
          <w:r>
            <w:rPr>
              <w:lang w:val="fr-FR"/>
            </w:rPr>
            <w:t>2015-16</w:t>
          </w:r>
        </w:p>
      </w:tc>
    </w:tr>
  </w:tbl>
  <w:p w:rsidR="00F06CCA" w:rsidRDefault="00F06CCA" w:rsidP="008947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32F"/>
    <w:multiLevelType w:val="multilevel"/>
    <w:tmpl w:val="35C6364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0B5FB4"/>
    <w:multiLevelType w:val="hybridMultilevel"/>
    <w:tmpl w:val="A962AD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5951C1"/>
    <w:multiLevelType w:val="hybridMultilevel"/>
    <w:tmpl w:val="214CD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100243B"/>
    <w:multiLevelType w:val="hybridMultilevel"/>
    <w:tmpl w:val="5E58B2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9C7AEA"/>
    <w:multiLevelType w:val="hybridMultilevel"/>
    <w:tmpl w:val="760890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D9244DD"/>
    <w:multiLevelType w:val="hybridMultilevel"/>
    <w:tmpl w:val="2D8A93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F556199"/>
    <w:multiLevelType w:val="hybridMultilevel"/>
    <w:tmpl w:val="D72E8E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2621D1F"/>
    <w:multiLevelType w:val="hybridMultilevel"/>
    <w:tmpl w:val="C59EC91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D311CBE"/>
    <w:multiLevelType w:val="hybridMultilevel"/>
    <w:tmpl w:val="4622FE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8"/>
  </w:num>
  <w:num w:numId="7">
    <w:abstractNumId w:val="6"/>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9D"/>
    <w:rsid w:val="0000047A"/>
    <w:rsid w:val="000034DE"/>
    <w:rsid w:val="00004E85"/>
    <w:rsid w:val="00004FA8"/>
    <w:rsid w:val="00005315"/>
    <w:rsid w:val="00005F9B"/>
    <w:rsid w:val="00006113"/>
    <w:rsid w:val="000106F6"/>
    <w:rsid w:val="00010A0F"/>
    <w:rsid w:val="00013CE2"/>
    <w:rsid w:val="00017363"/>
    <w:rsid w:val="00020445"/>
    <w:rsid w:val="00021FA7"/>
    <w:rsid w:val="000226E6"/>
    <w:rsid w:val="00022A72"/>
    <w:rsid w:val="000246A5"/>
    <w:rsid w:val="00026A60"/>
    <w:rsid w:val="00026AAD"/>
    <w:rsid w:val="000278D2"/>
    <w:rsid w:val="00031F40"/>
    <w:rsid w:val="00032F66"/>
    <w:rsid w:val="0003486F"/>
    <w:rsid w:val="00035A05"/>
    <w:rsid w:val="00036B1B"/>
    <w:rsid w:val="00040076"/>
    <w:rsid w:val="000403D3"/>
    <w:rsid w:val="00041131"/>
    <w:rsid w:val="00041841"/>
    <w:rsid w:val="0004277E"/>
    <w:rsid w:val="00042DD9"/>
    <w:rsid w:val="000458D8"/>
    <w:rsid w:val="00045F89"/>
    <w:rsid w:val="0004633E"/>
    <w:rsid w:val="00050990"/>
    <w:rsid w:val="00050D22"/>
    <w:rsid w:val="00051929"/>
    <w:rsid w:val="000522DB"/>
    <w:rsid w:val="0005263D"/>
    <w:rsid w:val="00052AC2"/>
    <w:rsid w:val="00053A3C"/>
    <w:rsid w:val="00053C99"/>
    <w:rsid w:val="00053D8A"/>
    <w:rsid w:val="0005428E"/>
    <w:rsid w:val="0005430B"/>
    <w:rsid w:val="00056E5D"/>
    <w:rsid w:val="00061172"/>
    <w:rsid w:val="00062295"/>
    <w:rsid w:val="00062F2A"/>
    <w:rsid w:val="0006426C"/>
    <w:rsid w:val="00065066"/>
    <w:rsid w:val="00066461"/>
    <w:rsid w:val="0006650F"/>
    <w:rsid w:val="00066BCF"/>
    <w:rsid w:val="000719CF"/>
    <w:rsid w:val="00071D00"/>
    <w:rsid w:val="000724A2"/>
    <w:rsid w:val="0007576D"/>
    <w:rsid w:val="0007581A"/>
    <w:rsid w:val="00081AF9"/>
    <w:rsid w:val="000839AB"/>
    <w:rsid w:val="00084D26"/>
    <w:rsid w:val="00085C03"/>
    <w:rsid w:val="0008704E"/>
    <w:rsid w:val="00087446"/>
    <w:rsid w:val="00095847"/>
    <w:rsid w:val="00095899"/>
    <w:rsid w:val="000A17F9"/>
    <w:rsid w:val="000A1AE0"/>
    <w:rsid w:val="000A3806"/>
    <w:rsid w:val="000A3AA2"/>
    <w:rsid w:val="000A5286"/>
    <w:rsid w:val="000A5DA9"/>
    <w:rsid w:val="000A5EAA"/>
    <w:rsid w:val="000A5EBE"/>
    <w:rsid w:val="000B0B47"/>
    <w:rsid w:val="000B3316"/>
    <w:rsid w:val="000B3EBE"/>
    <w:rsid w:val="000B524D"/>
    <w:rsid w:val="000B5354"/>
    <w:rsid w:val="000C14C2"/>
    <w:rsid w:val="000C175B"/>
    <w:rsid w:val="000C1C27"/>
    <w:rsid w:val="000C5F1A"/>
    <w:rsid w:val="000C6F23"/>
    <w:rsid w:val="000C7504"/>
    <w:rsid w:val="000D0BAA"/>
    <w:rsid w:val="000D0E92"/>
    <w:rsid w:val="000D240E"/>
    <w:rsid w:val="000D4404"/>
    <w:rsid w:val="000D4674"/>
    <w:rsid w:val="000D593A"/>
    <w:rsid w:val="000D5DD1"/>
    <w:rsid w:val="000E0971"/>
    <w:rsid w:val="000E181A"/>
    <w:rsid w:val="000E1D28"/>
    <w:rsid w:val="000E1F5B"/>
    <w:rsid w:val="000E2C58"/>
    <w:rsid w:val="000E5131"/>
    <w:rsid w:val="000F02E7"/>
    <w:rsid w:val="000F03EB"/>
    <w:rsid w:val="000F66D6"/>
    <w:rsid w:val="000F7068"/>
    <w:rsid w:val="00103771"/>
    <w:rsid w:val="0010492F"/>
    <w:rsid w:val="0010522E"/>
    <w:rsid w:val="00111AB3"/>
    <w:rsid w:val="00120393"/>
    <w:rsid w:val="00121F2F"/>
    <w:rsid w:val="001243E2"/>
    <w:rsid w:val="00126D0E"/>
    <w:rsid w:val="00126F3E"/>
    <w:rsid w:val="001305CE"/>
    <w:rsid w:val="00132FE7"/>
    <w:rsid w:val="00134FE8"/>
    <w:rsid w:val="00135BA4"/>
    <w:rsid w:val="00136069"/>
    <w:rsid w:val="00136B14"/>
    <w:rsid w:val="00137070"/>
    <w:rsid w:val="001411FC"/>
    <w:rsid w:val="001413EE"/>
    <w:rsid w:val="00142C72"/>
    <w:rsid w:val="00145B02"/>
    <w:rsid w:val="00145F21"/>
    <w:rsid w:val="001465DA"/>
    <w:rsid w:val="001470D2"/>
    <w:rsid w:val="00150702"/>
    <w:rsid w:val="00150A6A"/>
    <w:rsid w:val="00151757"/>
    <w:rsid w:val="00152DAE"/>
    <w:rsid w:val="0015453C"/>
    <w:rsid w:val="00155E8E"/>
    <w:rsid w:val="00157ADB"/>
    <w:rsid w:val="00161C93"/>
    <w:rsid w:val="00162173"/>
    <w:rsid w:val="00162F08"/>
    <w:rsid w:val="00164A5C"/>
    <w:rsid w:val="00165A26"/>
    <w:rsid w:val="001662A3"/>
    <w:rsid w:val="001662BB"/>
    <w:rsid w:val="001663F2"/>
    <w:rsid w:val="0016753A"/>
    <w:rsid w:val="00167739"/>
    <w:rsid w:val="0017151D"/>
    <w:rsid w:val="0017179C"/>
    <w:rsid w:val="00171CFA"/>
    <w:rsid w:val="001723F5"/>
    <w:rsid w:val="00174AB7"/>
    <w:rsid w:val="00175A44"/>
    <w:rsid w:val="0018052E"/>
    <w:rsid w:val="00180DB6"/>
    <w:rsid w:val="001813C9"/>
    <w:rsid w:val="001827EF"/>
    <w:rsid w:val="001852EE"/>
    <w:rsid w:val="001861A0"/>
    <w:rsid w:val="001866C6"/>
    <w:rsid w:val="0019559C"/>
    <w:rsid w:val="001966BC"/>
    <w:rsid w:val="00196AAF"/>
    <w:rsid w:val="001A14CD"/>
    <w:rsid w:val="001A2798"/>
    <w:rsid w:val="001A27DF"/>
    <w:rsid w:val="001A2EF9"/>
    <w:rsid w:val="001A2FA6"/>
    <w:rsid w:val="001A30F4"/>
    <w:rsid w:val="001A4A04"/>
    <w:rsid w:val="001B38AA"/>
    <w:rsid w:val="001B4006"/>
    <w:rsid w:val="001B4619"/>
    <w:rsid w:val="001B46F8"/>
    <w:rsid w:val="001B47D1"/>
    <w:rsid w:val="001B6B3E"/>
    <w:rsid w:val="001B6B61"/>
    <w:rsid w:val="001B775E"/>
    <w:rsid w:val="001C4DF8"/>
    <w:rsid w:val="001C72F4"/>
    <w:rsid w:val="001C7993"/>
    <w:rsid w:val="001D010F"/>
    <w:rsid w:val="001D0D32"/>
    <w:rsid w:val="001D0FBD"/>
    <w:rsid w:val="001D755F"/>
    <w:rsid w:val="001D7B3C"/>
    <w:rsid w:val="001E0770"/>
    <w:rsid w:val="001E1132"/>
    <w:rsid w:val="001E1458"/>
    <w:rsid w:val="001E28EF"/>
    <w:rsid w:val="001E6EAF"/>
    <w:rsid w:val="001F12A9"/>
    <w:rsid w:val="001F5D4C"/>
    <w:rsid w:val="00201AAE"/>
    <w:rsid w:val="00203986"/>
    <w:rsid w:val="00204AFA"/>
    <w:rsid w:val="002062C0"/>
    <w:rsid w:val="0020685F"/>
    <w:rsid w:val="00211B82"/>
    <w:rsid w:val="002122D0"/>
    <w:rsid w:val="00214352"/>
    <w:rsid w:val="00221BCD"/>
    <w:rsid w:val="00221BF6"/>
    <w:rsid w:val="00221E3A"/>
    <w:rsid w:val="0022409D"/>
    <w:rsid w:val="00224473"/>
    <w:rsid w:val="00225EB8"/>
    <w:rsid w:val="002268B6"/>
    <w:rsid w:val="0022779C"/>
    <w:rsid w:val="00227CFC"/>
    <w:rsid w:val="00230E19"/>
    <w:rsid w:val="00233A87"/>
    <w:rsid w:val="00233F8A"/>
    <w:rsid w:val="002349DA"/>
    <w:rsid w:val="002357FF"/>
    <w:rsid w:val="0023598C"/>
    <w:rsid w:val="00242BBD"/>
    <w:rsid w:val="0024362C"/>
    <w:rsid w:val="002504F9"/>
    <w:rsid w:val="00250A4E"/>
    <w:rsid w:val="002532B5"/>
    <w:rsid w:val="00254EAB"/>
    <w:rsid w:val="002558B8"/>
    <w:rsid w:val="00255B3F"/>
    <w:rsid w:val="002728EE"/>
    <w:rsid w:val="0027435E"/>
    <w:rsid w:val="00274E81"/>
    <w:rsid w:val="00276044"/>
    <w:rsid w:val="00276628"/>
    <w:rsid w:val="0028072D"/>
    <w:rsid w:val="002842B4"/>
    <w:rsid w:val="00286799"/>
    <w:rsid w:val="00287AF8"/>
    <w:rsid w:val="00290E80"/>
    <w:rsid w:val="002912B2"/>
    <w:rsid w:val="002915CD"/>
    <w:rsid w:val="00292BFA"/>
    <w:rsid w:val="00292C51"/>
    <w:rsid w:val="0029353A"/>
    <w:rsid w:val="00297C2D"/>
    <w:rsid w:val="002A0B24"/>
    <w:rsid w:val="002A11B8"/>
    <w:rsid w:val="002A546F"/>
    <w:rsid w:val="002A68CC"/>
    <w:rsid w:val="002B36E7"/>
    <w:rsid w:val="002B47FD"/>
    <w:rsid w:val="002B5763"/>
    <w:rsid w:val="002C401A"/>
    <w:rsid w:val="002C4E1A"/>
    <w:rsid w:val="002C52C0"/>
    <w:rsid w:val="002C769B"/>
    <w:rsid w:val="002D1C8D"/>
    <w:rsid w:val="002D1EFA"/>
    <w:rsid w:val="002D1F84"/>
    <w:rsid w:val="002D5BDA"/>
    <w:rsid w:val="002E001A"/>
    <w:rsid w:val="002E238C"/>
    <w:rsid w:val="002E3056"/>
    <w:rsid w:val="002E3CA7"/>
    <w:rsid w:val="002E551C"/>
    <w:rsid w:val="002F07FF"/>
    <w:rsid w:val="002F13D9"/>
    <w:rsid w:val="002F4718"/>
    <w:rsid w:val="002F5BE5"/>
    <w:rsid w:val="002F6B53"/>
    <w:rsid w:val="002F755A"/>
    <w:rsid w:val="0030068B"/>
    <w:rsid w:val="00300DA3"/>
    <w:rsid w:val="00301AFE"/>
    <w:rsid w:val="00302C60"/>
    <w:rsid w:val="00304D03"/>
    <w:rsid w:val="00310F90"/>
    <w:rsid w:val="00314C95"/>
    <w:rsid w:val="00314F7C"/>
    <w:rsid w:val="00315090"/>
    <w:rsid w:val="00315741"/>
    <w:rsid w:val="00323460"/>
    <w:rsid w:val="00324E79"/>
    <w:rsid w:val="003266CD"/>
    <w:rsid w:val="00326C2F"/>
    <w:rsid w:val="0033319D"/>
    <w:rsid w:val="00333457"/>
    <w:rsid w:val="003365C6"/>
    <w:rsid w:val="00341AB9"/>
    <w:rsid w:val="0034314B"/>
    <w:rsid w:val="003448CF"/>
    <w:rsid w:val="003450F6"/>
    <w:rsid w:val="003473D2"/>
    <w:rsid w:val="0035012E"/>
    <w:rsid w:val="0035020B"/>
    <w:rsid w:val="0035108E"/>
    <w:rsid w:val="00352347"/>
    <w:rsid w:val="00352C56"/>
    <w:rsid w:val="0035377D"/>
    <w:rsid w:val="00355802"/>
    <w:rsid w:val="00357CF0"/>
    <w:rsid w:val="00357F86"/>
    <w:rsid w:val="003629F2"/>
    <w:rsid w:val="00362B61"/>
    <w:rsid w:val="003678EF"/>
    <w:rsid w:val="00370F1A"/>
    <w:rsid w:val="0037368F"/>
    <w:rsid w:val="00373CBF"/>
    <w:rsid w:val="00373EE0"/>
    <w:rsid w:val="003771D7"/>
    <w:rsid w:val="0038034F"/>
    <w:rsid w:val="00380B93"/>
    <w:rsid w:val="00381AAE"/>
    <w:rsid w:val="00382D9D"/>
    <w:rsid w:val="00386117"/>
    <w:rsid w:val="00387807"/>
    <w:rsid w:val="003915B0"/>
    <w:rsid w:val="00393F29"/>
    <w:rsid w:val="003A66EA"/>
    <w:rsid w:val="003B03AE"/>
    <w:rsid w:val="003B1587"/>
    <w:rsid w:val="003B1B38"/>
    <w:rsid w:val="003B37F1"/>
    <w:rsid w:val="003B4FC8"/>
    <w:rsid w:val="003B53BF"/>
    <w:rsid w:val="003C4127"/>
    <w:rsid w:val="003C41D6"/>
    <w:rsid w:val="003C4B74"/>
    <w:rsid w:val="003C50B5"/>
    <w:rsid w:val="003D21D0"/>
    <w:rsid w:val="003D2243"/>
    <w:rsid w:val="003D2B56"/>
    <w:rsid w:val="003D2DD8"/>
    <w:rsid w:val="003D3559"/>
    <w:rsid w:val="003D760F"/>
    <w:rsid w:val="003D7D9D"/>
    <w:rsid w:val="003E052C"/>
    <w:rsid w:val="003E2EDE"/>
    <w:rsid w:val="003F3404"/>
    <w:rsid w:val="004015B5"/>
    <w:rsid w:val="00401DA4"/>
    <w:rsid w:val="004076E1"/>
    <w:rsid w:val="00410040"/>
    <w:rsid w:val="00410E07"/>
    <w:rsid w:val="00412503"/>
    <w:rsid w:val="00412C2D"/>
    <w:rsid w:val="004133D2"/>
    <w:rsid w:val="00414AC4"/>
    <w:rsid w:val="00415AF0"/>
    <w:rsid w:val="004175E7"/>
    <w:rsid w:val="00421976"/>
    <w:rsid w:val="004224A1"/>
    <w:rsid w:val="00424179"/>
    <w:rsid w:val="00424617"/>
    <w:rsid w:val="004249F9"/>
    <w:rsid w:val="00424D87"/>
    <w:rsid w:val="0042791B"/>
    <w:rsid w:val="00427926"/>
    <w:rsid w:val="0043048D"/>
    <w:rsid w:val="00430D4C"/>
    <w:rsid w:val="004317DC"/>
    <w:rsid w:val="00431C8F"/>
    <w:rsid w:val="00432AB9"/>
    <w:rsid w:val="00437D67"/>
    <w:rsid w:val="0044224D"/>
    <w:rsid w:val="00442552"/>
    <w:rsid w:val="00446F24"/>
    <w:rsid w:val="00452559"/>
    <w:rsid w:val="00455CAD"/>
    <w:rsid w:val="00457D9E"/>
    <w:rsid w:val="00463C4B"/>
    <w:rsid w:val="00465026"/>
    <w:rsid w:val="00465454"/>
    <w:rsid w:val="0047000E"/>
    <w:rsid w:val="0047046E"/>
    <w:rsid w:val="00471A65"/>
    <w:rsid w:val="00471FFA"/>
    <w:rsid w:val="004737CC"/>
    <w:rsid w:val="004739EA"/>
    <w:rsid w:val="00473C34"/>
    <w:rsid w:val="00473D4A"/>
    <w:rsid w:val="004770C7"/>
    <w:rsid w:val="00477998"/>
    <w:rsid w:val="0048071E"/>
    <w:rsid w:val="004812B4"/>
    <w:rsid w:val="00482577"/>
    <w:rsid w:val="00482765"/>
    <w:rsid w:val="004854A5"/>
    <w:rsid w:val="00485620"/>
    <w:rsid w:val="00486F95"/>
    <w:rsid w:val="004912A0"/>
    <w:rsid w:val="004A2265"/>
    <w:rsid w:val="004A5A85"/>
    <w:rsid w:val="004B087A"/>
    <w:rsid w:val="004B1404"/>
    <w:rsid w:val="004B2243"/>
    <w:rsid w:val="004B323E"/>
    <w:rsid w:val="004C2849"/>
    <w:rsid w:val="004C2D92"/>
    <w:rsid w:val="004C37AB"/>
    <w:rsid w:val="004C5927"/>
    <w:rsid w:val="004C5AAB"/>
    <w:rsid w:val="004C5E66"/>
    <w:rsid w:val="004C7A71"/>
    <w:rsid w:val="004D17B1"/>
    <w:rsid w:val="004D1F1C"/>
    <w:rsid w:val="004D4BCE"/>
    <w:rsid w:val="004D61C6"/>
    <w:rsid w:val="004D68E0"/>
    <w:rsid w:val="004D79E2"/>
    <w:rsid w:val="004E04EA"/>
    <w:rsid w:val="004E13FC"/>
    <w:rsid w:val="004E3007"/>
    <w:rsid w:val="004E4FE0"/>
    <w:rsid w:val="004E6F2C"/>
    <w:rsid w:val="004F1F3A"/>
    <w:rsid w:val="004F5DD7"/>
    <w:rsid w:val="005018B3"/>
    <w:rsid w:val="0050337E"/>
    <w:rsid w:val="005038A3"/>
    <w:rsid w:val="00507B45"/>
    <w:rsid w:val="00510B5E"/>
    <w:rsid w:val="005116FF"/>
    <w:rsid w:val="00512A84"/>
    <w:rsid w:val="005159BE"/>
    <w:rsid w:val="00515B36"/>
    <w:rsid w:val="00516001"/>
    <w:rsid w:val="00516D83"/>
    <w:rsid w:val="00516D94"/>
    <w:rsid w:val="00516FA7"/>
    <w:rsid w:val="0052180E"/>
    <w:rsid w:val="005257AF"/>
    <w:rsid w:val="005266BD"/>
    <w:rsid w:val="00530B56"/>
    <w:rsid w:val="00531E22"/>
    <w:rsid w:val="00531FB1"/>
    <w:rsid w:val="005325CA"/>
    <w:rsid w:val="00532EC1"/>
    <w:rsid w:val="005338E4"/>
    <w:rsid w:val="005341A2"/>
    <w:rsid w:val="00537A2E"/>
    <w:rsid w:val="00540A33"/>
    <w:rsid w:val="00540B00"/>
    <w:rsid w:val="00540CDB"/>
    <w:rsid w:val="00541B5B"/>
    <w:rsid w:val="00541FB5"/>
    <w:rsid w:val="005438E1"/>
    <w:rsid w:val="005450F7"/>
    <w:rsid w:val="00545E1C"/>
    <w:rsid w:val="00555A19"/>
    <w:rsid w:val="0056230F"/>
    <w:rsid w:val="00563371"/>
    <w:rsid w:val="00564519"/>
    <w:rsid w:val="00564A23"/>
    <w:rsid w:val="00564CC4"/>
    <w:rsid w:val="0056547D"/>
    <w:rsid w:val="005662D3"/>
    <w:rsid w:val="005669E0"/>
    <w:rsid w:val="00571E07"/>
    <w:rsid w:val="00572375"/>
    <w:rsid w:val="00572DFB"/>
    <w:rsid w:val="00573399"/>
    <w:rsid w:val="00573988"/>
    <w:rsid w:val="00576C97"/>
    <w:rsid w:val="0058440E"/>
    <w:rsid w:val="005862EB"/>
    <w:rsid w:val="0059250C"/>
    <w:rsid w:val="005A2964"/>
    <w:rsid w:val="005A7874"/>
    <w:rsid w:val="005A78D8"/>
    <w:rsid w:val="005B01A0"/>
    <w:rsid w:val="005B3DA2"/>
    <w:rsid w:val="005B6317"/>
    <w:rsid w:val="005B690E"/>
    <w:rsid w:val="005B7101"/>
    <w:rsid w:val="005C4179"/>
    <w:rsid w:val="005D0C24"/>
    <w:rsid w:val="005D0F46"/>
    <w:rsid w:val="005D1047"/>
    <w:rsid w:val="005D1B36"/>
    <w:rsid w:val="005D319D"/>
    <w:rsid w:val="005D3E6F"/>
    <w:rsid w:val="005D4D1B"/>
    <w:rsid w:val="005E0675"/>
    <w:rsid w:val="005E232F"/>
    <w:rsid w:val="005E32F9"/>
    <w:rsid w:val="005E6C94"/>
    <w:rsid w:val="005F1232"/>
    <w:rsid w:val="005F51EC"/>
    <w:rsid w:val="005F7A19"/>
    <w:rsid w:val="00600002"/>
    <w:rsid w:val="00600EE8"/>
    <w:rsid w:val="00602C4E"/>
    <w:rsid w:val="00602E47"/>
    <w:rsid w:val="00604BC4"/>
    <w:rsid w:val="00604C9D"/>
    <w:rsid w:val="00606AF6"/>
    <w:rsid w:val="0061091F"/>
    <w:rsid w:val="006153AB"/>
    <w:rsid w:val="00616679"/>
    <w:rsid w:val="006175A5"/>
    <w:rsid w:val="00620804"/>
    <w:rsid w:val="00624000"/>
    <w:rsid w:val="0063127D"/>
    <w:rsid w:val="00631708"/>
    <w:rsid w:val="00631CF9"/>
    <w:rsid w:val="00633704"/>
    <w:rsid w:val="00636978"/>
    <w:rsid w:val="00637D7A"/>
    <w:rsid w:val="006411D7"/>
    <w:rsid w:val="00641F30"/>
    <w:rsid w:val="0064216D"/>
    <w:rsid w:val="00643597"/>
    <w:rsid w:val="00650A2D"/>
    <w:rsid w:val="00651D87"/>
    <w:rsid w:val="006528A5"/>
    <w:rsid w:val="00652E77"/>
    <w:rsid w:val="0065656E"/>
    <w:rsid w:val="00670B3D"/>
    <w:rsid w:val="00670EFF"/>
    <w:rsid w:val="0067131F"/>
    <w:rsid w:val="006714EB"/>
    <w:rsid w:val="00671FA0"/>
    <w:rsid w:val="00672A0D"/>
    <w:rsid w:val="00675C25"/>
    <w:rsid w:val="006760D6"/>
    <w:rsid w:val="00677D7E"/>
    <w:rsid w:val="006803FE"/>
    <w:rsid w:val="00681CEF"/>
    <w:rsid w:val="00687AAA"/>
    <w:rsid w:val="0069041E"/>
    <w:rsid w:val="0069203D"/>
    <w:rsid w:val="00694890"/>
    <w:rsid w:val="00695D28"/>
    <w:rsid w:val="006A366F"/>
    <w:rsid w:val="006A4102"/>
    <w:rsid w:val="006A4CE2"/>
    <w:rsid w:val="006A73D5"/>
    <w:rsid w:val="006B0971"/>
    <w:rsid w:val="006C3B3C"/>
    <w:rsid w:val="006C577E"/>
    <w:rsid w:val="006C67D9"/>
    <w:rsid w:val="006C7CDA"/>
    <w:rsid w:val="006D3024"/>
    <w:rsid w:val="006D4D1E"/>
    <w:rsid w:val="006D4D5D"/>
    <w:rsid w:val="006D67E1"/>
    <w:rsid w:val="006D6C36"/>
    <w:rsid w:val="006D7CD4"/>
    <w:rsid w:val="006E0D7D"/>
    <w:rsid w:val="006E330A"/>
    <w:rsid w:val="006E515A"/>
    <w:rsid w:val="006F3748"/>
    <w:rsid w:val="007026DD"/>
    <w:rsid w:val="007034AC"/>
    <w:rsid w:val="00703E79"/>
    <w:rsid w:val="00705245"/>
    <w:rsid w:val="007052F9"/>
    <w:rsid w:val="00705F93"/>
    <w:rsid w:val="0070688E"/>
    <w:rsid w:val="00706ACB"/>
    <w:rsid w:val="00707336"/>
    <w:rsid w:val="00711441"/>
    <w:rsid w:val="007123AE"/>
    <w:rsid w:val="007166B9"/>
    <w:rsid w:val="00717F07"/>
    <w:rsid w:val="00722DEF"/>
    <w:rsid w:val="0072411F"/>
    <w:rsid w:val="00725DC2"/>
    <w:rsid w:val="007311DC"/>
    <w:rsid w:val="00733659"/>
    <w:rsid w:val="00736F97"/>
    <w:rsid w:val="007409C5"/>
    <w:rsid w:val="00740D73"/>
    <w:rsid w:val="007427DD"/>
    <w:rsid w:val="00745C46"/>
    <w:rsid w:val="00747D47"/>
    <w:rsid w:val="00751F76"/>
    <w:rsid w:val="00752555"/>
    <w:rsid w:val="00753967"/>
    <w:rsid w:val="007541F0"/>
    <w:rsid w:val="00761102"/>
    <w:rsid w:val="0076268C"/>
    <w:rsid w:val="0076497C"/>
    <w:rsid w:val="00772D8C"/>
    <w:rsid w:val="00773498"/>
    <w:rsid w:val="007753A4"/>
    <w:rsid w:val="00777688"/>
    <w:rsid w:val="00780752"/>
    <w:rsid w:val="00781BBC"/>
    <w:rsid w:val="007839EA"/>
    <w:rsid w:val="00783A65"/>
    <w:rsid w:val="007850AA"/>
    <w:rsid w:val="00786162"/>
    <w:rsid w:val="00786C51"/>
    <w:rsid w:val="00787896"/>
    <w:rsid w:val="00787D72"/>
    <w:rsid w:val="00790C41"/>
    <w:rsid w:val="007925CA"/>
    <w:rsid w:val="0079628C"/>
    <w:rsid w:val="007A4B58"/>
    <w:rsid w:val="007B072D"/>
    <w:rsid w:val="007B0816"/>
    <w:rsid w:val="007B08C7"/>
    <w:rsid w:val="007B1507"/>
    <w:rsid w:val="007B1B22"/>
    <w:rsid w:val="007B4D40"/>
    <w:rsid w:val="007B4E69"/>
    <w:rsid w:val="007C12E9"/>
    <w:rsid w:val="007C213F"/>
    <w:rsid w:val="007C5888"/>
    <w:rsid w:val="007C650B"/>
    <w:rsid w:val="007C7EA0"/>
    <w:rsid w:val="007D0035"/>
    <w:rsid w:val="007D1F72"/>
    <w:rsid w:val="007D2758"/>
    <w:rsid w:val="007D423B"/>
    <w:rsid w:val="007D4F47"/>
    <w:rsid w:val="007D75AE"/>
    <w:rsid w:val="007E0466"/>
    <w:rsid w:val="007E44D9"/>
    <w:rsid w:val="007E5C60"/>
    <w:rsid w:val="007F43A2"/>
    <w:rsid w:val="007F5E86"/>
    <w:rsid w:val="007F5EB5"/>
    <w:rsid w:val="007F70EB"/>
    <w:rsid w:val="007F7A27"/>
    <w:rsid w:val="00800657"/>
    <w:rsid w:val="00801044"/>
    <w:rsid w:val="00803543"/>
    <w:rsid w:val="00803C18"/>
    <w:rsid w:val="00804C47"/>
    <w:rsid w:val="00804E03"/>
    <w:rsid w:val="0080576A"/>
    <w:rsid w:val="00805E72"/>
    <w:rsid w:val="00807552"/>
    <w:rsid w:val="0080785D"/>
    <w:rsid w:val="00807E6B"/>
    <w:rsid w:val="008139E5"/>
    <w:rsid w:val="00814830"/>
    <w:rsid w:val="00816C4A"/>
    <w:rsid w:val="00820AD5"/>
    <w:rsid w:val="00821446"/>
    <w:rsid w:val="0082199F"/>
    <w:rsid w:val="00825FC4"/>
    <w:rsid w:val="00830B25"/>
    <w:rsid w:val="00831205"/>
    <w:rsid w:val="00833951"/>
    <w:rsid w:val="00834204"/>
    <w:rsid w:val="00834C48"/>
    <w:rsid w:val="00835B31"/>
    <w:rsid w:val="00837DF2"/>
    <w:rsid w:val="00840F63"/>
    <w:rsid w:val="008425C3"/>
    <w:rsid w:val="00843160"/>
    <w:rsid w:val="008453DF"/>
    <w:rsid w:val="00845FF0"/>
    <w:rsid w:val="00846D57"/>
    <w:rsid w:val="00847DB7"/>
    <w:rsid w:val="00850DC2"/>
    <w:rsid w:val="00853B66"/>
    <w:rsid w:val="00853D4F"/>
    <w:rsid w:val="00857718"/>
    <w:rsid w:val="0086048E"/>
    <w:rsid w:val="0086523F"/>
    <w:rsid w:val="00865A7B"/>
    <w:rsid w:val="00867DD2"/>
    <w:rsid w:val="00871812"/>
    <w:rsid w:val="00872447"/>
    <w:rsid w:val="00872AB8"/>
    <w:rsid w:val="008731B2"/>
    <w:rsid w:val="00874747"/>
    <w:rsid w:val="00876620"/>
    <w:rsid w:val="00877711"/>
    <w:rsid w:val="0088099B"/>
    <w:rsid w:val="00880A31"/>
    <w:rsid w:val="00880F70"/>
    <w:rsid w:val="00882B0A"/>
    <w:rsid w:val="00884E13"/>
    <w:rsid w:val="00887032"/>
    <w:rsid w:val="0089133C"/>
    <w:rsid w:val="00892512"/>
    <w:rsid w:val="008927B6"/>
    <w:rsid w:val="0089283B"/>
    <w:rsid w:val="00894741"/>
    <w:rsid w:val="0089587D"/>
    <w:rsid w:val="00895ADD"/>
    <w:rsid w:val="008960A6"/>
    <w:rsid w:val="008A05F9"/>
    <w:rsid w:val="008A08B7"/>
    <w:rsid w:val="008A105B"/>
    <w:rsid w:val="008A3007"/>
    <w:rsid w:val="008A5D13"/>
    <w:rsid w:val="008B0E10"/>
    <w:rsid w:val="008B1CFA"/>
    <w:rsid w:val="008B1D23"/>
    <w:rsid w:val="008B2499"/>
    <w:rsid w:val="008B28B3"/>
    <w:rsid w:val="008B3A8E"/>
    <w:rsid w:val="008B5410"/>
    <w:rsid w:val="008C12EB"/>
    <w:rsid w:val="008C1631"/>
    <w:rsid w:val="008C3890"/>
    <w:rsid w:val="008C465D"/>
    <w:rsid w:val="008C50D8"/>
    <w:rsid w:val="008C68D0"/>
    <w:rsid w:val="008D2B6F"/>
    <w:rsid w:val="008D2E12"/>
    <w:rsid w:val="008D45C0"/>
    <w:rsid w:val="008D6B46"/>
    <w:rsid w:val="008E236E"/>
    <w:rsid w:val="008E371F"/>
    <w:rsid w:val="008E3F7E"/>
    <w:rsid w:val="008E78ED"/>
    <w:rsid w:val="008E7B51"/>
    <w:rsid w:val="008F0CA8"/>
    <w:rsid w:val="008F246A"/>
    <w:rsid w:val="008F36A5"/>
    <w:rsid w:val="008F3890"/>
    <w:rsid w:val="008F48CD"/>
    <w:rsid w:val="008F4F2B"/>
    <w:rsid w:val="008F5E4D"/>
    <w:rsid w:val="00901D27"/>
    <w:rsid w:val="00901E3A"/>
    <w:rsid w:val="009022D0"/>
    <w:rsid w:val="00905280"/>
    <w:rsid w:val="00905D43"/>
    <w:rsid w:val="00907605"/>
    <w:rsid w:val="009111C5"/>
    <w:rsid w:val="00911DBE"/>
    <w:rsid w:val="00912098"/>
    <w:rsid w:val="00913889"/>
    <w:rsid w:val="00913A9F"/>
    <w:rsid w:val="00913E2C"/>
    <w:rsid w:val="00913FD5"/>
    <w:rsid w:val="00914F10"/>
    <w:rsid w:val="00916377"/>
    <w:rsid w:val="0092007B"/>
    <w:rsid w:val="0092740F"/>
    <w:rsid w:val="009319A0"/>
    <w:rsid w:val="0093248B"/>
    <w:rsid w:val="009329C2"/>
    <w:rsid w:val="009330B5"/>
    <w:rsid w:val="009365FC"/>
    <w:rsid w:val="00936CDD"/>
    <w:rsid w:val="009410E8"/>
    <w:rsid w:val="0094126E"/>
    <w:rsid w:val="00943EE4"/>
    <w:rsid w:val="0094425F"/>
    <w:rsid w:val="0094464D"/>
    <w:rsid w:val="009514B9"/>
    <w:rsid w:val="00952A03"/>
    <w:rsid w:val="00953EEF"/>
    <w:rsid w:val="00957DC1"/>
    <w:rsid w:val="009602CD"/>
    <w:rsid w:val="009609FE"/>
    <w:rsid w:val="00960A7D"/>
    <w:rsid w:val="00961915"/>
    <w:rsid w:val="00964828"/>
    <w:rsid w:val="009655E0"/>
    <w:rsid w:val="009663C1"/>
    <w:rsid w:val="009701E9"/>
    <w:rsid w:val="00973246"/>
    <w:rsid w:val="00973CF0"/>
    <w:rsid w:val="00975C91"/>
    <w:rsid w:val="00980CF0"/>
    <w:rsid w:val="009849DE"/>
    <w:rsid w:val="00984B5D"/>
    <w:rsid w:val="009873F5"/>
    <w:rsid w:val="00992AB0"/>
    <w:rsid w:val="00992B53"/>
    <w:rsid w:val="00996BB7"/>
    <w:rsid w:val="009971EE"/>
    <w:rsid w:val="009A11D4"/>
    <w:rsid w:val="009A2512"/>
    <w:rsid w:val="009A3206"/>
    <w:rsid w:val="009A4CA5"/>
    <w:rsid w:val="009A5584"/>
    <w:rsid w:val="009A614C"/>
    <w:rsid w:val="009A6758"/>
    <w:rsid w:val="009A7ED3"/>
    <w:rsid w:val="009B0AEE"/>
    <w:rsid w:val="009B3F85"/>
    <w:rsid w:val="009B46D2"/>
    <w:rsid w:val="009B7CAD"/>
    <w:rsid w:val="009C033B"/>
    <w:rsid w:val="009C3B0F"/>
    <w:rsid w:val="009C62E6"/>
    <w:rsid w:val="009C7E90"/>
    <w:rsid w:val="009D06F2"/>
    <w:rsid w:val="009D0D7E"/>
    <w:rsid w:val="009D0ECE"/>
    <w:rsid w:val="009E0F04"/>
    <w:rsid w:val="009E317B"/>
    <w:rsid w:val="009E385D"/>
    <w:rsid w:val="009E3953"/>
    <w:rsid w:val="009E5A4B"/>
    <w:rsid w:val="009F238A"/>
    <w:rsid w:val="009F4796"/>
    <w:rsid w:val="009F5C14"/>
    <w:rsid w:val="009F6B3F"/>
    <w:rsid w:val="009F7427"/>
    <w:rsid w:val="009F7DFB"/>
    <w:rsid w:val="00A002B3"/>
    <w:rsid w:val="00A0601F"/>
    <w:rsid w:val="00A06D93"/>
    <w:rsid w:val="00A06FC7"/>
    <w:rsid w:val="00A07898"/>
    <w:rsid w:val="00A145DF"/>
    <w:rsid w:val="00A14EF5"/>
    <w:rsid w:val="00A159BD"/>
    <w:rsid w:val="00A17908"/>
    <w:rsid w:val="00A21560"/>
    <w:rsid w:val="00A218CF"/>
    <w:rsid w:val="00A22765"/>
    <w:rsid w:val="00A23E11"/>
    <w:rsid w:val="00A23E4D"/>
    <w:rsid w:val="00A25547"/>
    <w:rsid w:val="00A25DF7"/>
    <w:rsid w:val="00A307A8"/>
    <w:rsid w:val="00A33E83"/>
    <w:rsid w:val="00A34D42"/>
    <w:rsid w:val="00A35EA8"/>
    <w:rsid w:val="00A365E1"/>
    <w:rsid w:val="00A411E3"/>
    <w:rsid w:val="00A45DEC"/>
    <w:rsid w:val="00A478BB"/>
    <w:rsid w:val="00A5008B"/>
    <w:rsid w:val="00A520B8"/>
    <w:rsid w:val="00A52296"/>
    <w:rsid w:val="00A53092"/>
    <w:rsid w:val="00A53744"/>
    <w:rsid w:val="00A55FC5"/>
    <w:rsid w:val="00A5711A"/>
    <w:rsid w:val="00A57BE0"/>
    <w:rsid w:val="00A57C65"/>
    <w:rsid w:val="00A6436D"/>
    <w:rsid w:val="00A663FC"/>
    <w:rsid w:val="00A700DA"/>
    <w:rsid w:val="00A71D81"/>
    <w:rsid w:val="00A720CF"/>
    <w:rsid w:val="00A7359F"/>
    <w:rsid w:val="00A7680A"/>
    <w:rsid w:val="00A7716A"/>
    <w:rsid w:val="00A81036"/>
    <w:rsid w:val="00A82EA3"/>
    <w:rsid w:val="00A83214"/>
    <w:rsid w:val="00A84E26"/>
    <w:rsid w:val="00A84E36"/>
    <w:rsid w:val="00A84E61"/>
    <w:rsid w:val="00A85AB2"/>
    <w:rsid w:val="00A87241"/>
    <w:rsid w:val="00A91F5C"/>
    <w:rsid w:val="00A92F49"/>
    <w:rsid w:val="00A96656"/>
    <w:rsid w:val="00AA04E0"/>
    <w:rsid w:val="00AA28FB"/>
    <w:rsid w:val="00AA2E52"/>
    <w:rsid w:val="00AA3ED0"/>
    <w:rsid w:val="00AA5626"/>
    <w:rsid w:val="00AA60C5"/>
    <w:rsid w:val="00AA66B1"/>
    <w:rsid w:val="00AA73E4"/>
    <w:rsid w:val="00AB13BB"/>
    <w:rsid w:val="00AB5C58"/>
    <w:rsid w:val="00AB5F85"/>
    <w:rsid w:val="00AB6155"/>
    <w:rsid w:val="00AB6F00"/>
    <w:rsid w:val="00AB71FC"/>
    <w:rsid w:val="00AC1E1A"/>
    <w:rsid w:val="00AC27CD"/>
    <w:rsid w:val="00AC3970"/>
    <w:rsid w:val="00AC3E8E"/>
    <w:rsid w:val="00AC452A"/>
    <w:rsid w:val="00AC49D5"/>
    <w:rsid w:val="00AD2BB2"/>
    <w:rsid w:val="00AD6709"/>
    <w:rsid w:val="00AD6A54"/>
    <w:rsid w:val="00AD76C0"/>
    <w:rsid w:val="00AE047C"/>
    <w:rsid w:val="00AE51FE"/>
    <w:rsid w:val="00AF27D2"/>
    <w:rsid w:val="00AF5633"/>
    <w:rsid w:val="00AF6856"/>
    <w:rsid w:val="00AF7705"/>
    <w:rsid w:val="00B0097C"/>
    <w:rsid w:val="00B025A8"/>
    <w:rsid w:val="00B02665"/>
    <w:rsid w:val="00B02D86"/>
    <w:rsid w:val="00B04663"/>
    <w:rsid w:val="00B06C38"/>
    <w:rsid w:val="00B07263"/>
    <w:rsid w:val="00B15EAE"/>
    <w:rsid w:val="00B16C18"/>
    <w:rsid w:val="00B1752E"/>
    <w:rsid w:val="00B34D7D"/>
    <w:rsid w:val="00B34E82"/>
    <w:rsid w:val="00B42556"/>
    <w:rsid w:val="00B44F08"/>
    <w:rsid w:val="00B506E8"/>
    <w:rsid w:val="00B52D2B"/>
    <w:rsid w:val="00B5591E"/>
    <w:rsid w:val="00B56103"/>
    <w:rsid w:val="00B618D1"/>
    <w:rsid w:val="00B62363"/>
    <w:rsid w:val="00B67E1A"/>
    <w:rsid w:val="00B70808"/>
    <w:rsid w:val="00B70D77"/>
    <w:rsid w:val="00B7270A"/>
    <w:rsid w:val="00B7399A"/>
    <w:rsid w:val="00B76432"/>
    <w:rsid w:val="00B76989"/>
    <w:rsid w:val="00B77258"/>
    <w:rsid w:val="00B7752B"/>
    <w:rsid w:val="00B80356"/>
    <w:rsid w:val="00B82951"/>
    <w:rsid w:val="00B8320D"/>
    <w:rsid w:val="00B90A1D"/>
    <w:rsid w:val="00B92BEF"/>
    <w:rsid w:val="00B952C2"/>
    <w:rsid w:val="00B966D1"/>
    <w:rsid w:val="00BA00C6"/>
    <w:rsid w:val="00BA04E0"/>
    <w:rsid w:val="00BA1A2C"/>
    <w:rsid w:val="00BA208C"/>
    <w:rsid w:val="00BA337E"/>
    <w:rsid w:val="00BA4947"/>
    <w:rsid w:val="00BA6686"/>
    <w:rsid w:val="00BB09E3"/>
    <w:rsid w:val="00BB0F8E"/>
    <w:rsid w:val="00BB316B"/>
    <w:rsid w:val="00BB7027"/>
    <w:rsid w:val="00BB70FE"/>
    <w:rsid w:val="00BC2552"/>
    <w:rsid w:val="00BC3BF2"/>
    <w:rsid w:val="00BC3F54"/>
    <w:rsid w:val="00BC61E9"/>
    <w:rsid w:val="00BC67C6"/>
    <w:rsid w:val="00BC79C6"/>
    <w:rsid w:val="00BD125D"/>
    <w:rsid w:val="00BD4676"/>
    <w:rsid w:val="00BE1BA4"/>
    <w:rsid w:val="00BE2239"/>
    <w:rsid w:val="00BE27DB"/>
    <w:rsid w:val="00BE29F9"/>
    <w:rsid w:val="00BE2DE2"/>
    <w:rsid w:val="00BE2F55"/>
    <w:rsid w:val="00BE646E"/>
    <w:rsid w:val="00BF31C3"/>
    <w:rsid w:val="00BF31FC"/>
    <w:rsid w:val="00BF33AA"/>
    <w:rsid w:val="00BF3574"/>
    <w:rsid w:val="00BF57BB"/>
    <w:rsid w:val="00C00982"/>
    <w:rsid w:val="00C00E9B"/>
    <w:rsid w:val="00C02017"/>
    <w:rsid w:val="00C044AD"/>
    <w:rsid w:val="00C048C7"/>
    <w:rsid w:val="00C04E53"/>
    <w:rsid w:val="00C07AB2"/>
    <w:rsid w:val="00C07E79"/>
    <w:rsid w:val="00C07F4F"/>
    <w:rsid w:val="00C10B90"/>
    <w:rsid w:val="00C11AFB"/>
    <w:rsid w:val="00C176B1"/>
    <w:rsid w:val="00C17AC5"/>
    <w:rsid w:val="00C20CBF"/>
    <w:rsid w:val="00C21665"/>
    <w:rsid w:val="00C2418A"/>
    <w:rsid w:val="00C24660"/>
    <w:rsid w:val="00C269F0"/>
    <w:rsid w:val="00C26D67"/>
    <w:rsid w:val="00C2781E"/>
    <w:rsid w:val="00C34BE9"/>
    <w:rsid w:val="00C3595E"/>
    <w:rsid w:val="00C36260"/>
    <w:rsid w:val="00C36339"/>
    <w:rsid w:val="00C40ACE"/>
    <w:rsid w:val="00C41E9B"/>
    <w:rsid w:val="00C438FB"/>
    <w:rsid w:val="00C50740"/>
    <w:rsid w:val="00C5082B"/>
    <w:rsid w:val="00C51DC8"/>
    <w:rsid w:val="00C5602C"/>
    <w:rsid w:val="00C57122"/>
    <w:rsid w:val="00C57B37"/>
    <w:rsid w:val="00C608C0"/>
    <w:rsid w:val="00C61231"/>
    <w:rsid w:val="00C61395"/>
    <w:rsid w:val="00C61C1C"/>
    <w:rsid w:val="00C62AE3"/>
    <w:rsid w:val="00C71A7E"/>
    <w:rsid w:val="00C71BBD"/>
    <w:rsid w:val="00C7384F"/>
    <w:rsid w:val="00C76E09"/>
    <w:rsid w:val="00C77558"/>
    <w:rsid w:val="00C80013"/>
    <w:rsid w:val="00C80F1C"/>
    <w:rsid w:val="00C83800"/>
    <w:rsid w:val="00C84581"/>
    <w:rsid w:val="00C8597F"/>
    <w:rsid w:val="00C92597"/>
    <w:rsid w:val="00CA073F"/>
    <w:rsid w:val="00CA1276"/>
    <w:rsid w:val="00CA3242"/>
    <w:rsid w:val="00CA3EAF"/>
    <w:rsid w:val="00CA3FBF"/>
    <w:rsid w:val="00CA690E"/>
    <w:rsid w:val="00CB1481"/>
    <w:rsid w:val="00CB2CF3"/>
    <w:rsid w:val="00CB3438"/>
    <w:rsid w:val="00CB36D7"/>
    <w:rsid w:val="00CB466E"/>
    <w:rsid w:val="00CB4F27"/>
    <w:rsid w:val="00CC10DE"/>
    <w:rsid w:val="00CC196E"/>
    <w:rsid w:val="00CC330F"/>
    <w:rsid w:val="00CC4113"/>
    <w:rsid w:val="00CC4CA0"/>
    <w:rsid w:val="00CC69EF"/>
    <w:rsid w:val="00CC7C05"/>
    <w:rsid w:val="00CD260D"/>
    <w:rsid w:val="00CD4172"/>
    <w:rsid w:val="00CD4A4B"/>
    <w:rsid w:val="00CD5F0B"/>
    <w:rsid w:val="00CE1D7C"/>
    <w:rsid w:val="00CE3702"/>
    <w:rsid w:val="00CE5308"/>
    <w:rsid w:val="00CE655E"/>
    <w:rsid w:val="00CE7015"/>
    <w:rsid w:val="00CE7EAC"/>
    <w:rsid w:val="00CF01C7"/>
    <w:rsid w:val="00CF1C75"/>
    <w:rsid w:val="00D0053F"/>
    <w:rsid w:val="00D0608E"/>
    <w:rsid w:val="00D06D87"/>
    <w:rsid w:val="00D11FC7"/>
    <w:rsid w:val="00D12005"/>
    <w:rsid w:val="00D1289A"/>
    <w:rsid w:val="00D14971"/>
    <w:rsid w:val="00D21415"/>
    <w:rsid w:val="00D23BDC"/>
    <w:rsid w:val="00D25413"/>
    <w:rsid w:val="00D26389"/>
    <w:rsid w:val="00D26A16"/>
    <w:rsid w:val="00D27D46"/>
    <w:rsid w:val="00D301FC"/>
    <w:rsid w:val="00D35524"/>
    <w:rsid w:val="00D3741D"/>
    <w:rsid w:val="00D42511"/>
    <w:rsid w:val="00D42EFD"/>
    <w:rsid w:val="00D460EB"/>
    <w:rsid w:val="00D476D1"/>
    <w:rsid w:val="00D47C3F"/>
    <w:rsid w:val="00D47ECE"/>
    <w:rsid w:val="00D51924"/>
    <w:rsid w:val="00D53354"/>
    <w:rsid w:val="00D53DC6"/>
    <w:rsid w:val="00D55629"/>
    <w:rsid w:val="00D647D9"/>
    <w:rsid w:val="00D66879"/>
    <w:rsid w:val="00D71B77"/>
    <w:rsid w:val="00D7434E"/>
    <w:rsid w:val="00D75043"/>
    <w:rsid w:val="00D812E8"/>
    <w:rsid w:val="00D81AFE"/>
    <w:rsid w:val="00D84050"/>
    <w:rsid w:val="00D8453E"/>
    <w:rsid w:val="00D85E0A"/>
    <w:rsid w:val="00D86938"/>
    <w:rsid w:val="00D90284"/>
    <w:rsid w:val="00D9285F"/>
    <w:rsid w:val="00D942C5"/>
    <w:rsid w:val="00D94DD3"/>
    <w:rsid w:val="00D96ED4"/>
    <w:rsid w:val="00DA115F"/>
    <w:rsid w:val="00DA476B"/>
    <w:rsid w:val="00DA7313"/>
    <w:rsid w:val="00DA75C5"/>
    <w:rsid w:val="00DB0037"/>
    <w:rsid w:val="00DB011F"/>
    <w:rsid w:val="00DB0AFB"/>
    <w:rsid w:val="00DB1506"/>
    <w:rsid w:val="00DB2677"/>
    <w:rsid w:val="00DB3408"/>
    <w:rsid w:val="00DB3B99"/>
    <w:rsid w:val="00DB5933"/>
    <w:rsid w:val="00DC1A9D"/>
    <w:rsid w:val="00DC1F3E"/>
    <w:rsid w:val="00DC2A91"/>
    <w:rsid w:val="00DC2FF7"/>
    <w:rsid w:val="00DC3C10"/>
    <w:rsid w:val="00DC3C69"/>
    <w:rsid w:val="00DC75BF"/>
    <w:rsid w:val="00DD03D4"/>
    <w:rsid w:val="00DD1404"/>
    <w:rsid w:val="00DD27A0"/>
    <w:rsid w:val="00DD353E"/>
    <w:rsid w:val="00DD52F5"/>
    <w:rsid w:val="00DD5C76"/>
    <w:rsid w:val="00DD7E25"/>
    <w:rsid w:val="00DE0BE3"/>
    <w:rsid w:val="00DE2697"/>
    <w:rsid w:val="00DE3FEA"/>
    <w:rsid w:val="00DE4057"/>
    <w:rsid w:val="00DE7681"/>
    <w:rsid w:val="00DE78D3"/>
    <w:rsid w:val="00DF0E5D"/>
    <w:rsid w:val="00DF19E0"/>
    <w:rsid w:val="00DF2CFB"/>
    <w:rsid w:val="00E0069D"/>
    <w:rsid w:val="00E04DF0"/>
    <w:rsid w:val="00E12105"/>
    <w:rsid w:val="00E121CE"/>
    <w:rsid w:val="00E124A2"/>
    <w:rsid w:val="00E127C3"/>
    <w:rsid w:val="00E1470D"/>
    <w:rsid w:val="00E14DEB"/>
    <w:rsid w:val="00E14DF9"/>
    <w:rsid w:val="00E14E66"/>
    <w:rsid w:val="00E17CC0"/>
    <w:rsid w:val="00E20D50"/>
    <w:rsid w:val="00E2117C"/>
    <w:rsid w:val="00E21988"/>
    <w:rsid w:val="00E236B7"/>
    <w:rsid w:val="00E23896"/>
    <w:rsid w:val="00E23B21"/>
    <w:rsid w:val="00E25DA5"/>
    <w:rsid w:val="00E26D82"/>
    <w:rsid w:val="00E27526"/>
    <w:rsid w:val="00E27DA3"/>
    <w:rsid w:val="00E30FB2"/>
    <w:rsid w:val="00E34040"/>
    <w:rsid w:val="00E349E5"/>
    <w:rsid w:val="00E3576C"/>
    <w:rsid w:val="00E3638A"/>
    <w:rsid w:val="00E37970"/>
    <w:rsid w:val="00E37CC9"/>
    <w:rsid w:val="00E478E5"/>
    <w:rsid w:val="00E514B8"/>
    <w:rsid w:val="00E5163E"/>
    <w:rsid w:val="00E63B87"/>
    <w:rsid w:val="00E67074"/>
    <w:rsid w:val="00E67AA5"/>
    <w:rsid w:val="00E708C0"/>
    <w:rsid w:val="00E72A7C"/>
    <w:rsid w:val="00E730CC"/>
    <w:rsid w:val="00E73BBF"/>
    <w:rsid w:val="00E77934"/>
    <w:rsid w:val="00E80E1E"/>
    <w:rsid w:val="00E826EE"/>
    <w:rsid w:val="00E83A84"/>
    <w:rsid w:val="00E8410C"/>
    <w:rsid w:val="00E84878"/>
    <w:rsid w:val="00E8622E"/>
    <w:rsid w:val="00E90431"/>
    <w:rsid w:val="00E9163B"/>
    <w:rsid w:val="00E91F77"/>
    <w:rsid w:val="00E91FBA"/>
    <w:rsid w:val="00E92542"/>
    <w:rsid w:val="00E93AA9"/>
    <w:rsid w:val="00E964F3"/>
    <w:rsid w:val="00E96FC8"/>
    <w:rsid w:val="00EA05B4"/>
    <w:rsid w:val="00EB3E0C"/>
    <w:rsid w:val="00EB5EF0"/>
    <w:rsid w:val="00EB76B9"/>
    <w:rsid w:val="00EC00C1"/>
    <w:rsid w:val="00EC0410"/>
    <w:rsid w:val="00EC2009"/>
    <w:rsid w:val="00EC69B2"/>
    <w:rsid w:val="00ED20CC"/>
    <w:rsid w:val="00ED5316"/>
    <w:rsid w:val="00ED5A96"/>
    <w:rsid w:val="00ED7250"/>
    <w:rsid w:val="00EE1C09"/>
    <w:rsid w:val="00EE5313"/>
    <w:rsid w:val="00EE6211"/>
    <w:rsid w:val="00EF1EDE"/>
    <w:rsid w:val="00EF3409"/>
    <w:rsid w:val="00EF4228"/>
    <w:rsid w:val="00EF655E"/>
    <w:rsid w:val="00EF6DD4"/>
    <w:rsid w:val="00EF7D03"/>
    <w:rsid w:val="00F00816"/>
    <w:rsid w:val="00F01073"/>
    <w:rsid w:val="00F035F3"/>
    <w:rsid w:val="00F03F7B"/>
    <w:rsid w:val="00F06CCA"/>
    <w:rsid w:val="00F06F9C"/>
    <w:rsid w:val="00F117FA"/>
    <w:rsid w:val="00F12ED1"/>
    <w:rsid w:val="00F14A60"/>
    <w:rsid w:val="00F221EF"/>
    <w:rsid w:val="00F236B3"/>
    <w:rsid w:val="00F25622"/>
    <w:rsid w:val="00F26400"/>
    <w:rsid w:val="00F26B93"/>
    <w:rsid w:val="00F2782C"/>
    <w:rsid w:val="00F27A22"/>
    <w:rsid w:val="00F4057A"/>
    <w:rsid w:val="00F41055"/>
    <w:rsid w:val="00F41282"/>
    <w:rsid w:val="00F46DEF"/>
    <w:rsid w:val="00F47BF5"/>
    <w:rsid w:val="00F50048"/>
    <w:rsid w:val="00F56E18"/>
    <w:rsid w:val="00F577CE"/>
    <w:rsid w:val="00F61C2B"/>
    <w:rsid w:val="00F639AB"/>
    <w:rsid w:val="00F65328"/>
    <w:rsid w:val="00F658B4"/>
    <w:rsid w:val="00F74DF0"/>
    <w:rsid w:val="00F75F74"/>
    <w:rsid w:val="00F80086"/>
    <w:rsid w:val="00F83D9E"/>
    <w:rsid w:val="00F85235"/>
    <w:rsid w:val="00F8562D"/>
    <w:rsid w:val="00F85B25"/>
    <w:rsid w:val="00F87F9C"/>
    <w:rsid w:val="00F929DF"/>
    <w:rsid w:val="00F92D0B"/>
    <w:rsid w:val="00F93BDB"/>
    <w:rsid w:val="00FA3A8D"/>
    <w:rsid w:val="00FA6582"/>
    <w:rsid w:val="00FB26B9"/>
    <w:rsid w:val="00FB3A55"/>
    <w:rsid w:val="00FB5007"/>
    <w:rsid w:val="00FB6471"/>
    <w:rsid w:val="00FB6A96"/>
    <w:rsid w:val="00FB7D23"/>
    <w:rsid w:val="00FC0562"/>
    <w:rsid w:val="00FC0654"/>
    <w:rsid w:val="00FC1132"/>
    <w:rsid w:val="00FC4A88"/>
    <w:rsid w:val="00FD3811"/>
    <w:rsid w:val="00FD433E"/>
    <w:rsid w:val="00FD61FF"/>
    <w:rsid w:val="00FD7715"/>
    <w:rsid w:val="00FD7FCD"/>
    <w:rsid w:val="00FE0427"/>
    <w:rsid w:val="00FE1CC8"/>
    <w:rsid w:val="00FE3881"/>
    <w:rsid w:val="00FE40FA"/>
    <w:rsid w:val="00FF551F"/>
    <w:rsid w:val="00FF5E9C"/>
    <w:rsid w:val="00FF6C3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533608-C4EA-4672-A075-98DFF5A5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EA"/>
    <w:pPr>
      <w:spacing w:line="240" w:lineRule="auto"/>
      <w:jc w:val="both"/>
    </w:pPr>
  </w:style>
  <w:style w:type="paragraph" w:styleId="Titre1">
    <w:name w:val="heading 1"/>
    <w:basedOn w:val="Normal"/>
    <w:next w:val="Normal"/>
    <w:link w:val="Titre1Car"/>
    <w:uiPriority w:val="9"/>
    <w:qFormat/>
    <w:rsid w:val="0090528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52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52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05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05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5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5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52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5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19D"/>
    <w:pPr>
      <w:tabs>
        <w:tab w:val="center" w:pos="4536"/>
        <w:tab w:val="right" w:pos="9072"/>
      </w:tabs>
      <w:spacing w:after="0"/>
    </w:pPr>
  </w:style>
  <w:style w:type="character" w:customStyle="1" w:styleId="En-tteCar">
    <w:name w:val="En-tête Car"/>
    <w:basedOn w:val="Policepardfaut"/>
    <w:link w:val="En-tte"/>
    <w:uiPriority w:val="99"/>
    <w:rsid w:val="0033319D"/>
  </w:style>
  <w:style w:type="paragraph" w:styleId="Pieddepage">
    <w:name w:val="footer"/>
    <w:basedOn w:val="Normal"/>
    <w:link w:val="PieddepageCar"/>
    <w:uiPriority w:val="99"/>
    <w:unhideWhenUsed/>
    <w:rsid w:val="0033319D"/>
    <w:pPr>
      <w:tabs>
        <w:tab w:val="center" w:pos="4536"/>
        <w:tab w:val="right" w:pos="9072"/>
      </w:tabs>
      <w:spacing w:after="0"/>
    </w:pPr>
  </w:style>
  <w:style w:type="character" w:customStyle="1" w:styleId="PieddepageCar">
    <w:name w:val="Pied de page Car"/>
    <w:basedOn w:val="Policepardfaut"/>
    <w:link w:val="Pieddepage"/>
    <w:uiPriority w:val="99"/>
    <w:rsid w:val="0033319D"/>
  </w:style>
  <w:style w:type="paragraph" w:styleId="Textedebulles">
    <w:name w:val="Balloon Text"/>
    <w:basedOn w:val="Normal"/>
    <w:link w:val="TextedebullesCar"/>
    <w:uiPriority w:val="99"/>
    <w:semiHidden/>
    <w:unhideWhenUsed/>
    <w:rsid w:val="0033319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3319D"/>
    <w:rPr>
      <w:rFonts w:ascii="Tahoma" w:hAnsi="Tahoma" w:cs="Tahoma"/>
      <w:sz w:val="16"/>
      <w:szCs w:val="16"/>
    </w:rPr>
  </w:style>
  <w:style w:type="character" w:customStyle="1" w:styleId="Titre1Car">
    <w:name w:val="Titre 1 Car"/>
    <w:basedOn w:val="Policepardfaut"/>
    <w:link w:val="Titre1"/>
    <w:uiPriority w:val="9"/>
    <w:rsid w:val="0090528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05280"/>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C4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0528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12ED1"/>
    <w:pPr>
      <w:ind w:left="720"/>
      <w:contextualSpacing/>
    </w:pPr>
  </w:style>
  <w:style w:type="paragraph" w:styleId="En-ttedetabledesmatires">
    <w:name w:val="TOC Heading"/>
    <w:basedOn w:val="Titre1"/>
    <w:next w:val="Normal"/>
    <w:uiPriority w:val="39"/>
    <w:unhideWhenUsed/>
    <w:qFormat/>
    <w:rsid w:val="0022779C"/>
    <w:pPr>
      <w:outlineLvl w:val="9"/>
    </w:pPr>
    <w:rPr>
      <w:lang w:eastAsia="fr-CH"/>
    </w:rPr>
  </w:style>
  <w:style w:type="paragraph" w:styleId="TM1">
    <w:name w:val="toc 1"/>
    <w:basedOn w:val="Normal"/>
    <w:next w:val="Normal"/>
    <w:autoRedefine/>
    <w:uiPriority w:val="39"/>
    <w:unhideWhenUsed/>
    <w:rsid w:val="0022779C"/>
    <w:pPr>
      <w:spacing w:after="100"/>
    </w:pPr>
  </w:style>
  <w:style w:type="paragraph" w:styleId="TM2">
    <w:name w:val="toc 2"/>
    <w:basedOn w:val="Normal"/>
    <w:next w:val="Normal"/>
    <w:autoRedefine/>
    <w:uiPriority w:val="39"/>
    <w:unhideWhenUsed/>
    <w:rsid w:val="0022779C"/>
    <w:pPr>
      <w:spacing w:after="100"/>
      <w:ind w:left="220"/>
    </w:pPr>
  </w:style>
  <w:style w:type="paragraph" w:styleId="TM3">
    <w:name w:val="toc 3"/>
    <w:basedOn w:val="Normal"/>
    <w:next w:val="Normal"/>
    <w:autoRedefine/>
    <w:uiPriority w:val="39"/>
    <w:unhideWhenUsed/>
    <w:rsid w:val="0022779C"/>
    <w:pPr>
      <w:spacing w:after="100"/>
      <w:ind w:left="440"/>
    </w:pPr>
  </w:style>
  <w:style w:type="character" w:styleId="Lienhypertexte">
    <w:name w:val="Hyperlink"/>
    <w:basedOn w:val="Policepardfaut"/>
    <w:uiPriority w:val="99"/>
    <w:unhideWhenUsed/>
    <w:rsid w:val="0022779C"/>
    <w:rPr>
      <w:color w:val="0000FF" w:themeColor="hyperlink"/>
      <w:u w:val="single"/>
    </w:rPr>
  </w:style>
  <w:style w:type="paragraph" w:styleId="Sansinterligne">
    <w:name w:val="No Spacing"/>
    <w:link w:val="SansinterligneCar"/>
    <w:uiPriority w:val="1"/>
    <w:qFormat/>
    <w:rsid w:val="0091388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13889"/>
    <w:rPr>
      <w:rFonts w:eastAsiaTheme="minorEastAsia"/>
      <w:lang w:eastAsia="fr-CH"/>
    </w:rPr>
  </w:style>
  <w:style w:type="character" w:customStyle="1" w:styleId="Titre4Car">
    <w:name w:val="Titre 4 Car"/>
    <w:basedOn w:val="Policepardfaut"/>
    <w:link w:val="Titre4"/>
    <w:uiPriority w:val="9"/>
    <w:rsid w:val="0090528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0528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0528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052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052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52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905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05280"/>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3266CD"/>
    <w:rPr>
      <w:b/>
      <w:bCs/>
      <w:color w:val="4F81BD" w:themeColor="accent1"/>
      <w:sz w:val="18"/>
      <w:szCs w:val="18"/>
    </w:rPr>
  </w:style>
  <w:style w:type="table" w:customStyle="1" w:styleId="Trameclaire-Accent11">
    <w:name w:val="Trame claire - Accent 11"/>
    <w:basedOn w:val="TableauNormal"/>
    <w:uiPriority w:val="60"/>
    <w:rsid w:val="00FD43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C71A7E"/>
    <w:rPr>
      <w:color w:val="808080"/>
    </w:rPr>
  </w:style>
  <w:style w:type="paragraph" w:styleId="Notedefin">
    <w:name w:val="endnote text"/>
    <w:basedOn w:val="Normal"/>
    <w:link w:val="NotedefinCar"/>
    <w:uiPriority w:val="99"/>
    <w:semiHidden/>
    <w:unhideWhenUsed/>
    <w:rsid w:val="00D53354"/>
    <w:pPr>
      <w:spacing w:after="0"/>
    </w:pPr>
    <w:rPr>
      <w:sz w:val="20"/>
      <w:szCs w:val="20"/>
    </w:rPr>
  </w:style>
  <w:style w:type="character" w:customStyle="1" w:styleId="NotedefinCar">
    <w:name w:val="Note de fin Car"/>
    <w:basedOn w:val="Policepardfaut"/>
    <w:link w:val="Notedefin"/>
    <w:uiPriority w:val="99"/>
    <w:semiHidden/>
    <w:rsid w:val="00D53354"/>
    <w:rPr>
      <w:sz w:val="20"/>
      <w:szCs w:val="20"/>
    </w:rPr>
  </w:style>
  <w:style w:type="character" w:styleId="Appeldenotedefin">
    <w:name w:val="endnote reference"/>
    <w:basedOn w:val="Policepardfaut"/>
    <w:uiPriority w:val="99"/>
    <w:semiHidden/>
    <w:unhideWhenUsed/>
    <w:rsid w:val="00D53354"/>
    <w:rPr>
      <w:vertAlign w:val="superscript"/>
    </w:rPr>
  </w:style>
  <w:style w:type="paragraph" w:styleId="Notedebasdepage">
    <w:name w:val="footnote text"/>
    <w:basedOn w:val="Normal"/>
    <w:link w:val="NotedebasdepageCar"/>
    <w:uiPriority w:val="99"/>
    <w:semiHidden/>
    <w:unhideWhenUsed/>
    <w:rsid w:val="00482577"/>
    <w:pPr>
      <w:spacing w:after="0"/>
    </w:pPr>
    <w:rPr>
      <w:sz w:val="20"/>
      <w:szCs w:val="20"/>
    </w:rPr>
  </w:style>
  <w:style w:type="character" w:customStyle="1" w:styleId="NotedebasdepageCar">
    <w:name w:val="Note de bas de page Car"/>
    <w:basedOn w:val="Policepardfaut"/>
    <w:link w:val="Notedebasdepage"/>
    <w:uiPriority w:val="99"/>
    <w:semiHidden/>
    <w:rsid w:val="00482577"/>
    <w:rPr>
      <w:sz w:val="20"/>
      <w:szCs w:val="20"/>
    </w:rPr>
  </w:style>
  <w:style w:type="character" w:styleId="Appelnotedebasdep">
    <w:name w:val="footnote reference"/>
    <w:basedOn w:val="Policepardfaut"/>
    <w:uiPriority w:val="99"/>
    <w:semiHidden/>
    <w:unhideWhenUsed/>
    <w:rsid w:val="00482577"/>
    <w:rPr>
      <w:vertAlign w:val="superscript"/>
    </w:rPr>
  </w:style>
  <w:style w:type="paragraph" w:customStyle="1" w:styleId="Default">
    <w:name w:val="Default"/>
    <w:rsid w:val="00250A4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eclaire1">
    <w:name w:val="Liste claire1"/>
    <w:basedOn w:val="TableauNormal"/>
    <w:uiPriority w:val="61"/>
    <w:rsid w:val="006411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auNormal"/>
    <w:uiPriority w:val="61"/>
    <w:rsid w:val="007839E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DA75C5"/>
    <w:pPr>
      <w:spacing w:before="100" w:beforeAutospacing="1" w:after="100" w:afterAutospacing="1"/>
      <w:jc w:val="left"/>
    </w:pPr>
    <w:rPr>
      <w:rFonts w:ascii="Times New Roman" w:eastAsia="Times New Roman" w:hAnsi="Times New Roman" w:cs="Times New Roman"/>
      <w:sz w:val="24"/>
      <w:szCs w:val="24"/>
      <w:lang w:eastAsia="fr-CH"/>
    </w:rPr>
  </w:style>
  <w:style w:type="table" w:customStyle="1" w:styleId="Listeclaire-Accent12">
    <w:name w:val="Liste claire - Accent 12"/>
    <w:basedOn w:val="TableauNormal"/>
    <w:uiPriority w:val="61"/>
    <w:rsid w:val="007F7A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desillustrations">
    <w:name w:val="table of figures"/>
    <w:basedOn w:val="Normal"/>
    <w:next w:val="Normal"/>
    <w:uiPriority w:val="99"/>
    <w:unhideWhenUsed/>
    <w:rsid w:val="00A14EF5"/>
    <w:pPr>
      <w:spacing w:after="0"/>
    </w:pPr>
  </w:style>
  <w:style w:type="character" w:styleId="Numrodeligne">
    <w:name w:val="line number"/>
    <w:basedOn w:val="Policepardfaut"/>
    <w:uiPriority w:val="99"/>
    <w:semiHidden/>
    <w:unhideWhenUsed/>
    <w:rsid w:val="00C1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01207">
      <w:bodyDiv w:val="1"/>
      <w:marLeft w:val="0"/>
      <w:marRight w:val="0"/>
      <w:marTop w:val="0"/>
      <w:marBottom w:val="0"/>
      <w:divBdr>
        <w:top w:val="none" w:sz="0" w:space="0" w:color="auto"/>
        <w:left w:val="none" w:sz="0" w:space="0" w:color="auto"/>
        <w:bottom w:val="none" w:sz="0" w:space="0" w:color="auto"/>
        <w:right w:val="none" w:sz="0" w:space="0" w:color="auto"/>
      </w:divBdr>
    </w:div>
    <w:div w:id="1889411650">
      <w:bodyDiv w:val="1"/>
      <w:marLeft w:val="0"/>
      <w:marRight w:val="0"/>
      <w:marTop w:val="0"/>
      <w:marBottom w:val="0"/>
      <w:divBdr>
        <w:top w:val="none" w:sz="0" w:space="0" w:color="auto"/>
        <w:left w:val="none" w:sz="0" w:space="0" w:color="auto"/>
        <w:bottom w:val="none" w:sz="0" w:space="0" w:color="auto"/>
        <w:right w:val="none" w:sz="0" w:space="0" w:color="auto"/>
      </w:divBdr>
    </w:div>
    <w:div w:id="198685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Dessin_Microsoft_Visio1.vsdx"/><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linmichael/spotify-web-api-java"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snup482/PDG_Project"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Création d’un paquetage en ADA, permettant la gestion d’ensembles de nombres colorés.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5FD2E-7680-40A8-8957-02521FE1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16</Pages>
  <Words>3342</Words>
  <Characters>18382</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Documentation Flat5</vt:lpstr>
    </vt:vector>
  </TitlesOfParts>
  <Company>HEIG-VD, section TIC</Company>
  <LinksUpToDate>false</LinksUpToDate>
  <CharactersWithSpaces>21681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Flat5</dc:title>
  <dc:creator>Auteurs :                                                                         Bignens Julien, Maillard Stephane, Roubaty Anthony, Tayaa Amine &amp; Widmer Yannick</dc:creator>
  <cp:lastModifiedBy>Jerome Moret</cp:lastModifiedBy>
  <cp:revision>32</cp:revision>
  <cp:lastPrinted>2014-06-18T09:23:00Z</cp:lastPrinted>
  <dcterms:created xsi:type="dcterms:W3CDTF">2015-11-02T13:03:00Z</dcterms:created>
  <dcterms:modified xsi:type="dcterms:W3CDTF">2016-01-03T23:09:00Z</dcterms:modified>
</cp:coreProperties>
</file>