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 population/distrabution by age was gathered from the National Center for Education Statistics: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http://nces.ed.gov/surveys/sdds/index.aspx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ratios for elementary:middle:high schools and admin:students:teachers was received from an AISD director of construction and budget planning.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layout of the schools was gathered from a long time resident of the area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nces.ed.gov/surveys/sdds/index.aspx" TargetMode="External"/></Relationships>
</file>