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0C8" w:rsidRDefault="003410C8" w:rsidP="00A004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TMIT</w:t>
      </w:r>
      <w:bookmarkStart w:id="0" w:name="_GoBack"/>
      <w:bookmarkEnd w:id="0"/>
    </w:p>
    <w:p w:rsidR="003410C8" w:rsidRDefault="003410C8" w:rsidP="00A004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0046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Diplomaterv GYIK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A diplomatervezésről a BME-VIK-en... Készítette: Varga Tamás (2003). Lektorálta: Ziegler Gábor, Henk Tamás. Aktualizálva: Szabó Róbert (2009)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6F">
        <w:rPr>
          <w:rFonts w:ascii="Times New Roman" w:eastAsia="Times New Roman" w:hAnsi="Times New Roman" w:cs="Times New Roman"/>
          <w:b/>
          <w:bCs/>
          <w:sz w:val="36"/>
          <w:szCs w:val="36"/>
        </w:rPr>
        <w:t>Kérdések</w:t>
      </w:r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anchor="q1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Kiknek szól a FAQ?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anchor="q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Mennyire hiteles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itt található információ?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anchor="q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 a diplomaterv célja?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anchor="q4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Ki fogja majd elolvasni, milyen stílusban kell írnom?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anchor="q5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 a helyzet, amikor a diplomatervezés egy céges projekthez kötődik?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q6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Hogyan épül fel egy végleges formába öntött diplomadolgozat?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anchor="q7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 szerepeljen a fedőlapon?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anchor="q8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diplomaterv-feladatkiírás mikor érvényes?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anchor="q9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Mennyire kell komolyan vennem a diplomaterv-feladatkiírás szövegét?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anchor="q10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Miből áll a nyilatkozat szövege?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q11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 történik, ha a nyilatkozatot elfelejtem saját kezűleg aláírni?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q1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kivonat milyen hosszú és mi álljon benne?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q1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Hogyan célszerű felépítenem a diplomadolgozatom érdemi részét?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q14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 a bevezetés szerepe?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q15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Mennyire legyen részletes a bevezetés?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q16" w:history="1"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irodalomkutatási részt hogyan építsem fel?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q17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Miről szól a tervezés?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q18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Mit írjak a megvalósításról?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q19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Mit kell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elemzésbe írnom?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q20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Hogyan foglaljam össze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elvégzett munkát? 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q21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Mit írjak a köszönetnyilvánításba?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q2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rövidítésjegyzékbe mit vegyek fel?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q2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 kerüljön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irodalomjegyzékbe? 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q24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 a jó arány a forrásmunkák és saját munkám között? 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q25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Hány oldalt célszerű írnom? 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q26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Angolul vagy magyarul írjam a dolgozatot?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q27" w:history="1"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idegen nyelvű kifejezéseket hogyan fűzzem be a szövegbe?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q28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Egyes szám első személyű vagy többes szám első személyű alanyt használjak?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q29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Milyen formában szokás a dolgozatot elkészíteni?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q30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lapszámozást hogyan csináljam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meg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q31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fejezetek beosztását hogyan végezzem el?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q3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Milyen szövegszerkesztő programot használjak?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q3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forrásmunkák hivatkozásának milyen formája van?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q34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forrásmunkákra hogyan hivatkozzak a szövegben?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q35" w:history="1"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irodalomjegyzék milyen felépítésű szokott lenni?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q36" w:history="1"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egyes forrásmunkák milyen adatait kell az irodalomjegyzékben feltüntetnem?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q37" w:history="1"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ábrák készítésénél mire figyeljek?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q38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Mire ügyeljek a táblázatok és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ábrák beillesztése kapcsán?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q39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 tördelésnél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ábrák és táblázatok elrontják a lapkiosztást, mit tegyek?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q40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képletekkel mi a helyzet?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q41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Hogyan osszam be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időmet a munka és az írás között?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q4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Milyen tempóban lehet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írással haladni?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anchor="q4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diplomadolgozatot mikor adjam oda a konzulensnek oda olvasásra?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anchor="q44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Úgy tűnik, készen vagyok, de még sincs befejezettség érzésem, mit tegyek?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anchor="q45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Szorít a határidő, és még van mit írnom, de be tudom fejezni, mit csináljak?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anchor="q46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Nagyon rosszul állok </w:t>
        </w:r>
        <w:proofErr w:type="gramStart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az</w:t>
        </w:r>
        <w:proofErr w:type="gramEnd"/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írással, és már nem látom esélyét a munka befejezésére, mi lesz ilyenkor?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anchor="q47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Kész vagyok a diplomadolgozattal, a konzulensem is beadhatónak minősítette, mi a teendő?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anchor="q48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Megkaptam a bírálatot, mihez kezdjek most?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anchor="q49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 záróvizsgán miként zajlik a diplomamunka védése?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anchor="q50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Mennyi időm lesz a védésre?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anchor="q52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Tipikus hibák.</w:t>
        </w:r>
      </w:hyperlink>
    </w:p>
    <w:p w:rsidR="00A0046F" w:rsidRPr="00A0046F" w:rsidRDefault="003410C8" w:rsidP="00A0046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anchor="q53" w:history="1">
        <w:r w:rsidR="00A0046F"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Diplomatervezés 2-re új kiírást kell készíteni?</w:t>
        </w:r>
      </w:hyperlink>
    </w:p>
    <w:p w:rsidR="00A0046F" w:rsidRPr="00A0046F" w:rsidRDefault="00A0046F" w:rsidP="00A0046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0046F">
        <w:rPr>
          <w:rFonts w:ascii="Times New Roman" w:eastAsia="Times New Roman" w:hAnsi="Times New Roman" w:cs="Times New Roman"/>
          <w:b/>
          <w:bCs/>
          <w:sz w:val="36"/>
          <w:szCs w:val="36"/>
        </w:rPr>
        <w:t>Válaszok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" w:name="q1"/>
      <w:bookmarkEnd w:id="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1.  Kiknek szól a FAQ?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Alapvetően a Budapesti Műszaki és Gazdaságtudományi Egyetem Villamosérnöki és Informatikai Karán tanuló diplomatervező hallgatóknak készült ez a FAQ (Gyakran Feltett Kérdések), azonban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általános részeket más karok mérnökjelöltjei is haszonnal forgathatják.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" w:name="q2"/>
      <w:bookmarkEnd w:id="2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  Mennyire hiteles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itt található információ?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Ez </w:t>
      </w:r>
      <w:r w:rsidRPr="00A0046F">
        <w:rPr>
          <w:rFonts w:ascii="Times New Roman" w:eastAsia="Times New Roman" w:hAnsi="Times New Roman" w:cs="Times New Roman"/>
          <w:color w:val="FF0000"/>
          <w:sz w:val="24"/>
          <w:szCs w:val="24"/>
        </w:rPr>
        <w:t>a dokumentum nem tekintendő hivatalos forrásnak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dokumentum célja olyan kiegészítő információk, szokások, tippek összefoglalása, amely a hivatalos szabályozásban részlegesen vagy egyáltalán nem szerepelnek, viszont nélkülük a diplomatervezés folyamata egy diplomatervezőnek (saját és diákjaim tapasztalatából) nem kerek.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Hivatalos információ elérhető a dékáni hivatal szerverén: </w:t>
      </w:r>
      <w:hyperlink r:id="rId58" w:tgtFrame="_blank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http://www.vdk.bme.hu/.</w:t>
        </w:r>
        <w:r w:rsidRPr="00A0046F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40CEDFFB" wp14:editId="5B737FF1">
                  <wp:extent cx="142875" cy="135255"/>
                  <wp:effectExtent l="0" t="0" r="0" b="0"/>
                  <wp:docPr id="2" name="AutoShape 2" descr="(external link)">
                    <a:hlinkClick xmlns:a="http://schemas.openxmlformats.org/drawingml/2006/main" r:id="rId58" tgtFrame="&quot;_blank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42875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id="AutoShape 2" o:spid="_x0000_s1026" alt="(external link)" href="http://www.vdk.bme.hu/" target="&quot;_blank&quot;" style="width:11.25pt;height:10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További fontos információk diplomázóknak a </w:t>
      </w:r>
      <w:hyperlink r:id="rId59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TMIT Diplomatervezés tárgyának honlapján </w: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t>érhető el.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" w:name="q3"/>
      <w:bookmarkEnd w:id="3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3.  Mi a diplomaterv célja?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diplomatervvel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kell igazolnod, hogy önálló mérnöki munkára alkalmas vagy, ismered és alkalmazni tudod a mérnöki tervezési módszereket egy szakmai feladat során. Ehhez hozzá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>tartozik, hogy képes vagy a feladatkiírást értelmezni, megfogalmazni a műszaki feladatot, megválasztani a feladat megoldásához szükséges eszközöket, módszereket és végül a választott megoldást értékelni, elemezni.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" w:name="q4"/>
      <w:bookmarkEnd w:id="4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4.  Ki fogja majd elolvasni, milyen stílusban kell írnom?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diplomaterv alapvetően egy szakmai írásmű, amely egy adott feladat megoldásának lépéseit dokumentálja.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Első körben a bíráló fogja majd elolvasni, véleményezni, majd a záróvizsgán a bizottság tagjai is gyakran átlapozzák, akiknek mellesleg joguk van a bíráló által javasolt jegyet megváltoztatni (vagyis 10 perces átlapozás után is látniuk kell mi a munkád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fő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érdeme!). Ezen túlmenően, a diplomaterved a könyvtárban vagy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Interneten bárki számára hozzáférhető lesz, ezáltal a kérdéses területen az utánad jövő egy-két évfolyam tipikusan alapműnek fogja tekinteni a dolgozatod. Ezért gondolj arra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is,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hogy nekik mit hagysz nekik hátra.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dolgozat tehát szakmai beszámoló, nem élménybeszámoló és nem tankönyv jellegű.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" w:name="q5"/>
      <w:bookmarkEnd w:id="5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5.  Mi a helyzet, amikor a diplomatervezés egy céges projekthez kötődik?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Amikor a diplomatervezés egy cég által fizetett projekthez kapcsolódik, természetesen nem kell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apró részletet a diplomadolgozatba leírni, különösen ha a cég titoktartást kér. Ebben az esetben az egyetemi konzulens okosan megválaszthatja a bíráló személyét, hogy a cég versenytársaihoz az információ "kellően" késleltetve jusson csak el. Ugyanis zárt diplomatervet állami felsőoktatási intézményben csinálni nem lehet.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külső konzulenseddel mindenképp egyeztess, hogy nem kerül-e ki a cég számára érzékeny információ a dolgozatban.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Nyilvánvalóan azokat a részeket nem lehet kihagyni, amelyek a munkád gerincét képezik, azaz ami nélkül a dolgozat nem áll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lábán.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6" w:name="q6"/>
      <w:bookmarkEnd w:id="6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6.  Hogyan épül fel egy végleges formába öntött diplomadolgozat?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fedőlap, a pecséttel ellátott diplomaterv-feladatkiírás űrlap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aláírt nyilatkozat után egy magyar illetve egy angol nyelvű kivonatot kell a dolgozat érdemi része elé illesztened.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7" w:name="q7"/>
      <w:bookmarkEnd w:id="7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7.  Mi szerepeljen a fedőlapon?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lap tetején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egyetem logója alatt az egyetem, a kar és a tanszék neve szokott szerepelni.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Középen nagy betűkkel a diplomaterv neve, alatta pedig közepes betűmérettel a szerzője legyen feltüntetve.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lap alján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konzulens(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ek) neve(i) és hovatartozása (tanszék vagy cég) legyen feltüntetve.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dátum a lap alján legyen.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8" w:name="q8"/>
      <w:bookmarkEnd w:id="8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8.  A diplomaterv-feladatkiírás mikor érvényes?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hyperlink r:id="rId60" w:tgtFrame="_blank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diplomaterv portálra</w: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t>, a konzulensed által feltöltött példány a hiteles.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Akkor válik érvényessé, amikor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Tanszékvezető is elfogadta.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innen letöltött példányt kell beköttetned.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bekötött diplomatervben a konzulens nyilatkozzon a beadhatóságról a konzulens aláírásával és dátummal ellátva.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9" w:name="q9"/>
      <w:bookmarkEnd w:id="9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9.  Mennyire kell komolyan vennem a diplomaterv-feladatkiírás szövegét?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color w:val="FF0000"/>
          <w:sz w:val="24"/>
          <w:szCs w:val="24"/>
        </w:rPr>
        <w:lastRenderedPageBreak/>
        <w:t>Véresen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bíráló tételesen, pontról-pontra ellenőrizni fogja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részfeladat (bajuszos bekezdés) megoldottságát. A legalább elégséges (2) dolgozat szükséges de nem elégséges feltétele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összes bajusz "megtámadása". Egy bajusz hiányzik és a dolgát komolyan vevő bíráló máris elégtelent kénytelen javasolni a diplomádra!!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Ez alól csak vis-major adhat felmentést, amit a dolgozatban részletesen magyarázni és indokolni kell.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félreértések elkerülése végett a "nem maradt rá időm" jellegű sirám </w:t>
      </w: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nem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vis-major!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0" w:name="q10"/>
      <w:bookmarkEnd w:id="10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10.  Miből áll a nyilatkozat szövege?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"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Alulírott XY, a Budapesti Műszaki és Gazdaságtudományi Egyetem hallgatója kijelentem, hogy ezt a diplomatervet </w:t>
      </w:r>
      <w:proofErr w:type="gramStart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nem engedett segítség nélkül, saját magam készítettem, és a diplomatervben csak a megadott forrásokat használtam fel. </w:t>
      </w:r>
      <w:proofErr w:type="gramStart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Minden olyan részt, melyet szó szerint, vagy azonos értelemben de átfogalmazva más forrásból átvettem, egyértelműen, a forrás megadásával megjelöltem.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"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1" w:name="q11"/>
      <w:bookmarkEnd w:id="1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11.  Mi történik, ha a nyilatkozatot elfelejtem saját kezűleg aláírni?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bíráló vissza fogja küldeni, csak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aláírás megléte esetén kezd hozzá a bírálat elkészítéséhez.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2" w:name="q12"/>
      <w:bookmarkEnd w:id="12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12.  A kivonat milyen hosszú és mi álljon benne?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kivonat egy oldalnál rendszerint nem hosszabb tartalmi összefoglaló, amely arra szolgál, hogy közérthető módon megvilágítsa miről szól a dolgozat.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téma elhelyezés után a feladat rövid ismertetését, a motivációk tisztázását, a választott megoldást célszerű bemutatni.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végén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elért eredményekre és azok alkalmazhatóságára (kik, milyen területen, milyen célra) kell kitérni. A kivonatot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érdemi rész befejezése után írd meg, addigra áll össze a diplomaterv egy egésszé. Figyelj arra, hogy aki olvassa, esetleg járatlan ezen a területen, és ez alapján dönti el, hogy tovább olvassa-e vagy sem. Túl keveset és túl sokat sem szabad ígérni az olvasónak, mert az egyik esetben nem olvassa el, a másik esetben pedig kiábrándul!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Ne felejtsd, a záróvizsga bizottság részben ez alapján alkot képet a munkádról.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kivonatot </w:t>
      </w:r>
      <w:proofErr w:type="gramStart"/>
      <w:r w:rsidRPr="00A0046F">
        <w:rPr>
          <w:rFonts w:ascii="Times New Roman" w:eastAsia="Times New Roman" w:hAnsi="Times New Roman" w:cs="Times New Roman"/>
          <w:color w:val="FF0000"/>
          <w:sz w:val="24"/>
          <w:szCs w:val="24"/>
        </w:rPr>
        <w:t>magyar</w:t>
      </w:r>
      <w:proofErr w:type="gramEnd"/>
      <w:r w:rsidRPr="00A0046F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és angol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nyelven is el kell készíteni!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3" w:name="q13"/>
      <w:bookmarkEnd w:id="13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13.  Hogyan célszerű felépítenem a diplomadolgozatom érdemi részét?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Egy jó diplomamunka legalább a következő egységekből épül fel: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Tartalomjegyzék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1. Bevezetés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2. Irodalomkutatás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3. Tervezés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4. Megvalósítás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5. Elemzés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6. Összefoglalás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Köszönetnyilvánítás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Rövidítésjegyzék</w:t>
      </w:r>
    </w:p>
    <w:p w:rsidR="00A0046F" w:rsidRPr="00A0046F" w:rsidRDefault="00A0046F" w:rsidP="00A0046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>Irodalomjegyzék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Ezen kívül a tartalomjegyzéket követheti egy ábrajegyzék, valamint a legvégére függeléket lehet csatolni.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Természetesen,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1-6.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pontok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fejezetek tartalmára és nem a címére utalnak, ezen egységekből lehet például a fejezeteket kialakítani majd.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4" w:name="q14"/>
      <w:bookmarkEnd w:id="14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14.  Mi a bevezetés szerepe?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bevezetés célja,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 válasz kapjon a következő kérdésekre:</w:t>
      </w:r>
    </w:p>
    <w:p w:rsidR="00A0046F" w:rsidRPr="00A0046F" w:rsidRDefault="00A0046F" w:rsidP="00A00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hol helyezkedik el a téma a világban,</w:t>
      </w:r>
    </w:p>
    <w:p w:rsidR="00A0046F" w:rsidRPr="00A0046F" w:rsidRDefault="00A0046F" w:rsidP="00A00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mi a megoldandó feladat,</w:t>
      </w:r>
    </w:p>
    <w:p w:rsidR="00A0046F" w:rsidRPr="00A0046F" w:rsidRDefault="00A0046F" w:rsidP="00A00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mi teszi indokolttá a probléma kezelését,</w:t>
      </w:r>
    </w:p>
    <w:p w:rsidR="00A0046F" w:rsidRPr="00A0046F" w:rsidRDefault="00A0046F" w:rsidP="00A0046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és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probléma megoldása mit tesz lehetővé a számunkra?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fejezet végén, a diplomaterv felépítését foglald össze,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fejezetről egy-egy bővített mondatot írj, hogy mivel fog foglalkozni a kérdéses szövegrész.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5" w:name="q15"/>
      <w:bookmarkEnd w:id="15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15.  Mennyire legyen részletes a bevezetés?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Annyira, hogy egy távközlési/informatikai alapműveltséggel rendelkező mérnök a bevezető alapján megértse, követni tudja a diplomafeladatod speciális problémáit.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legjobb teszt: add oda egy olyan évfolyamtársadnak, aki nem ismerős a diplomád témájában, és kérdezd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érti-e miről van szó!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6" w:name="q16"/>
      <w:bookmarkEnd w:id="16"/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16.  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irodalomkutatási részt hogyan építsem fel?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Ennek a résznek a feladata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, hogy a témakör hátterét, az előzményeket megvilágítsa, valamint a tervezési döntések megértéséhez szükséges ismereteket célirányosan összefoglalja. Így a meglévő szakirodalom (könyvek, folyóiratok, cikkek) kritikai elemzését kell elvégezned, azaz bemutatod mi hogyan működik,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témád kapcsán, milyen kérdéseket vet fel.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Tipikus hiba szokott itt lenni, hogy szabványismertetéssé válik a szöveg, ahelyett hogy a lényeget kiemelve elemeznénk, unalmas részleteket ismertet a szerző.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 gondolat forrására itt hivatkozni kell, nem elég a szóbeszédre támaszkodva általánosságokról beszélni.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7" w:name="q17"/>
      <w:bookmarkEnd w:id="17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17.  Miről szól a tervezés?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feladatkiírás és háttér-információk figyelembevételével célszerű összegezned a tervezendő rendszerrel szemben támasztott követelményeket, amelyeket e tervezési folyamat igyekszik megcélozni.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Mivel müszaki probléma megoldását célzod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, a követelmények számszerüsítését tartsd szem elött! Nem mindnen eseten könnyü a feladatkiírásból kialakítani a tényleges specifikációt, söt elég gyakran elöbb kis kutatás elözi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ezek kidolgozását.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Ezek után a tervezés részletes leírása következzék, a döntési lehetőségek és a választott megoldások indoklásával.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Mivel a mérnöki tervezés egy iteratív folyamat, amelynek során maga a terv is többször átalakul, a végleges változatot ismertesd. A tanult tervezési módszerek alkalmazása mellett heurisztikus lépésekre is szükséged lesz, viszont ez utóbbi nem mehet a széles körben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használt módszerek, jelölések rovására.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Célszerű lesz ábrákon keresztül bemutatnod a megtervezett rendszer felépítését, működését.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Térj ki arra,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komponensek milyen alkomponenseket tartalmaznak és más komponensekkel milyen kapcsolatban vannak, illetve milyen információ, milyen illesztési felületen keresztül, merre áramlik. Lényeg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hogy az olvasóban kialakuljon egy összkép a rendszer működéséről.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8" w:name="q18"/>
      <w:bookmarkEnd w:id="18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18.  Mit írjak a megvalósításról?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megtervezett rendszer működőképességének igazolását a megvalósítással illetve annak elemzésével tudod bebizonyítani.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implementáció történhet valós vagy szimulált környezetben, melynek tulajdonságait érdemes bemutatnod. Általában mindig vannak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implementációnak olyan sarkalatos pontjai, amelyek a tervek alapján közvetlenül nem valósíthatók meg, ezekre célszerű kitérned milyen fogásokat alkalmaztál. Programlista kifejezetten nem illik be a diplomatervbe, esetleg a függelékben emelhetsz ki fontosabb részeket. Bevált megoldás, hogy a kódot egy floppy lemezen mellékeled vagy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Interneten adsz meg elérési címet. A futó programról néhány lényeges helyen készíthetsz képernyőmentést (snapshot), amelyet magyarázó szöveggel mellékelve javítod a dolgozat minőségét. Tehát ez a rész fejlesztői nézőpontból mutatja be a problémát, a felhasznált operációs rendszer illetve programozási környezet sajátságainak ismertetésével és a feladat ebbe a környezetbe való beillesztésével. A lényeg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hogy az olvasó számára világos legyen, hogy miként lett a tervből működő rendszer.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19" w:name="q19"/>
      <w:bookmarkEnd w:id="19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19.  Mit kell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elemzésbe írnom?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implementáció önmaga kevés annak bizonyítására, hogy a megvalósított rendszer a tervezés követelményeinek megfelel.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Szükséges funkcionális és teljesítőképességi tesztek elvégzése.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Gyakran előfordul,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idő rövidsége miatt, a tervezett funkcionalitást nem tudjuk 100%-osan teljesíteni, mindenképp írd le, mi valósult meg és mi nem.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Itt a specifikált funkcionalitást és a számszerű jellemzőket kell ellenőrizni, például a megvalósított rendszer nem képes automatikusan hálózati topológiát generálni és csak 100 csomópontot tud kezelni a tervezett 1000-rel szemben.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működő funkciók vizsgálatát egyszerű tesztekkel célszerű megnézned, tudod, hogy egy adott bemenetre milyen választ kellene adni a rendszernek és összehasonlítod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eredménnyel. Például,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egyik komponens exponenciális eloszlású mintákat generál, akkor a kimenetet statisztikai próbával illik ellenőrizni, de legalább hisztogramok szemrevételezésével.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eltérésekből származó hibák okát fontos kielemezni, hogy a megvalósításba milyen zavaró tényezők szólnak bele. A tesztkörnyezet ismertetését ne felejtsd el, ez a tesztek reprodukálhatósága illetve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összehasonlíthatóság miatt fontos. A teljesítőképesség vizsgálatok arra keresik a választ, hogy a rendszer kívülről megfigyelhető viselkedése hogyan változik a terhelés függvényében, azaz csak lassul vagy téveszt is a rendszer a terhelés növekedtével? Érdemes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is megvizsgálni, hogyan alakul a rendszer erőforrás igénye (memória, diszk, processzor) és kihasználtsága a feldolgozandó információmennyiség függvényében. Mindenképp térj ki arra,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általad elkészített implementáció a fellelhető hasonló megvalósításokhoz képest mennyire jobb, rosszabb, és milyen szempontból. Vigyázz, a "lényegesen jobb" kitétel önmagában nem mérnöki fogalom, használj konkrét, objektív adatokat: mérőszám + mértékegység (pl. "120%-os telj.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növekedést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értem el")!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boncolgatást azzal célszerű lezárni, hogy milyen megoldandó feladatok maradnak még hátra, milyen lehetőségeket látsz azok megoldására, illetve milyen irányban lehet a rendszert továbbfejleszteni.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0" w:name="q20"/>
      <w:bookmarkEnd w:id="20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20.  Hogyan foglaljam össze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elvégzett munkát?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Először is a kiírásnak megfelelően (múlt időben) vedd sorra, mi volt a kiindulási állapot, mi volt a feladat, és meddig jutottál el a megoldásában. Emeld ki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elemzés során feltárt főbb eredményeket, amelyek a rendszer üzemképességét igazolják, és jelezd továbbfejlesztés lehetséges irányát. A végén azzal célszerű zárni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egészet, hogy ki és hol tudja hasznosítani a munkád eredményeit.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1" w:name="q21"/>
      <w:bookmarkEnd w:id="2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21.  Mit írjak a köszönetnyilvánításba?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Gondold végig, hogy ki és mivel segítette elő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hogy a diplomaterved elkészítésén sikeresen túljutottál, és ennek alapján érdemes megemlékezni róluk.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2" w:name="q22"/>
      <w:bookmarkEnd w:id="22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22.  A rövidítésjegyzékbe mit vegyek fel?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rövidítésjegyzékbe a szövegben szereplő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olyan rövidítést illetve betűszót vegyél fel a feloldásával egyetemben, amely az adott szakterület sajátja illetve félreérthető más környezetben (p. ATM = Automatic Teller Machine, Asynchronous Transfer Mode, Adobe Type Manager).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közismert rövidítéseket, például 1 sec azaz egy másodperc, nem szokás itt felsorolni.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Ha mégsem egyértelmű, a szövegben magyarázatot célszerű elhelyezni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első előfordulásánál. Szintúgy,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betűszó első előfordulásánál a szövegben fel kell oldanod a rövidítést!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3" w:name="q23"/>
      <w:bookmarkEnd w:id="23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23.  Mi kerüljön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irodalomjegyzékbe?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Forrásmunkák adatait egy helyen,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irodalomjegyzékben szokás összegyűjteni, a szövegben csak hivatkozásokat helyezünk el a forrásokra. Minden forrást legalább egyszer hivatkozni kell a szövegben,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hivatkozásnak kell legyen feloldása az irodalomjegyzékben. Rutinos bírálók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irodalomjegyzék áttanulmányozása után kezdik el a dolgozat elolvasását.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4" w:name="q24"/>
      <w:bookmarkEnd w:id="24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24.  Mi a jó arány a forrásmunkák és saját munkám között?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Ügyelj arra, hogy legalább 50-50% legyen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arány, de a saját munkád javára több is lehet; egy alapos munkában 30-70% körül jön ki a végén.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5" w:name="q25"/>
      <w:bookmarkEnd w:id="25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25.  Hány oldalt célszerű írnom?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Hivatalosan a minimum hasznos (függelék nélküli) oldalszám 45, a maximális (függelékkel együtt) oldalszám pedig 120.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Általában 60 oldal körül már jó dolgozatok szoktak sikerülni.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bírálók és a záróvizsga bizottság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sem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szereti kifejezetten a túl hosszú dolgozatokat, szóval a bruttó 90 oldalt már nem érdemes túlszárnyalni. Egyébként lehet bármilyen hosszú a dolgozat, ha nem érdekfeszítő, akkor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 már az elején a végét fogja várni. Gondoljunk arra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igazs'gra, hogy néha a kevesebb az több!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6" w:name="q26"/>
      <w:bookmarkEnd w:id="26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26.  Angolul vagy magyarul írjam a dolgozatot?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Mivel Magyarországon a hivatalos nyelv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magyar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, ezért alapértelmezésben magyarul kell megírni a dolgozatot. Szakmánk széles körben használatos nyelve azonban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angol.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utóbbi időben az a tendencia, hogy aki nemzetközi projekthez kapcsolódóan végzi a diplomatervezését vagy posztgraduális képzésben akar részt venni esetleg multinacionális cégnél akar elhelyezkedni, az angolul írja meg a diplomadolgozatát.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Fontos, hogy a ti és a konzulensed a választása, hogy milyen nyelven születik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dilomamunka. Mielőtt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angol nyelvű verzió mellett döntesz, gondold végig, hogy ez mennyi többlet munkát fog ez neked jelenteni a fogalmazás és a nyelvhelyesség terén.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7" w:name="q27"/>
      <w:bookmarkEnd w:id="27"/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27.  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idegen nyelvű kifejezéseket hogyan fűzzem be a szövegbe?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idegen nyelvű fogalmak egy résznek van jól bevált magyar megfelelője, más részüknek meg nincs. A bevált fordításokat mindenképp használd, hogy a szöveg hangzása megtartsa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magyar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jellegét. Ha tájékozódtál, és nem találod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adott fogalom magyar megfelelőjét, akkor megpróbálkozhatsz a magyarítással.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Ügyelj arra, hogy ne szó szerinti, hanem tartalmi fordítását igyekezz visszaadni.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Célszerű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idegen nyelvű kifejezéseket más betűtípussal szedned, például dőlt betűkkel.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8" w:name="q28"/>
      <w:bookmarkEnd w:id="28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28.  Egyes szám első személyű vagy többes szám első személyű alanyt használjak?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dolgozatból egyértelműen ki kell, hogy derüljön, mi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amit mások végeztek már korábban, és mi az, ami a te munkád. A döntéseid és a saját véleményed mindenképp egyes szám első személyben írd, ugyanakkor törekedj arra, hogy ne minden mondat kezdődjék úgy, hogy "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Én ...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személytelen mondatszerkezetek használatával helyenként át tudod hidalni ezeket a nehézségeket.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többes szám első személyű alany használata közvetlenebb viszony kialakítását célozza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az olvasóval. Többnyire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irodalomkutatási részben jöhetnek elő ilyen szerkezetek, amikor már egy meglévő ismeretre utalsz és mintegy végigkalauzolod őt ezen a területen.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Továbbá olyan eszmefuttatásokkor használhatod, amikor olvasót kvázi felszólítod, hogy a gondolatmeneted kövesse végig, például "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... az x. ábrán a komponens megbízhatóságának időfüggését látjuk.</w:t>
      </w:r>
      <w:proofErr w:type="gramEnd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Vegyük észre, hogy ...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".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De ezt személytelen mondattal is kiválthatod, ha ez neked jobban tetszik: "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... </w:t>
      </w:r>
      <w:proofErr w:type="gramStart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x. ábrán a komponens megbízhatóságának időfüggése látható. Észrevehető, hogy ...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"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29" w:name="q29"/>
      <w:bookmarkEnd w:id="29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29.  Milyen formában szokás a dolgozatot elkészíteni?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dolgozatot a szokásos A4-es papíron, 2.5 centiméteres margóval (plusz alul sorszám és felül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esetleges fejléc), 11 pontos betűmérettel és másfeles sorközzel kell elkészíteni.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Egyoldalas kivitelben könnyebb olvasni a bekötött példányt.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dolgozatnak nem kell nyomdai minőségben színesben csillognia-villognia,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értékét nem ez adja meg. Ez nem jelenti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ha van egy jó színes ábrád, azt ne tedd bele színesben kinyomtatva.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0" w:name="q30"/>
      <w:bookmarkEnd w:id="30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30.  A lapszámozást hogyan csináljam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bevezetés első oldalán,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arab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1-től kezdődjön és a dolgozat utolsó lapjáig tartson, beleértve az esetleges függeléket is. A tartalomjegyzéket vagy római I-től kezdve számozzuk vagy egyáltalán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nem számozzuk, úgy mint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előtét oldalakat.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lapszámot a lap alján középen célszerű feltüntetni.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1" w:name="q31"/>
      <w:bookmarkEnd w:id="3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31.  A fejezetek beosztását hogyan végezzem el?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diplomadolgozatot szövegét, annak mennyisége miatt, fontos kisebb egységekre, fejezetekre illetve alfejezetekre bontani.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fejezetekre bontást lehet a fentebb ismertetett egységek alapján elvégezni, de lehet hogy egy egység több fejezetre kívánkozik szétbomlani.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fejezeteket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arab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számokkal látjuk el (decimális aláosztást használva), viszont bevezetés előtti és a összefoglalás utáni részeket nem számozzuk, illetve a függelék számozását nagybetűkkel szokás végezni.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hierarchikus felbontást a szövegszerkesztő programok támogatják, célszerű élned ezzel a lehetőséggel és így a tartalomjegyzéket automatikusan tudod generálni.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tartalomjegyzék megtekintésével ellenőrizheted, mennyire van kiegyensúlyozva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fejezetek által felölelt rész.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Három szintnél mélyebb beosztást nem célszerű csinálnod, a négy még szükség esetén elmegy.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Ha egy részt alegységekre bontasz, akkor legalább kettő alegysége legyen. Ügyelj arra,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fejezetek elején legyenek átvezető gondolatok, hogy az olvasó ne vessze el a fonalat.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2" w:name="q32"/>
      <w:bookmarkEnd w:id="32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32.  Milyen szövegszerkesztő programot használjak?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Általános jelenség, hogy a helyesírási hibák lerontják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összbenyomást, még ha tartalmilag kifogástalan is a mű. Célszerű ezért olyan eszközt választanod erre a célra, amely segít neked a helyesírási hibák megkeresésében, mert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utolsó emberi átolvasás után is szokott hiba maradni benne. Mivel műszaki szövegben képletek, ábrák és táblázatok is szerepelnek, ezért fontos, hogy ezeket korrektül kezelje.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szövegkomponensekhez stílusok rendelése szintén elengedhetetlen egy ekkora mű egységes kezeléséhez.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Ha magyarul írsz, a Microsoft Word, a Latex,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OpenOffice jöhet szóba. A LaTeX helyesírás ellenőrzéshez a </w:t>
      </w:r>
      <w:hyperlink r:id="rId61" w:tgtFrame="_blank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http://www.szofi.hu/gnu/magyarispell/</w: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címen találsz leírást,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OpenOffice-t pedig az </w:t>
      </w:r>
      <w:hyperlink r:id="rId62" w:tgtFrame="_blank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http://hu.openoffice.org/</w: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címen találod.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képleteket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LaTeX segítségével lehet legegyszerűbben szerkeszteni és a legszebb külalakot is ez állítja elő. Aki már hozzászokott a LaTeX ezen körülményeihez,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nem akarom lebeszélni, hogy azt használja. Viszont, ha most fogsz hozzá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első nagyobb dokumentum előállításához, akkor nem szerencsés a LaTeX, a Word-del könnyebben boldogulsz majd.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3" w:name="q33"/>
      <w:bookmarkEnd w:id="33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33.  A forrásmunkák hivatkozásának milyen formája van?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Többféle módszer kínálkozik, a lényeg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, hogy a diplomadolgozatban (a szövegben és az irodalomjegyzékben) egyet használj közülük konzekvensen. Leggyakoribb a Harvard-rendszerben történő hivatkozás, amikor a szerzőt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évszámot zárójelen belül tüneted fel, például (Einstein, 1905). Ha egy évben a szerző több munkája is szerepel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irodalomjegyzékben, akkor az évszám mögé tett kisbetűkkel különböztetjük meg azokat egymástól. Ha a szerző nevét a mondatban alanyként szerepeltetned, akkor már elég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évszám feltüntetése is: "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Einstein a speciális relativitás elméletében részletesen kifejti, hogy az események bekövetkezési sorrendje függ a megfigyelők mozgásától is (1905a)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." Elterjedt az is, amikor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szerző(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k) vezetéknevéből és az évszámból készítünk egy címkét, és az szögletes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zárójelbe tesszük, például [Ei05]. Használhatsz sorszámozott irodalomjegyzéket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is,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ekkor szintén szögletes zárójelben szokás a sorszámát feltüntetni, lásd [1].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4" w:name="q34"/>
      <w:bookmarkEnd w:id="34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34.  A forrásmunkákra hogyan hivatkozzak a szövegben?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Általában egy újabb gondolatsor első mondatában szokás megemlíteni, honnan származnak a kérdéses gondolatok.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Hosszabb rávezetés után, a gondolatsor végén is el lehet helyezni a hivatkozást.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Ez akkor általában kitekintés jellegű hivatkozás, azaz szorosan nem kapcsolódik a lényegi részhez.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forrásokból szó szerint vett idézetek gyakran megtörik a dolgozat egységét, ezért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ott található gondolatokat a saját szavaiddal a célod érdekében fogalmazd át. Nagyon rosszul néz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ki, ha hosszabb szövegrészt szinte egy az egyben átmásolsz a forrásból és a bíráló (vagy bárki más olvasó) ismeri az adott forrást!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5" w:name="q35"/>
      <w:bookmarkEnd w:id="35"/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35.  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irodalomjegyzék milyen felépítésű szokott lenni?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tételeket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szerző(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k) neve alapján szokás sorba rendezni a Harvard-rendszerben, így a hivatkozások könnyen kereshetők.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sorszámozott irodalomjegyzéknél, a források szövegbeli előfordulási sorrendjébe szoktuk a tételeket rendezni, ekkor viszont a sorszámozás automatikus kezelése elengedhetetlen követelmény a szövegszerkesztőtől.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6" w:name="q36"/>
      <w:bookmarkEnd w:id="36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36.  Az egyes forrásmunkák milyen adatait kell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irodalomjegyzékben feltüntetnem?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 forrás szerzőjét és a keltezés évszámát kötelező feltüntetned, valamint a forrás fajtájától függően további adatokat, amelyet a publikálás eredeti nyelvén kell megtenned.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azonosítási illetve elérhetőségi információk a publikáció fajtája szerint:</w:t>
      </w:r>
    </w:p>
    <w:p w:rsidR="00A0046F" w:rsidRPr="00A0046F" w:rsidRDefault="00A0046F" w:rsidP="00A00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Könyv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- a címe, a kiadás helye, a kiadó neve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ISBN száma. Ha nem a teljes könyvre hivatkozol, akkor a kérdéses rész első és utolsó oldalszámát tüntesd fel (</w:t>
      </w:r>
      <w:r w:rsidRPr="00A0046F">
        <w:rPr>
          <w:rFonts w:ascii="Times New Roman" w:eastAsia="Times New Roman" w:hAnsi="Times New Roman" w:cs="Times New Roman"/>
          <w:i/>
          <w:iCs/>
          <w:sz w:val="24"/>
          <w:szCs w:val="24"/>
        </w:rPr>
        <w:t>127-133. oldal vagy pp. 127-133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A0046F" w:rsidRPr="00A0046F" w:rsidRDefault="00A0046F" w:rsidP="00A00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Folyóiratcikk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- a cikk pontos címe, a folyóirat címe, évfolyama és száma, illetve a cikk első és utolsó oldalszáma. A folyóirat ISSN számát is célszerű feltüntetned, ha nem egy közismert folyóiratról van szó (például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egyetemi könyvtárban nem található meg).</w:t>
      </w:r>
    </w:p>
    <w:p w:rsidR="00A0046F" w:rsidRPr="00A0046F" w:rsidRDefault="00A0046F" w:rsidP="00A00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Konferencia előadás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előadás pontos címe, a konferencia neve, helye és időpontja, a kiadvány kiadásának helye, a kiadója és egyéb azonosítók (pl. ISBN szám, ha könyvként jelent meg), és a kérdéses oldalszámok.</w:t>
      </w:r>
    </w:p>
    <w:p w:rsidR="00A0046F" w:rsidRPr="00A0046F" w:rsidRDefault="00A0046F" w:rsidP="00A00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Belső kiadvány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(technical report) - a pontos cím, a kiadó intézmény neve, címe illetve elérési módja, a kiadás helye, a kiadvány belső azonosító kódja,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hivatkozott oldalszámok.</w:t>
      </w:r>
    </w:p>
    <w:p w:rsidR="00A0046F" w:rsidRPr="00A0046F" w:rsidRDefault="00A0046F" w:rsidP="00A0046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Internet források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- a dokumentum pontos neve, elérése URL formában (például: </w:t>
      </w:r>
      <w:hyperlink r:id="rId63" w:tgtFrame="_blank" w:history="1">
        <w:r w:rsidRPr="00A0046F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http://www.bme.hu/</w:t>
        </w:r>
      </w:hyperlink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), </w:t>
      </w: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valamint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utolsó frissítés dátuma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7" w:name="q37"/>
      <w:bookmarkEnd w:id="37"/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37.  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ábrák készítésénél mire figyeljek?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Ha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általad választott szövegszerkesztő program támogatja az ábrák készítését, akkor használd ki ezt a lehetőséget. Ha kívülről emelsz be képet, akkor lehetőleg vektorgrafikus programok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kimenetét használd, mert a végén a tördelésnél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átméretezés nyújthat esetleg segítséget.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pixelgrafikák hátránya pont ekkor szokott előjönni, a kép elcsúful a felnagyítás során.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Grafikonok beillesztésénél ne felejtsd el feltüntetni mi van a tengelyeken és milyen mértékegységben vannak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adatok feltüntetve.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8" w:name="q38"/>
      <w:bookmarkEnd w:id="38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38.  Mire ügyeljek a táblázatok és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ábrák beillesztése kapcsán?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ábrákat és a táblázatokat egymástól független sorszámozással és címsorral kell ellátni és a sorszámuk alapján kell rájuk hivatkozni.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Minden ábrára és táblázatra a folyó szövegben hivatkozni kell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első hivatkozás az ábra vagy táblázat </w:t>
      </w:r>
      <w:r w:rsidRPr="00A0046F">
        <w:rPr>
          <w:rFonts w:ascii="Times New Roman" w:eastAsia="Times New Roman" w:hAnsi="Times New Roman" w:cs="Times New Roman"/>
          <w:b/>
          <w:bCs/>
          <w:sz w:val="24"/>
          <w:szCs w:val="24"/>
        </w:rPr>
        <w:t>előtt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legyen a folyó szövegben.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Amennyiben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ábrán illetve a táblázatban speciális rövidítéseket vagy jelöléseket használsz, a címsor felett helyben oldd fel azokat! Erre azért van szükség, ha később visszatér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 ide, ne a szövegből kelljen neki kibogarásznia azok értelmezését. A puszta hivatkozáson túlmenően, a levonható tanulságokat jó ha kiemeled,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 figyelmét neked kell terelned, hogy mit vegyen észre. Ha több fejezetben is hivatkozol ugyanarra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ábrára vagy táblázatra, akkor célszerű a tartalomjegyzéket követően elhelyezned az ábrák és/vagy táblázatok jegyzékét.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39" w:name="q39"/>
      <w:bookmarkEnd w:id="39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39.  A tördelésnél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ábrák és táblázatok elrontják a lapkiosztást, mit tegyek?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Mivel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minden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táblázatot és ábrát a sorszámozol, így azok egyértelműen megtalálhatók, még ha nem is tudod a hivatkozással egy oldalra tenni. Arra ügyelj, hogy azon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oldalon kerülhet elő leghamarabb, ahol először hivatkozol rá.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átméretezéssel, átrendezéssel segíthetsz a helyzeten, de ezzel csak a legvégén érdemes foglalkoznod.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0" w:name="q40"/>
      <w:bookmarkEnd w:id="40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40.  A képletekkel mi a helyzet?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képleteket is sorszámozzuk, hogy a hivatkozás rájuk egyértelmű legyen.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sorszámot gömbölyű zárójelben jobbra igazítva szoktuk kiírni.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1" w:name="q41"/>
      <w:bookmarkEnd w:id="4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41.  Hogyan osszam be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időmet a munka és az írás között?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ember egyszerre csak egy dologra képes figyelni, viszont képes arra, hogy egymás után sorrendben több dolgot is végrehajtson.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részfeladatok többnyire átlapolódnak időben, a feladat megértése, az irodalomkutatás és a tervezés nagyjából párhuzamosan folyik. A tervezés befejeztével célszerű a dolgozat szerkezetét kialakítani és elkezdeni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írást is. Általában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implementáció a rendelkezésre álló idő java részét elviszi, ezért ha az írásnak utána fogsz neki, lehet hogy kifutsz a időből.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2" w:name="q42"/>
      <w:bookmarkEnd w:id="42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42.  Milyen tempóban lehet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írással haladni?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szöveg mennyiségi növekedését egy haranggörbével lehet jól jellemezni.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kezdetekben tipikusan lassan halad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ember, amíg össze nem áll a fejében a kép melyik fejezetbe mit is fog majd írni. Aztán átlagosan napi 2-3 minőségi oldalt tud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ember hosszabb távon produkálni. Ez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jelenti, hogy az egyik nap kreatív leszel és írsz 6 oldalt, aztán két nap pihenő és alig történik valami. A vége felé ismét lelassul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oldalszám növekedés, ekkor már inkább minőségi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>változásokon megy keresztül a szöveg: a fejezetek egymáshoz hangolása, tördelés és helyesírás ellenőrzés folyik.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3" w:name="q43"/>
      <w:bookmarkEnd w:id="43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43.  A diplomadolgozatot mikor adjam oda a konzulensnek oda olvasásra?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Amikor a dolgozat vázát felépíted, mindenképp egyeztess vele, aztán amikor egy-egy nagyobb résszel kész vagy megmutathatod neki.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Minden esetben mutasd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neki, mit olvasson el, mert az egészet nem fogja minden alkalommal átnézni. A legfontosabb azonban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hogy a beadási határidő előtt két héttel már egy minimum 80-90%-os készültségű munkát lásson, hogy a tanácsai alapján legyen időd még a változtatásokat véghezvinni.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4" w:name="q44"/>
      <w:bookmarkEnd w:id="44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44.  Úgy tűnik, készen vagyok, de még sincs befejezettség érzésem, mit tegyek?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diplomatervezési időszak végére kellőképpen kimerül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ember, többnyire először találkozik olyan szakmai feladattal, amelyet az elejétől a végéig önállóan kell elvégeznie. Amennyiben a beadási határidő előtt vagy még legalább egy héttel, akkor jól osztottad be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idődet. Tedd félre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egészet néhány napra, és hagyd érlelni magadban, utol fog érni az a néhány gondolat, ami hiányérzetet okoz.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5" w:name="q45"/>
      <w:bookmarkEnd w:id="45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45.  Szorít a határidő, és még van mit írnom, de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be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tudom fejezni, mit csináljak?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konzulensed felé mindenképp jelezd mi a helyzet, és mennyi időre van még szükséged.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egyetem által adott határidő általában megegyezéssel egy-két héttel kitolható végszükség esetén. Ennek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ára azonban, hogy a bírálóhoz később kerül, és tipikusan neki is kevesebb ideje lesz vele foglalkozni, valamint a záróvizsgához szükséges felkészülési időt rövidíted meg. A legfontosabb tehát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hogy a határidőre az adminisztratív dolgokat elintézd, ami a konzulensi űrlap kitöltetését és a tanszéki adminisztráción történő bejegyzését jelenti.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6" w:name="q46"/>
      <w:bookmarkEnd w:id="46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46.  Nagyon rosszul állok </w:t>
      </w:r>
      <w:proofErr w:type="gramStart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írással, és már nem látom esélyét a munka befejezésére, mi lesz ilyenkor?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Levonhatod máris a nagy tapasztalatot,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kell tanulnod beosztani az időd és az energiáid egy adott cél érdekében.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következő félévben változatlan formában ismét nekikezdhetsz hivatalosan a diplomatervezéshez ugyanabban a témában.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teendőkről ilyenkor a dékáni hivatalban kell érdeklődnöd.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Ne feledd, amit a "feladatkiírás komolysága" kérdésnél írtunk!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feladat szövege utólag nem változtatható, nem lehet "újat kérni" a következő félévben.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pecsétes, hivatalosan kiadott feladatkiírás szövegének megváltoztatása alapesetben NEM LEHETSÉGES! Előfordult már, hogy hihetetlen kavarás árán valakinek sikerült, de egyáltalán nem triviális, hogy engedélyezik!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kiadástól számított 2 év áll rendelkezésedre a befejezésre.</w:t>
      </w:r>
      <w:proofErr w:type="gramEnd"/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7" w:name="q47"/>
      <w:bookmarkEnd w:id="47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47.  Kész vagyok a diplomadolgozattal, a konzulensem is beadhatónak minősítette, mi a teendő?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Kinyomtatod a dolgozatot, és a hivatalos okmányokkal egybefogva elviszed beköttetni.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Általában egy nap alatt megcsinálják a kötést, természetesen vannak gyorskötők, ahol néhány óra 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alatt végeznek vele.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magyar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nyelvű kivonatból készítesz egy külön lapra nyomtatott példányt és ezt becsúsztatod a bekötött diplomamunkába (erre azért van szükség, hogy a záróvizsgán mind a négy bizottsági tagnak jusson valami olvasnivaló).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Amikor ezzel megvagy, átadod a konzulensednek, és ő továbbítja a bírálónak.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bírálatot szintén a konzulenstől fogod majd megkapni, legkésőbb öt nappal a védés előtt.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Ezt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öt napot jogodban áll megkövetelned, mint ahogy a tanszéknek is jogában nem elfogadni az adott záróvizsga-időszakra a jelentkezésed, ha nem adtad le az eredeti határidőre a dolgozatod!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8" w:name="q48"/>
      <w:bookmarkEnd w:id="48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48.  Megkaptam a bírálatot, mihez kezdjek most?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Először is igyekezz higgadtan végigolvasni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egészet a nagy izgalom után. Ha ezzel megvagy, akkor képbe kerültél, hogy a bíráló (aki feltehetően tapasztaltabb viszont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adott területhez nem feltétlenül jobban értő ember) hogyan látja a munkád és az eredményeket. A feltett kérdések alapján többnyire következtetni tudsz majd arra, hogy a bírálód mennyire hozzáértő, és vajon nálad valóban magasabb nézőpontból vizsgálta-e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témát. A feltett kérdéseket alaposan elemezd ki, gondold ki a választ és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azt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, hogy miként fogod a választ a záróvizsga bizottság előtt megindokolni. Általában a bíráló nem szokott megjelenni a záróvizsgán, viszont ez nem jelenti azt, hogy a bizottság tagjait "át lehet vágni a palánkon",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sőt(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!) alkalmanként további kérdéseket tesznek fel! Nagyon fontos, hogy a kérdések alapján felkészülj előre, és határozott álláspontod legyen, miben jogos/ nem jog a bíráló véleménye.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49" w:name="q49"/>
      <w:bookmarkEnd w:id="49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49.  A záróvizsgán miként zajlik a diplomamunka védése?</w:t>
      </w:r>
    </w:p>
    <w:p w:rsidR="00A0046F" w:rsidRPr="00A0046F" w:rsidRDefault="00A0046F" w:rsidP="00A0046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Egy rövid (kb. 10-12 perces) vetített előadás keretében be kell mutatnod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elvégzett munkát és meg kell válaszolnod a bíráló kérdéseit, melyet egy rövid vita követhet.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előadást a kivonat alapján építsd fel, a fontosabb, érdekesebb illetve látványosabb elemekre koncentrálva, hangsúlyozva a saját munkádat.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előadás anyagot USB kulcson (is) hozd magaddal (általában működik a hálózatról való letöltés is).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PPT és PDF formátumok támogatva vannak.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Ha extra igényeid vannak, hozhatod a saját géped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előadáshoz.</w:t>
      </w:r>
      <w:r w:rsidRPr="00A0046F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 saját mondandód után a bíráló kérdéseit foglald össze először egy-két mondatban, mivel elképzelhető, hogy nem lesz időd mindet végigmondanod.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kérdések megválaszolási sorrendjét ennek megfelelően úgy építsd fel, hogy a lényeges kérdéseket inkább előre vedd (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eltussolás egyébként baromi rizikós, mert elveszted a bizottság bizalmát és a tételek esetén esetleg kicsit mélyebbre fognak nézni a kelleténél).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0" w:name="q50"/>
      <w:bookmarkEnd w:id="50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50.  Mennyi időm lesz a védésre?</w:t>
      </w:r>
    </w:p>
    <w:p w:rsidR="00A0046F" w:rsidRPr="00A0046F" w:rsidRDefault="00A0046F" w:rsidP="00A004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Úgy számolj, hogy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egész záróvizsga 30 percet fog tartani, ez kb. 10-12 perc diplomamunka ismertető, 3-8 perc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vita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 dolgozatról, védés 1 tárgyból és adminisztráció. Ahhoz, hogy a vitára is legyen idő, 10-12 perc körül lődd be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előadás időtartamát a bírálói kérdések megválaszolásával együtt. Ne felejtsd, hogy a kivetítő technika kezelése, beüzemelése időbe telik, ami természetesen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idődet rövidíti meg.</w:t>
      </w:r>
    </w:p>
    <w:p w:rsidR="00A0046F" w:rsidRPr="00A0046F" w:rsidRDefault="00A0046F" w:rsidP="00A0046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51" w:name="q52"/>
      <w:bookmarkEnd w:id="51"/>
      <w:r w:rsidRPr="00A0046F">
        <w:rPr>
          <w:rFonts w:ascii="Times New Roman" w:eastAsia="Times New Roman" w:hAnsi="Times New Roman" w:cs="Times New Roman"/>
          <w:b/>
          <w:bCs/>
          <w:sz w:val="27"/>
          <w:szCs w:val="27"/>
        </w:rPr>
        <w:t>51.  Tipikus hibák.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Nem jól osztod be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idődet, és a dolgozat tartalmi illetve formai egységének kialakítására nem jut időd. A diplomatervezés elején fogj egy naptárat, és alaposan tervezd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>, mikor mit fogsz csinálni és ahhoz igyekezz tartani magad.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Nincs a dolgozatnak egy vezérgondolata, ami végigvonul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egész szövegen. A dolgozat írása elején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meg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kell tervezni, hogy mi az egész téma gerince, és az összes további gondolatot ehhez kell igazítanod.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dolgozatot idegen nyelven írod, és nincs kellő rutinod a gördülékeny fogalmazásban,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magyar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mondatszerkezetek tükröződnek benne. Ha nincs valaki aki a nyelvi lektorálásban segédkezne, presztízs-kérdést ne csinálj belőle, írj bátran magyarul.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A diplomaterv egy korábbi TDK munka egyszerű feljavításának gondolod. Alaposan át kell dolgozni, hogy a diplomatervvel szemben támasztott követelményeknek megfeleljen.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Egy-egy fontosabb szabványt kimerítő ismertetése nem elegendő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irodalomkutatási munkának. Mások által, hasonló területen korábban végzett munkákat kell keresni, és bemutatni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elért eredmények előnyeit és hátrányait az elérendő cél érdekében.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rendszer tervezése elmarad, és a már megvalósított rendszert mutatod be.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olvasót nem győzöd meg, hogy a választott megoldás miért ígérkezik jobbnak a meglévőeknél.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megvalósításnál nem térsz ki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elmélet és a gyakorlat közti kulcsfontosságú eltérésekre, ami a megvalósított rendszer működését befolyásolja.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A rendszer értékelésénél a tesztkörnyezet ismertetése elmarad, és így más vizsgálatok eredményével nem lehet összevetni a tiedet.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Részletes indoklás, magyarázat nélküli kijelentésekre támaszkodik a tervezés illetve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elemzés.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forrásmunkák és a saját munkád nem áll arányban egymással, olyan érzése támad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olvasónak mintha nem csináltál volna semmi hasznosat, csak összeollóztad volna a meglévő anyagokat.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irodalomjegyzék tételei hiányosak, vagy nem néztél körül alaposan, és kevés hivatkozásod van.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irodalmakat a munka elején kell elkezdeni gyűjteni, és nem utólag összevadászni azokat.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Helyesírási hibák maradnak a dolgozatban. Egy-egy hiba természetes, de amikor oldalanként egyet talál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olvasó az lerontja az összbenyomást. A végső változatban igyekezz a hibák számát nulla felé közelíteni.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Nem derül ki világosan, mi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amit te csináltál, és mi az amit mások. Konkrétan le kell írnod, mi a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te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érdemed, és nem kell attól félned, hogy magamutogatás lesz a dologból.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A színes ábrák a fekete-fehérben olvashatatlanok a színek leképződése miatt, ez főként olyan grafikonoknál hátrányos, amikor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egyes adatsorokat nem lehet megkülönböztetni egymástól. Ha nem színesben nyomtatod a kérdéses részeket, akkor előre gondoskodj a képek fekete-fehérbe alakításáról.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Bitmap képeket használsz, amik átméretezve élvezhetetlenek a "down-sampling" effektus miatt.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Vagy nem használod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idegen nyelvű kifejezések bevált magyar megfelelőjét, vagy az "eszetlen" magyarítással teljesen érthetetlenné válik a szöveg. Fordításnál </w:t>
      </w:r>
      <w:proofErr w:type="gramStart"/>
      <w:r w:rsidRPr="00A0046F">
        <w:rPr>
          <w:rFonts w:ascii="Times New Roman" w:eastAsia="Times New Roman" w:hAnsi="Times New Roman" w:cs="Times New Roman"/>
          <w:sz w:val="24"/>
          <w:szCs w:val="24"/>
        </w:rPr>
        <w:t>az</w:t>
      </w:r>
      <w:proofErr w:type="gramEnd"/>
      <w:r w:rsidRPr="00A0046F">
        <w:rPr>
          <w:rFonts w:ascii="Times New Roman" w:eastAsia="Times New Roman" w:hAnsi="Times New Roman" w:cs="Times New Roman"/>
          <w:sz w:val="24"/>
          <w:szCs w:val="24"/>
        </w:rPr>
        <w:t xml:space="preserve"> eredeti kifejezést ne felejtsd el zárójelben feltüntetni.</w:t>
      </w:r>
    </w:p>
    <w:p w:rsidR="00A0046F" w:rsidRPr="00A0046F" w:rsidRDefault="00A0046F" w:rsidP="00A0046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0046F">
        <w:rPr>
          <w:rFonts w:ascii="Times New Roman" w:eastAsia="Times New Roman" w:hAnsi="Times New Roman" w:cs="Times New Roman"/>
          <w:sz w:val="24"/>
          <w:szCs w:val="24"/>
        </w:rPr>
        <w:t>Kihagyod valamelyik "kiírás bajusz" lefedését, azaz előírt részfeladat megoldásának tárgyalását.</w:t>
      </w:r>
    </w:p>
    <w:p w:rsidR="00AB3E63" w:rsidRDefault="00AB3E63"/>
    <w:sectPr w:rsidR="00AB3E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26281"/>
    <w:multiLevelType w:val="multilevel"/>
    <w:tmpl w:val="982E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445F2A"/>
    <w:multiLevelType w:val="multilevel"/>
    <w:tmpl w:val="2A5A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102078"/>
    <w:multiLevelType w:val="multilevel"/>
    <w:tmpl w:val="AF6AE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848A7"/>
    <w:multiLevelType w:val="multilevel"/>
    <w:tmpl w:val="DB1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BFD5AA4"/>
    <w:multiLevelType w:val="multilevel"/>
    <w:tmpl w:val="3DF06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046F"/>
    <w:rsid w:val="003410C8"/>
    <w:rsid w:val="00A0046F"/>
    <w:rsid w:val="00AB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56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0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05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274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968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62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48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079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555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5180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23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17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70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97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75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660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4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670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402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79440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6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3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63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05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480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823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46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55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77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169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62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7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1145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92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57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20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53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24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67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54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503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6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3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29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17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04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009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777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8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6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261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979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3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887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52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27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696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136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31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39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061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97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579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682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81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851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30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232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7843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40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205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877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761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133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94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753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24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29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336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805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424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04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85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256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31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65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71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105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765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4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2331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321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17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50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741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8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9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054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11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108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95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tmit.bme.hu/diplomaterv-faq" TargetMode="External"/><Relationship Id="rId18" Type="http://schemas.openxmlformats.org/officeDocument/2006/relationships/hyperlink" Target="http://www.tmit.bme.hu/diplomaterv-faq" TargetMode="External"/><Relationship Id="rId26" Type="http://schemas.openxmlformats.org/officeDocument/2006/relationships/hyperlink" Target="http://www.tmit.bme.hu/diplomaterv-faq" TargetMode="External"/><Relationship Id="rId39" Type="http://schemas.openxmlformats.org/officeDocument/2006/relationships/hyperlink" Target="http://www.tmit.bme.hu/diplomaterv-faq" TargetMode="External"/><Relationship Id="rId21" Type="http://schemas.openxmlformats.org/officeDocument/2006/relationships/hyperlink" Target="http://www.tmit.bme.hu/diplomaterv-faq" TargetMode="External"/><Relationship Id="rId34" Type="http://schemas.openxmlformats.org/officeDocument/2006/relationships/hyperlink" Target="http://www.tmit.bme.hu/diplomaterv-faq" TargetMode="External"/><Relationship Id="rId42" Type="http://schemas.openxmlformats.org/officeDocument/2006/relationships/hyperlink" Target="http://www.tmit.bme.hu/diplomaterv-faq" TargetMode="External"/><Relationship Id="rId47" Type="http://schemas.openxmlformats.org/officeDocument/2006/relationships/hyperlink" Target="http://www.tmit.bme.hu/diplomaterv-faq" TargetMode="External"/><Relationship Id="rId50" Type="http://schemas.openxmlformats.org/officeDocument/2006/relationships/hyperlink" Target="http://www.tmit.bme.hu/diplomaterv-faq" TargetMode="External"/><Relationship Id="rId55" Type="http://schemas.openxmlformats.org/officeDocument/2006/relationships/hyperlink" Target="http://www.tmit.bme.hu/diplomaterv-faq" TargetMode="External"/><Relationship Id="rId63" Type="http://schemas.openxmlformats.org/officeDocument/2006/relationships/hyperlink" Target="http://www.bme.hu/" TargetMode="External"/><Relationship Id="rId7" Type="http://schemas.openxmlformats.org/officeDocument/2006/relationships/hyperlink" Target="http://www.tmit.bme.hu/diplomaterv-faq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mit.bme.hu/diplomaterv-faq" TargetMode="External"/><Relationship Id="rId20" Type="http://schemas.openxmlformats.org/officeDocument/2006/relationships/hyperlink" Target="http://www.tmit.bme.hu/diplomaterv-faq" TargetMode="External"/><Relationship Id="rId29" Type="http://schemas.openxmlformats.org/officeDocument/2006/relationships/hyperlink" Target="http://www.tmit.bme.hu/diplomaterv-faq" TargetMode="External"/><Relationship Id="rId41" Type="http://schemas.openxmlformats.org/officeDocument/2006/relationships/hyperlink" Target="http://www.tmit.bme.hu/diplomaterv-faq" TargetMode="External"/><Relationship Id="rId54" Type="http://schemas.openxmlformats.org/officeDocument/2006/relationships/hyperlink" Target="http://www.tmit.bme.hu/diplomaterv-faq" TargetMode="External"/><Relationship Id="rId62" Type="http://schemas.openxmlformats.org/officeDocument/2006/relationships/hyperlink" Target="http://hu.openoffice.or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tmit.bme.hu/diplomaterv-faq" TargetMode="External"/><Relationship Id="rId11" Type="http://schemas.openxmlformats.org/officeDocument/2006/relationships/hyperlink" Target="http://www.tmit.bme.hu/diplomaterv-faq" TargetMode="External"/><Relationship Id="rId24" Type="http://schemas.openxmlformats.org/officeDocument/2006/relationships/hyperlink" Target="http://www.tmit.bme.hu/diplomaterv-faq" TargetMode="External"/><Relationship Id="rId32" Type="http://schemas.openxmlformats.org/officeDocument/2006/relationships/hyperlink" Target="http://www.tmit.bme.hu/diplomaterv-faq" TargetMode="External"/><Relationship Id="rId37" Type="http://schemas.openxmlformats.org/officeDocument/2006/relationships/hyperlink" Target="http://www.tmit.bme.hu/diplomaterv-faq" TargetMode="External"/><Relationship Id="rId40" Type="http://schemas.openxmlformats.org/officeDocument/2006/relationships/hyperlink" Target="http://www.tmit.bme.hu/diplomaterv-faq" TargetMode="External"/><Relationship Id="rId45" Type="http://schemas.openxmlformats.org/officeDocument/2006/relationships/hyperlink" Target="http://www.tmit.bme.hu/diplomaterv-faq" TargetMode="External"/><Relationship Id="rId53" Type="http://schemas.openxmlformats.org/officeDocument/2006/relationships/hyperlink" Target="http://www.tmit.bme.hu/diplomaterv-faq" TargetMode="External"/><Relationship Id="rId58" Type="http://schemas.openxmlformats.org/officeDocument/2006/relationships/hyperlink" Target="http://www.vdk.bme.h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mit.bme.hu/diplomaterv-faq" TargetMode="External"/><Relationship Id="rId23" Type="http://schemas.openxmlformats.org/officeDocument/2006/relationships/hyperlink" Target="http://www.tmit.bme.hu/diplomaterv-faq" TargetMode="External"/><Relationship Id="rId28" Type="http://schemas.openxmlformats.org/officeDocument/2006/relationships/hyperlink" Target="http://www.tmit.bme.hu/diplomaterv-faq" TargetMode="External"/><Relationship Id="rId36" Type="http://schemas.openxmlformats.org/officeDocument/2006/relationships/hyperlink" Target="http://www.tmit.bme.hu/diplomaterv-faq" TargetMode="External"/><Relationship Id="rId49" Type="http://schemas.openxmlformats.org/officeDocument/2006/relationships/hyperlink" Target="http://www.tmit.bme.hu/diplomaterv-faq" TargetMode="External"/><Relationship Id="rId57" Type="http://schemas.openxmlformats.org/officeDocument/2006/relationships/hyperlink" Target="http://www.tmit.bme.hu/diplomaterv-faq" TargetMode="External"/><Relationship Id="rId61" Type="http://schemas.openxmlformats.org/officeDocument/2006/relationships/hyperlink" Target="http://www.szofi.hu/gnu/magyarispell/" TargetMode="External"/><Relationship Id="rId10" Type="http://schemas.openxmlformats.org/officeDocument/2006/relationships/hyperlink" Target="http://www.tmit.bme.hu/diplomaterv-faq" TargetMode="External"/><Relationship Id="rId19" Type="http://schemas.openxmlformats.org/officeDocument/2006/relationships/hyperlink" Target="http://www.tmit.bme.hu/diplomaterv-faq" TargetMode="External"/><Relationship Id="rId31" Type="http://schemas.openxmlformats.org/officeDocument/2006/relationships/hyperlink" Target="http://www.tmit.bme.hu/diplomaterv-faq" TargetMode="External"/><Relationship Id="rId44" Type="http://schemas.openxmlformats.org/officeDocument/2006/relationships/hyperlink" Target="http://www.tmit.bme.hu/diplomaterv-faq" TargetMode="External"/><Relationship Id="rId52" Type="http://schemas.openxmlformats.org/officeDocument/2006/relationships/hyperlink" Target="http://www.tmit.bme.hu/diplomaterv-faq" TargetMode="External"/><Relationship Id="rId60" Type="http://schemas.openxmlformats.org/officeDocument/2006/relationships/hyperlink" Target="https://diplomaterv.vik.bme.hu/" TargetMode="External"/><Relationship Id="rId65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tmit.bme.hu/diplomaterv-faq" TargetMode="External"/><Relationship Id="rId14" Type="http://schemas.openxmlformats.org/officeDocument/2006/relationships/hyperlink" Target="http://www.tmit.bme.hu/diplomaterv-faq" TargetMode="External"/><Relationship Id="rId22" Type="http://schemas.openxmlformats.org/officeDocument/2006/relationships/hyperlink" Target="http://www.tmit.bme.hu/diplomaterv-faq" TargetMode="External"/><Relationship Id="rId27" Type="http://schemas.openxmlformats.org/officeDocument/2006/relationships/hyperlink" Target="http://www.tmit.bme.hu/diplomaterv-faq" TargetMode="External"/><Relationship Id="rId30" Type="http://schemas.openxmlformats.org/officeDocument/2006/relationships/hyperlink" Target="http://www.tmit.bme.hu/diplomaterv-faq" TargetMode="External"/><Relationship Id="rId35" Type="http://schemas.openxmlformats.org/officeDocument/2006/relationships/hyperlink" Target="http://www.tmit.bme.hu/diplomaterv-faq" TargetMode="External"/><Relationship Id="rId43" Type="http://schemas.openxmlformats.org/officeDocument/2006/relationships/hyperlink" Target="http://www.tmit.bme.hu/diplomaterv-faq" TargetMode="External"/><Relationship Id="rId48" Type="http://schemas.openxmlformats.org/officeDocument/2006/relationships/hyperlink" Target="http://www.tmit.bme.hu/diplomaterv-faq" TargetMode="External"/><Relationship Id="rId56" Type="http://schemas.openxmlformats.org/officeDocument/2006/relationships/hyperlink" Target="http://www.tmit.bme.hu/diplomaterv-faq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tmit.bme.hu/diplomaterv-faq" TargetMode="External"/><Relationship Id="rId51" Type="http://schemas.openxmlformats.org/officeDocument/2006/relationships/hyperlink" Target="http://www.tmit.bme.hu/diplomaterv-faq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://www.tmit.bme.hu/diplomaterv-faq" TargetMode="External"/><Relationship Id="rId17" Type="http://schemas.openxmlformats.org/officeDocument/2006/relationships/hyperlink" Target="http://www.tmit.bme.hu/diplomaterv-faq" TargetMode="External"/><Relationship Id="rId25" Type="http://schemas.openxmlformats.org/officeDocument/2006/relationships/hyperlink" Target="http://www.tmit.bme.hu/diplomaterv-faq" TargetMode="External"/><Relationship Id="rId33" Type="http://schemas.openxmlformats.org/officeDocument/2006/relationships/hyperlink" Target="http://www.tmit.bme.hu/diplomaterv-faq" TargetMode="External"/><Relationship Id="rId38" Type="http://schemas.openxmlformats.org/officeDocument/2006/relationships/hyperlink" Target="http://www.tmit.bme.hu/diplomaterv-faq" TargetMode="External"/><Relationship Id="rId46" Type="http://schemas.openxmlformats.org/officeDocument/2006/relationships/hyperlink" Target="http://www.tmit.bme.hu/diplomaterv-faq" TargetMode="External"/><Relationship Id="rId59" Type="http://schemas.openxmlformats.org/officeDocument/2006/relationships/hyperlink" Target="https://www.tmit.bme.hu/diplomatervezes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6230</Words>
  <Characters>35516</Characters>
  <Application>Microsoft Office Word</Application>
  <DocSecurity>0</DocSecurity>
  <Lines>295</Lines>
  <Paragraphs>83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melinda.h</dc:creator>
  <cp:lastModifiedBy>melinda.h</cp:lastModifiedBy>
  <cp:revision>2</cp:revision>
  <dcterms:created xsi:type="dcterms:W3CDTF">2021-10-29T07:34:00Z</dcterms:created>
  <dcterms:modified xsi:type="dcterms:W3CDTF">2021-10-29T07:40:00Z</dcterms:modified>
</cp:coreProperties>
</file>