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1478" w14:textId="7AAAF404" w:rsidR="00983F66" w:rsidRDefault="00983F66" w:rsidP="00983F66">
      <w:pPr>
        <w:jc w:val="center"/>
      </w:pPr>
      <w:r>
        <w:rPr>
          <w:noProof/>
        </w:rPr>
        <w:drawing>
          <wp:inline distT="0" distB="0" distL="0" distR="0" wp14:anchorId="081517DA" wp14:editId="27E52F0F">
            <wp:extent cx="2397378" cy="923925"/>
            <wp:effectExtent l="0" t="0" r="3175" b="0"/>
            <wp:docPr id="1935213183" name="Picture 1" descr="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13183" name="Picture 1" descr="Home page"/>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290" cy="929287"/>
                    </a:xfrm>
                    <a:prstGeom prst="rect">
                      <a:avLst/>
                    </a:prstGeom>
                    <a:noFill/>
                    <a:ln>
                      <a:noFill/>
                    </a:ln>
                  </pic:spPr>
                </pic:pic>
              </a:graphicData>
            </a:graphic>
          </wp:inline>
        </w:drawing>
      </w:r>
    </w:p>
    <w:p w14:paraId="274C4F65" w14:textId="2B06A6B8" w:rsidR="00983F66" w:rsidRPr="00983F66" w:rsidRDefault="00983F66" w:rsidP="00983F66">
      <w:pPr>
        <w:jc w:val="center"/>
        <w:rPr>
          <w:b/>
          <w:bCs/>
        </w:rPr>
      </w:pPr>
      <w:r w:rsidRPr="00983F66">
        <w:rPr>
          <w:b/>
          <w:bCs/>
        </w:rPr>
        <w:t>School of Digital, Technology, Innovation</w:t>
      </w:r>
      <w:r w:rsidR="00AA442F">
        <w:rPr>
          <w:b/>
          <w:bCs/>
        </w:rPr>
        <w:t>,</w:t>
      </w:r>
      <w:r w:rsidRPr="00983F66">
        <w:rPr>
          <w:b/>
          <w:bCs/>
        </w:rPr>
        <w:t xml:space="preserve"> and Business</w:t>
      </w:r>
    </w:p>
    <w:p w14:paraId="358E9E73" w14:textId="77777777" w:rsidR="00983F66" w:rsidRPr="00983F66" w:rsidRDefault="00983F66" w:rsidP="00983F66">
      <w:pPr>
        <w:jc w:val="center"/>
      </w:pPr>
      <w:r w:rsidRPr="00983F66">
        <w:t>Department of Engineering</w:t>
      </w:r>
    </w:p>
    <w:p w14:paraId="21F2844A" w14:textId="4890692E" w:rsidR="00983F66" w:rsidRPr="00983F66" w:rsidRDefault="00983F66" w:rsidP="00983F66">
      <w:pPr>
        <w:jc w:val="center"/>
        <w:rPr>
          <w:color w:val="FF0000"/>
        </w:rPr>
      </w:pPr>
      <w:r w:rsidRPr="00983F66">
        <w:rPr>
          <w:color w:val="FF0000"/>
        </w:rPr>
        <w:t>MECH43025</w:t>
      </w:r>
    </w:p>
    <w:p w14:paraId="4018CD76" w14:textId="77777777" w:rsidR="00983F66" w:rsidRDefault="00983F66" w:rsidP="00983F66"/>
    <w:p w14:paraId="423743DA" w14:textId="77777777" w:rsidR="00983F66" w:rsidRDefault="00983F66" w:rsidP="00983F66"/>
    <w:p w14:paraId="031917FB" w14:textId="77777777" w:rsidR="00983F66" w:rsidRDefault="00983F66" w:rsidP="00983F66"/>
    <w:p w14:paraId="111B0E29" w14:textId="77777777" w:rsidR="00983F66" w:rsidRDefault="00983F66" w:rsidP="00983F66"/>
    <w:p w14:paraId="16698641" w14:textId="77777777" w:rsidR="00983F66" w:rsidRDefault="00983F66" w:rsidP="00983F66"/>
    <w:p w14:paraId="15C55975" w14:textId="001BADB1" w:rsidR="00983F66" w:rsidRPr="0069215C" w:rsidRDefault="00983F66" w:rsidP="00983F66">
      <w:pPr>
        <w:jc w:val="center"/>
        <w:rPr>
          <w:color w:val="FF0000"/>
          <w:sz w:val="40"/>
          <w:szCs w:val="40"/>
        </w:rPr>
      </w:pPr>
      <w:r w:rsidRPr="0069215C">
        <w:rPr>
          <w:color w:val="FF0000"/>
          <w:sz w:val="40"/>
          <w:szCs w:val="40"/>
        </w:rPr>
        <w:t>ENGINEERING THERMOFLUIDS</w:t>
      </w:r>
    </w:p>
    <w:p w14:paraId="45D61836" w14:textId="44F510ED" w:rsidR="00983F66" w:rsidRDefault="00941A65" w:rsidP="00983F66">
      <w:pPr>
        <w:jc w:val="center"/>
        <w:rPr>
          <w:sz w:val="56"/>
          <w:szCs w:val="56"/>
        </w:rPr>
      </w:pPr>
      <w:r>
        <w:rPr>
          <w:sz w:val="56"/>
          <w:szCs w:val="56"/>
        </w:rPr>
        <w:t>FLUID PROPERTIES</w:t>
      </w:r>
    </w:p>
    <w:p w14:paraId="708A1535" w14:textId="77777777" w:rsidR="00983F66" w:rsidRDefault="00983F66" w:rsidP="00983F66">
      <w:pPr>
        <w:jc w:val="center"/>
        <w:rPr>
          <w:sz w:val="56"/>
          <w:szCs w:val="56"/>
        </w:rPr>
      </w:pPr>
    </w:p>
    <w:p w14:paraId="4578746C" w14:textId="77777777" w:rsidR="00983F66" w:rsidRDefault="00983F66" w:rsidP="00983F66">
      <w:pPr>
        <w:jc w:val="center"/>
        <w:rPr>
          <w:sz w:val="56"/>
          <w:szCs w:val="56"/>
        </w:rPr>
      </w:pPr>
    </w:p>
    <w:p w14:paraId="2199CA45" w14:textId="77777777" w:rsidR="00983F66" w:rsidRDefault="00983F66" w:rsidP="00983F66">
      <w:pPr>
        <w:jc w:val="center"/>
        <w:rPr>
          <w:sz w:val="56"/>
          <w:szCs w:val="56"/>
        </w:rPr>
      </w:pPr>
    </w:p>
    <w:p w14:paraId="0FC3D2CD" w14:textId="77777777" w:rsidR="00983F66" w:rsidRDefault="00983F66" w:rsidP="00983F66">
      <w:pPr>
        <w:jc w:val="center"/>
        <w:rPr>
          <w:sz w:val="56"/>
          <w:szCs w:val="56"/>
        </w:rPr>
      </w:pPr>
    </w:p>
    <w:p w14:paraId="186036FA" w14:textId="77777777" w:rsidR="00983F66" w:rsidRDefault="00983F66" w:rsidP="00983F66">
      <w:pPr>
        <w:jc w:val="center"/>
      </w:pPr>
    </w:p>
    <w:p w14:paraId="4BE41441" w14:textId="77777777" w:rsidR="007472FB" w:rsidRDefault="007472FB" w:rsidP="00983F66">
      <w:pPr>
        <w:jc w:val="center"/>
      </w:pPr>
    </w:p>
    <w:p w14:paraId="5BB81DC1" w14:textId="096C3CAC" w:rsidR="00983F66" w:rsidRPr="00983F66" w:rsidRDefault="00983F66" w:rsidP="00983F66">
      <w:pPr>
        <w:jc w:val="center"/>
      </w:pPr>
      <w:r w:rsidRPr="00983F66">
        <w:t>Course:</w:t>
      </w:r>
      <w:r>
        <w:t xml:space="preserve"> </w:t>
      </w:r>
      <w:r w:rsidRPr="00983F66">
        <w:t>Engineering Thermofluids (MECH43025)</w:t>
      </w:r>
    </w:p>
    <w:p w14:paraId="415A6D86" w14:textId="46887655" w:rsidR="00983F66" w:rsidRPr="00983F66" w:rsidRDefault="00983F66" w:rsidP="00983F66">
      <w:pPr>
        <w:jc w:val="center"/>
      </w:pPr>
      <w:r w:rsidRPr="00983F66">
        <w:t xml:space="preserve">Module Leader: </w:t>
      </w:r>
      <w:r w:rsidR="00542CAE">
        <w:t>Dr</w:t>
      </w:r>
      <w:r w:rsidRPr="00983F66">
        <w:t xml:space="preserve"> Mohammad Ardekani</w:t>
      </w:r>
    </w:p>
    <w:p w14:paraId="3E4B71D8" w14:textId="52C4ED38" w:rsidR="00983F66" w:rsidRPr="00983F66" w:rsidRDefault="00983F66" w:rsidP="00983F66">
      <w:pPr>
        <w:jc w:val="center"/>
      </w:pPr>
      <w:r w:rsidRPr="00983F66">
        <w:t xml:space="preserve">Student </w:t>
      </w:r>
      <w:r w:rsidR="007472FB">
        <w:t>Name</w:t>
      </w:r>
      <w:r w:rsidRPr="00983F66">
        <w:t>:</w:t>
      </w:r>
      <w:r>
        <w:t xml:space="preserve"> </w:t>
      </w:r>
      <w:r w:rsidR="007472FB">
        <w:t>Arpan K Roy</w:t>
      </w:r>
    </w:p>
    <w:p w14:paraId="05742F60" w14:textId="3E29D9E8" w:rsidR="00983F66" w:rsidRDefault="00983F66" w:rsidP="00983F66">
      <w:pPr>
        <w:jc w:val="center"/>
      </w:pPr>
      <w:r w:rsidRPr="00983F66">
        <w:t>Deadline: 27/04/2026</w:t>
      </w:r>
    </w:p>
    <w:sdt>
      <w:sdtPr>
        <w:id w:val="-1769917748"/>
        <w:docPartObj>
          <w:docPartGallery w:val="Table of Contents"/>
          <w:docPartUnique/>
        </w:docPartObj>
      </w:sdtPr>
      <w:sdtEndPr>
        <w:rPr>
          <w:b/>
          <w:bCs/>
        </w:rPr>
      </w:sdtEndPr>
      <w:sdtContent>
        <w:p w14:paraId="43D6EABF" w14:textId="7F90D80A" w:rsidR="008465CB" w:rsidRPr="0078443C" w:rsidRDefault="008465CB" w:rsidP="008465CB">
          <w:pPr>
            <w:rPr>
              <w:b/>
              <w:bCs/>
              <w:sz w:val="36"/>
              <w:szCs w:val="36"/>
            </w:rPr>
          </w:pPr>
          <w:r w:rsidRPr="0078443C">
            <w:rPr>
              <w:b/>
              <w:bCs/>
              <w:sz w:val="36"/>
              <w:szCs w:val="36"/>
            </w:rPr>
            <w:t>Contents</w:t>
          </w:r>
        </w:p>
        <w:p w14:paraId="4A6BDB81" w14:textId="2CBCC24E" w:rsidR="00C91295" w:rsidRDefault="008465CB">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7873096" w:history="1">
            <w:r w:rsidR="00C91295" w:rsidRPr="00C6793C">
              <w:rPr>
                <w:rStyle w:val="Hyperlink"/>
                <w:noProof/>
              </w:rPr>
              <w:t>Introduction</w:t>
            </w:r>
            <w:r w:rsidR="00C91295">
              <w:rPr>
                <w:noProof/>
                <w:webHidden/>
              </w:rPr>
              <w:tab/>
            </w:r>
            <w:r w:rsidR="00C91295">
              <w:rPr>
                <w:noProof/>
                <w:webHidden/>
              </w:rPr>
              <w:fldChar w:fldCharType="begin"/>
            </w:r>
            <w:r w:rsidR="00C91295">
              <w:rPr>
                <w:noProof/>
                <w:webHidden/>
              </w:rPr>
              <w:instrText xml:space="preserve"> PAGEREF _Toc227873096 \h </w:instrText>
            </w:r>
            <w:r w:rsidR="00C91295">
              <w:rPr>
                <w:noProof/>
                <w:webHidden/>
              </w:rPr>
            </w:r>
            <w:r w:rsidR="00C91295">
              <w:rPr>
                <w:noProof/>
                <w:webHidden/>
              </w:rPr>
              <w:fldChar w:fldCharType="separate"/>
            </w:r>
            <w:r w:rsidR="00C91295">
              <w:rPr>
                <w:noProof/>
                <w:webHidden/>
              </w:rPr>
              <w:t>3</w:t>
            </w:r>
            <w:r w:rsidR="00C91295">
              <w:rPr>
                <w:noProof/>
                <w:webHidden/>
              </w:rPr>
              <w:fldChar w:fldCharType="end"/>
            </w:r>
          </w:hyperlink>
        </w:p>
        <w:p w14:paraId="26D0B097" w14:textId="4F5B55DE" w:rsidR="00C91295" w:rsidRDefault="00C91295">
          <w:pPr>
            <w:pStyle w:val="TOC1"/>
            <w:tabs>
              <w:tab w:val="right" w:leader="dot" w:pos="9016"/>
            </w:tabs>
            <w:rPr>
              <w:rFonts w:eastAsiaTheme="minorEastAsia"/>
              <w:noProof/>
              <w:lang w:eastAsia="en-GB"/>
            </w:rPr>
          </w:pPr>
          <w:hyperlink w:anchor="_Toc227873097" w:history="1">
            <w:r w:rsidRPr="00C6793C">
              <w:rPr>
                <w:rStyle w:val="Hyperlink"/>
                <w:noProof/>
              </w:rPr>
              <w:t>Methodology</w:t>
            </w:r>
            <w:r>
              <w:rPr>
                <w:noProof/>
                <w:webHidden/>
              </w:rPr>
              <w:tab/>
            </w:r>
            <w:r>
              <w:rPr>
                <w:noProof/>
                <w:webHidden/>
              </w:rPr>
              <w:fldChar w:fldCharType="begin"/>
            </w:r>
            <w:r>
              <w:rPr>
                <w:noProof/>
                <w:webHidden/>
              </w:rPr>
              <w:instrText xml:space="preserve"> PAGEREF _Toc227873097 \h </w:instrText>
            </w:r>
            <w:r>
              <w:rPr>
                <w:noProof/>
                <w:webHidden/>
              </w:rPr>
            </w:r>
            <w:r>
              <w:rPr>
                <w:noProof/>
                <w:webHidden/>
              </w:rPr>
              <w:fldChar w:fldCharType="separate"/>
            </w:r>
            <w:r>
              <w:rPr>
                <w:noProof/>
                <w:webHidden/>
              </w:rPr>
              <w:t>4</w:t>
            </w:r>
            <w:r>
              <w:rPr>
                <w:noProof/>
                <w:webHidden/>
              </w:rPr>
              <w:fldChar w:fldCharType="end"/>
            </w:r>
          </w:hyperlink>
        </w:p>
        <w:p w14:paraId="2F136AB2" w14:textId="79B73C7E" w:rsidR="00C91295" w:rsidRDefault="00C91295">
          <w:pPr>
            <w:pStyle w:val="TOC2"/>
            <w:tabs>
              <w:tab w:val="right" w:leader="dot" w:pos="9016"/>
            </w:tabs>
            <w:rPr>
              <w:rFonts w:eastAsiaTheme="minorEastAsia"/>
              <w:noProof/>
              <w:lang w:eastAsia="en-GB"/>
            </w:rPr>
          </w:pPr>
          <w:hyperlink w:anchor="_Toc227873098" w:history="1">
            <w:r w:rsidRPr="00C6793C">
              <w:rPr>
                <w:rStyle w:val="Hyperlink"/>
                <w:noProof/>
              </w:rPr>
              <w:t>Equipment</w:t>
            </w:r>
            <w:r>
              <w:rPr>
                <w:noProof/>
                <w:webHidden/>
              </w:rPr>
              <w:tab/>
            </w:r>
            <w:r>
              <w:rPr>
                <w:noProof/>
                <w:webHidden/>
              </w:rPr>
              <w:fldChar w:fldCharType="begin"/>
            </w:r>
            <w:r>
              <w:rPr>
                <w:noProof/>
                <w:webHidden/>
              </w:rPr>
              <w:instrText xml:space="preserve"> PAGEREF _Toc227873098 \h </w:instrText>
            </w:r>
            <w:r>
              <w:rPr>
                <w:noProof/>
                <w:webHidden/>
              </w:rPr>
            </w:r>
            <w:r>
              <w:rPr>
                <w:noProof/>
                <w:webHidden/>
              </w:rPr>
              <w:fldChar w:fldCharType="separate"/>
            </w:r>
            <w:r>
              <w:rPr>
                <w:noProof/>
                <w:webHidden/>
              </w:rPr>
              <w:t>4</w:t>
            </w:r>
            <w:r>
              <w:rPr>
                <w:noProof/>
                <w:webHidden/>
              </w:rPr>
              <w:fldChar w:fldCharType="end"/>
            </w:r>
          </w:hyperlink>
        </w:p>
        <w:p w14:paraId="16F10057" w14:textId="4F178D64" w:rsidR="00C91295" w:rsidRDefault="00C91295">
          <w:pPr>
            <w:pStyle w:val="TOC2"/>
            <w:tabs>
              <w:tab w:val="right" w:leader="dot" w:pos="9016"/>
            </w:tabs>
            <w:rPr>
              <w:rFonts w:eastAsiaTheme="minorEastAsia"/>
              <w:noProof/>
              <w:lang w:eastAsia="en-GB"/>
            </w:rPr>
          </w:pPr>
          <w:hyperlink w:anchor="_Toc227873099" w:history="1">
            <w:r w:rsidRPr="00C6793C">
              <w:rPr>
                <w:rStyle w:val="Hyperlink"/>
                <w:noProof/>
              </w:rPr>
              <w:t>Procedure</w:t>
            </w:r>
            <w:r>
              <w:rPr>
                <w:noProof/>
                <w:webHidden/>
              </w:rPr>
              <w:tab/>
            </w:r>
            <w:r>
              <w:rPr>
                <w:noProof/>
                <w:webHidden/>
              </w:rPr>
              <w:fldChar w:fldCharType="begin"/>
            </w:r>
            <w:r>
              <w:rPr>
                <w:noProof/>
                <w:webHidden/>
              </w:rPr>
              <w:instrText xml:space="preserve"> PAGEREF _Toc227873099 \h </w:instrText>
            </w:r>
            <w:r>
              <w:rPr>
                <w:noProof/>
                <w:webHidden/>
              </w:rPr>
            </w:r>
            <w:r>
              <w:rPr>
                <w:noProof/>
                <w:webHidden/>
              </w:rPr>
              <w:fldChar w:fldCharType="separate"/>
            </w:r>
            <w:r>
              <w:rPr>
                <w:noProof/>
                <w:webHidden/>
              </w:rPr>
              <w:t>4</w:t>
            </w:r>
            <w:r>
              <w:rPr>
                <w:noProof/>
                <w:webHidden/>
              </w:rPr>
              <w:fldChar w:fldCharType="end"/>
            </w:r>
          </w:hyperlink>
        </w:p>
        <w:p w14:paraId="36A6BCA2" w14:textId="47E93B01" w:rsidR="00C91295" w:rsidRDefault="00C91295">
          <w:pPr>
            <w:pStyle w:val="TOC1"/>
            <w:tabs>
              <w:tab w:val="right" w:leader="dot" w:pos="9016"/>
            </w:tabs>
            <w:rPr>
              <w:rFonts w:eastAsiaTheme="minorEastAsia"/>
              <w:noProof/>
              <w:lang w:eastAsia="en-GB"/>
            </w:rPr>
          </w:pPr>
          <w:hyperlink w:anchor="_Toc227873100" w:history="1">
            <w:r w:rsidRPr="00C6793C">
              <w:rPr>
                <w:rStyle w:val="Hyperlink"/>
                <w:noProof/>
                <w:lang w:val="en-US"/>
              </w:rPr>
              <w:t>Results</w:t>
            </w:r>
            <w:r>
              <w:rPr>
                <w:noProof/>
                <w:webHidden/>
              </w:rPr>
              <w:tab/>
            </w:r>
            <w:r>
              <w:rPr>
                <w:noProof/>
                <w:webHidden/>
              </w:rPr>
              <w:fldChar w:fldCharType="begin"/>
            </w:r>
            <w:r>
              <w:rPr>
                <w:noProof/>
                <w:webHidden/>
              </w:rPr>
              <w:instrText xml:space="preserve"> PAGEREF _Toc227873100 \h </w:instrText>
            </w:r>
            <w:r>
              <w:rPr>
                <w:noProof/>
                <w:webHidden/>
              </w:rPr>
            </w:r>
            <w:r>
              <w:rPr>
                <w:noProof/>
                <w:webHidden/>
              </w:rPr>
              <w:fldChar w:fldCharType="separate"/>
            </w:r>
            <w:r>
              <w:rPr>
                <w:noProof/>
                <w:webHidden/>
              </w:rPr>
              <w:t>6</w:t>
            </w:r>
            <w:r>
              <w:rPr>
                <w:noProof/>
                <w:webHidden/>
              </w:rPr>
              <w:fldChar w:fldCharType="end"/>
            </w:r>
          </w:hyperlink>
        </w:p>
        <w:p w14:paraId="359F6114" w14:textId="0A563A3A" w:rsidR="00C91295" w:rsidRDefault="00C91295">
          <w:pPr>
            <w:pStyle w:val="TOC2"/>
            <w:tabs>
              <w:tab w:val="right" w:leader="dot" w:pos="9016"/>
            </w:tabs>
            <w:rPr>
              <w:rFonts w:eastAsiaTheme="minorEastAsia"/>
              <w:noProof/>
              <w:lang w:eastAsia="en-GB"/>
            </w:rPr>
          </w:pPr>
          <w:hyperlink w:anchor="_Toc227873101" w:history="1">
            <w:r w:rsidRPr="00C6793C">
              <w:rPr>
                <w:rStyle w:val="Hyperlink"/>
                <w:noProof/>
                <w:lang w:val="en-US"/>
              </w:rPr>
              <w:t>Exercise A - Density</w:t>
            </w:r>
            <w:r>
              <w:rPr>
                <w:noProof/>
                <w:webHidden/>
              </w:rPr>
              <w:tab/>
            </w:r>
            <w:r>
              <w:rPr>
                <w:noProof/>
                <w:webHidden/>
              </w:rPr>
              <w:fldChar w:fldCharType="begin"/>
            </w:r>
            <w:r>
              <w:rPr>
                <w:noProof/>
                <w:webHidden/>
              </w:rPr>
              <w:instrText xml:space="preserve"> PAGEREF _Toc227873101 \h </w:instrText>
            </w:r>
            <w:r>
              <w:rPr>
                <w:noProof/>
                <w:webHidden/>
              </w:rPr>
            </w:r>
            <w:r>
              <w:rPr>
                <w:noProof/>
                <w:webHidden/>
              </w:rPr>
              <w:fldChar w:fldCharType="separate"/>
            </w:r>
            <w:r>
              <w:rPr>
                <w:noProof/>
                <w:webHidden/>
              </w:rPr>
              <w:t>6</w:t>
            </w:r>
            <w:r>
              <w:rPr>
                <w:noProof/>
                <w:webHidden/>
              </w:rPr>
              <w:fldChar w:fldCharType="end"/>
            </w:r>
          </w:hyperlink>
        </w:p>
        <w:p w14:paraId="3E5C0805" w14:textId="2CC8B913" w:rsidR="00C91295" w:rsidRDefault="00C91295">
          <w:pPr>
            <w:pStyle w:val="TOC2"/>
            <w:tabs>
              <w:tab w:val="right" w:leader="dot" w:pos="9016"/>
            </w:tabs>
            <w:rPr>
              <w:rFonts w:eastAsiaTheme="minorEastAsia"/>
              <w:noProof/>
              <w:lang w:eastAsia="en-GB"/>
            </w:rPr>
          </w:pPr>
          <w:hyperlink w:anchor="_Toc227873102" w:history="1">
            <w:r w:rsidRPr="00C6793C">
              <w:rPr>
                <w:rStyle w:val="Hyperlink"/>
                <w:noProof/>
                <w:lang w:val="en-US"/>
              </w:rPr>
              <w:t>Exercise B – Viscosity</w:t>
            </w:r>
            <w:r>
              <w:rPr>
                <w:noProof/>
                <w:webHidden/>
              </w:rPr>
              <w:tab/>
            </w:r>
            <w:r>
              <w:rPr>
                <w:noProof/>
                <w:webHidden/>
              </w:rPr>
              <w:fldChar w:fldCharType="begin"/>
            </w:r>
            <w:r>
              <w:rPr>
                <w:noProof/>
                <w:webHidden/>
              </w:rPr>
              <w:instrText xml:space="preserve"> PAGEREF _Toc227873102 \h </w:instrText>
            </w:r>
            <w:r>
              <w:rPr>
                <w:noProof/>
                <w:webHidden/>
              </w:rPr>
            </w:r>
            <w:r>
              <w:rPr>
                <w:noProof/>
                <w:webHidden/>
              </w:rPr>
              <w:fldChar w:fldCharType="separate"/>
            </w:r>
            <w:r>
              <w:rPr>
                <w:noProof/>
                <w:webHidden/>
              </w:rPr>
              <w:t>8</w:t>
            </w:r>
            <w:r>
              <w:rPr>
                <w:noProof/>
                <w:webHidden/>
              </w:rPr>
              <w:fldChar w:fldCharType="end"/>
            </w:r>
          </w:hyperlink>
        </w:p>
        <w:p w14:paraId="6BAC73CB" w14:textId="228337B6" w:rsidR="00C91295" w:rsidRDefault="00C91295">
          <w:pPr>
            <w:pStyle w:val="TOC1"/>
            <w:tabs>
              <w:tab w:val="right" w:leader="dot" w:pos="9016"/>
            </w:tabs>
            <w:rPr>
              <w:rFonts w:eastAsiaTheme="minorEastAsia"/>
              <w:noProof/>
              <w:lang w:eastAsia="en-GB"/>
            </w:rPr>
          </w:pPr>
          <w:hyperlink w:anchor="_Toc227873103" w:history="1">
            <w:r w:rsidRPr="00C6793C">
              <w:rPr>
                <w:rStyle w:val="Hyperlink"/>
                <w:noProof/>
              </w:rPr>
              <w:t>Discussion</w:t>
            </w:r>
            <w:r>
              <w:rPr>
                <w:noProof/>
                <w:webHidden/>
              </w:rPr>
              <w:tab/>
            </w:r>
            <w:r>
              <w:rPr>
                <w:noProof/>
                <w:webHidden/>
              </w:rPr>
              <w:fldChar w:fldCharType="begin"/>
            </w:r>
            <w:r>
              <w:rPr>
                <w:noProof/>
                <w:webHidden/>
              </w:rPr>
              <w:instrText xml:space="preserve"> PAGEREF _Toc227873103 \h </w:instrText>
            </w:r>
            <w:r>
              <w:rPr>
                <w:noProof/>
                <w:webHidden/>
              </w:rPr>
            </w:r>
            <w:r>
              <w:rPr>
                <w:noProof/>
                <w:webHidden/>
              </w:rPr>
              <w:fldChar w:fldCharType="separate"/>
            </w:r>
            <w:r>
              <w:rPr>
                <w:noProof/>
                <w:webHidden/>
              </w:rPr>
              <w:t>15</w:t>
            </w:r>
            <w:r>
              <w:rPr>
                <w:noProof/>
                <w:webHidden/>
              </w:rPr>
              <w:fldChar w:fldCharType="end"/>
            </w:r>
          </w:hyperlink>
        </w:p>
        <w:p w14:paraId="51E313A1" w14:textId="6AA1CCFB" w:rsidR="00C91295" w:rsidRDefault="00C91295">
          <w:pPr>
            <w:pStyle w:val="TOC1"/>
            <w:tabs>
              <w:tab w:val="right" w:leader="dot" w:pos="9016"/>
            </w:tabs>
            <w:rPr>
              <w:rFonts w:eastAsiaTheme="minorEastAsia"/>
              <w:noProof/>
              <w:lang w:eastAsia="en-GB"/>
            </w:rPr>
          </w:pPr>
          <w:hyperlink w:anchor="_Toc227873104" w:history="1">
            <w:r w:rsidRPr="00C6793C">
              <w:rPr>
                <w:rStyle w:val="Hyperlink"/>
                <w:noProof/>
              </w:rPr>
              <w:t>Conclusion</w:t>
            </w:r>
            <w:r>
              <w:rPr>
                <w:noProof/>
                <w:webHidden/>
              </w:rPr>
              <w:tab/>
            </w:r>
            <w:r>
              <w:rPr>
                <w:noProof/>
                <w:webHidden/>
              </w:rPr>
              <w:fldChar w:fldCharType="begin"/>
            </w:r>
            <w:r>
              <w:rPr>
                <w:noProof/>
                <w:webHidden/>
              </w:rPr>
              <w:instrText xml:space="preserve"> PAGEREF _Toc227873104 \h </w:instrText>
            </w:r>
            <w:r>
              <w:rPr>
                <w:noProof/>
                <w:webHidden/>
              </w:rPr>
            </w:r>
            <w:r>
              <w:rPr>
                <w:noProof/>
                <w:webHidden/>
              </w:rPr>
              <w:fldChar w:fldCharType="separate"/>
            </w:r>
            <w:r>
              <w:rPr>
                <w:noProof/>
                <w:webHidden/>
              </w:rPr>
              <w:t>17</w:t>
            </w:r>
            <w:r>
              <w:rPr>
                <w:noProof/>
                <w:webHidden/>
              </w:rPr>
              <w:fldChar w:fldCharType="end"/>
            </w:r>
          </w:hyperlink>
        </w:p>
        <w:p w14:paraId="0F74DC16" w14:textId="5F274B82" w:rsidR="00C91295" w:rsidRDefault="00C91295">
          <w:pPr>
            <w:pStyle w:val="TOC2"/>
            <w:tabs>
              <w:tab w:val="right" w:leader="dot" w:pos="9016"/>
            </w:tabs>
            <w:rPr>
              <w:rFonts w:eastAsiaTheme="minorEastAsia"/>
              <w:noProof/>
              <w:lang w:eastAsia="en-GB"/>
            </w:rPr>
          </w:pPr>
          <w:hyperlink w:anchor="_Toc227873105" w:history="1">
            <w:r w:rsidRPr="00C6793C">
              <w:rPr>
                <w:rStyle w:val="Hyperlink"/>
                <w:noProof/>
              </w:rPr>
              <w:t>Key Findings</w:t>
            </w:r>
            <w:r>
              <w:rPr>
                <w:noProof/>
                <w:webHidden/>
              </w:rPr>
              <w:tab/>
            </w:r>
            <w:r>
              <w:rPr>
                <w:noProof/>
                <w:webHidden/>
              </w:rPr>
              <w:fldChar w:fldCharType="begin"/>
            </w:r>
            <w:r>
              <w:rPr>
                <w:noProof/>
                <w:webHidden/>
              </w:rPr>
              <w:instrText xml:space="preserve"> PAGEREF _Toc227873105 \h </w:instrText>
            </w:r>
            <w:r>
              <w:rPr>
                <w:noProof/>
                <w:webHidden/>
              </w:rPr>
            </w:r>
            <w:r>
              <w:rPr>
                <w:noProof/>
                <w:webHidden/>
              </w:rPr>
              <w:fldChar w:fldCharType="separate"/>
            </w:r>
            <w:r>
              <w:rPr>
                <w:noProof/>
                <w:webHidden/>
              </w:rPr>
              <w:t>17</w:t>
            </w:r>
            <w:r>
              <w:rPr>
                <w:noProof/>
                <w:webHidden/>
              </w:rPr>
              <w:fldChar w:fldCharType="end"/>
            </w:r>
          </w:hyperlink>
        </w:p>
        <w:p w14:paraId="112BEE3E" w14:textId="719C2B37" w:rsidR="00C91295" w:rsidRDefault="00C91295">
          <w:pPr>
            <w:pStyle w:val="TOC2"/>
            <w:tabs>
              <w:tab w:val="right" w:leader="dot" w:pos="9016"/>
            </w:tabs>
            <w:rPr>
              <w:rFonts w:eastAsiaTheme="minorEastAsia"/>
              <w:noProof/>
              <w:lang w:eastAsia="en-GB"/>
            </w:rPr>
          </w:pPr>
          <w:hyperlink w:anchor="_Toc227873106" w:history="1">
            <w:r w:rsidRPr="00C6793C">
              <w:rPr>
                <w:rStyle w:val="Hyperlink"/>
                <w:noProof/>
              </w:rPr>
              <w:t>Recommendations for Improvement</w:t>
            </w:r>
            <w:r>
              <w:rPr>
                <w:noProof/>
                <w:webHidden/>
              </w:rPr>
              <w:tab/>
            </w:r>
            <w:r>
              <w:rPr>
                <w:noProof/>
                <w:webHidden/>
              </w:rPr>
              <w:fldChar w:fldCharType="begin"/>
            </w:r>
            <w:r>
              <w:rPr>
                <w:noProof/>
                <w:webHidden/>
              </w:rPr>
              <w:instrText xml:space="preserve"> PAGEREF _Toc227873106 \h </w:instrText>
            </w:r>
            <w:r>
              <w:rPr>
                <w:noProof/>
                <w:webHidden/>
              </w:rPr>
            </w:r>
            <w:r>
              <w:rPr>
                <w:noProof/>
                <w:webHidden/>
              </w:rPr>
              <w:fldChar w:fldCharType="separate"/>
            </w:r>
            <w:r>
              <w:rPr>
                <w:noProof/>
                <w:webHidden/>
              </w:rPr>
              <w:t>17</w:t>
            </w:r>
            <w:r>
              <w:rPr>
                <w:noProof/>
                <w:webHidden/>
              </w:rPr>
              <w:fldChar w:fldCharType="end"/>
            </w:r>
          </w:hyperlink>
        </w:p>
        <w:p w14:paraId="5D5F877B" w14:textId="28B346F5" w:rsidR="00C91295" w:rsidRDefault="00C91295">
          <w:pPr>
            <w:pStyle w:val="TOC1"/>
            <w:tabs>
              <w:tab w:val="right" w:leader="dot" w:pos="9016"/>
            </w:tabs>
            <w:rPr>
              <w:rFonts w:eastAsiaTheme="minorEastAsia"/>
              <w:noProof/>
              <w:lang w:eastAsia="en-GB"/>
            </w:rPr>
          </w:pPr>
          <w:hyperlink w:anchor="_Toc227873107" w:history="1">
            <w:r w:rsidRPr="00C6793C">
              <w:rPr>
                <w:rStyle w:val="Hyperlink"/>
                <w:noProof/>
              </w:rPr>
              <w:t>References</w:t>
            </w:r>
            <w:r>
              <w:rPr>
                <w:noProof/>
                <w:webHidden/>
              </w:rPr>
              <w:tab/>
            </w:r>
            <w:r>
              <w:rPr>
                <w:noProof/>
                <w:webHidden/>
              </w:rPr>
              <w:fldChar w:fldCharType="begin"/>
            </w:r>
            <w:r>
              <w:rPr>
                <w:noProof/>
                <w:webHidden/>
              </w:rPr>
              <w:instrText xml:space="preserve"> PAGEREF _Toc227873107 \h </w:instrText>
            </w:r>
            <w:r>
              <w:rPr>
                <w:noProof/>
                <w:webHidden/>
              </w:rPr>
            </w:r>
            <w:r>
              <w:rPr>
                <w:noProof/>
                <w:webHidden/>
              </w:rPr>
              <w:fldChar w:fldCharType="separate"/>
            </w:r>
            <w:r>
              <w:rPr>
                <w:noProof/>
                <w:webHidden/>
              </w:rPr>
              <w:t>18</w:t>
            </w:r>
            <w:r>
              <w:rPr>
                <w:noProof/>
                <w:webHidden/>
              </w:rPr>
              <w:fldChar w:fldCharType="end"/>
            </w:r>
          </w:hyperlink>
        </w:p>
        <w:p w14:paraId="70981C76" w14:textId="34DD540C" w:rsidR="008465CB" w:rsidRDefault="008465CB" w:rsidP="008465CB">
          <w:pPr>
            <w:rPr>
              <w:b/>
              <w:bCs/>
            </w:rPr>
          </w:pPr>
          <w:r>
            <w:rPr>
              <w:b/>
              <w:bCs/>
            </w:rPr>
            <w:fldChar w:fldCharType="end"/>
          </w:r>
        </w:p>
      </w:sdtContent>
    </w:sdt>
    <w:p w14:paraId="3B442194" w14:textId="41161CFA" w:rsidR="00C66FFE" w:rsidRDefault="00AA03B4" w:rsidP="00527188">
      <w:pPr>
        <w:rPr>
          <w:b/>
          <w:bCs/>
          <w:sz w:val="36"/>
          <w:szCs w:val="36"/>
        </w:rPr>
      </w:pPr>
      <w:r>
        <w:rPr>
          <w:b/>
          <w:bCs/>
          <w:sz w:val="36"/>
          <w:szCs w:val="36"/>
        </w:rPr>
        <w:t>List of Figures</w:t>
      </w:r>
    </w:p>
    <w:p w14:paraId="028996E5" w14:textId="1728EBBB" w:rsidR="003B6ABF" w:rsidRDefault="003B6ABF">
      <w:pPr>
        <w:pStyle w:val="TableofFigures"/>
        <w:tabs>
          <w:tab w:val="right" w:leader="dot" w:pos="9016"/>
        </w:tabs>
        <w:rPr>
          <w:rFonts w:eastAsiaTheme="minorEastAsia"/>
          <w:noProof/>
          <w:lang w:eastAsia="en-GB"/>
        </w:rPr>
      </w:pPr>
      <w:r>
        <w:fldChar w:fldCharType="begin"/>
      </w:r>
      <w:r>
        <w:instrText xml:space="preserve"> TOC \h \z \c "Figure" </w:instrText>
      </w:r>
      <w:r>
        <w:fldChar w:fldCharType="separate"/>
      </w:r>
      <w:hyperlink w:anchor="_Toc227872618" w:history="1">
        <w:r w:rsidRPr="0012340D">
          <w:rPr>
            <w:rStyle w:val="Hyperlink"/>
            <w:noProof/>
          </w:rPr>
          <w:t>Figure 1. Difference in viscosity of oil and water</w:t>
        </w:r>
        <w:r>
          <w:rPr>
            <w:noProof/>
            <w:webHidden/>
          </w:rPr>
          <w:tab/>
        </w:r>
        <w:r>
          <w:rPr>
            <w:noProof/>
            <w:webHidden/>
          </w:rPr>
          <w:fldChar w:fldCharType="begin"/>
        </w:r>
        <w:r>
          <w:rPr>
            <w:noProof/>
            <w:webHidden/>
          </w:rPr>
          <w:instrText xml:space="preserve"> PAGEREF _Toc227872618 \h </w:instrText>
        </w:r>
        <w:r>
          <w:rPr>
            <w:noProof/>
            <w:webHidden/>
          </w:rPr>
        </w:r>
        <w:r>
          <w:rPr>
            <w:noProof/>
            <w:webHidden/>
          </w:rPr>
          <w:fldChar w:fldCharType="separate"/>
        </w:r>
        <w:r>
          <w:rPr>
            <w:noProof/>
            <w:webHidden/>
          </w:rPr>
          <w:t>3</w:t>
        </w:r>
        <w:r>
          <w:rPr>
            <w:noProof/>
            <w:webHidden/>
          </w:rPr>
          <w:fldChar w:fldCharType="end"/>
        </w:r>
      </w:hyperlink>
    </w:p>
    <w:p w14:paraId="736E7819" w14:textId="3FE5EFD5" w:rsidR="003B6ABF" w:rsidRDefault="003B6ABF">
      <w:pPr>
        <w:pStyle w:val="TableofFigures"/>
        <w:tabs>
          <w:tab w:val="right" w:leader="dot" w:pos="9016"/>
        </w:tabs>
        <w:rPr>
          <w:rFonts w:eastAsiaTheme="minorEastAsia"/>
          <w:noProof/>
          <w:lang w:eastAsia="en-GB"/>
        </w:rPr>
      </w:pPr>
      <w:hyperlink w:anchor="_Toc227872619" w:history="1">
        <w:r w:rsidRPr="0012340D">
          <w:rPr>
            <w:rStyle w:val="Hyperlink"/>
            <w:noProof/>
          </w:rPr>
          <w:t>Figure 2. Test Fluids placed inside the measuring cylinders</w:t>
        </w:r>
        <w:r>
          <w:rPr>
            <w:noProof/>
            <w:webHidden/>
          </w:rPr>
          <w:tab/>
        </w:r>
        <w:r>
          <w:rPr>
            <w:noProof/>
            <w:webHidden/>
          </w:rPr>
          <w:fldChar w:fldCharType="begin"/>
        </w:r>
        <w:r>
          <w:rPr>
            <w:noProof/>
            <w:webHidden/>
          </w:rPr>
          <w:instrText xml:space="preserve"> PAGEREF _Toc227872619 \h </w:instrText>
        </w:r>
        <w:r>
          <w:rPr>
            <w:noProof/>
            <w:webHidden/>
          </w:rPr>
        </w:r>
        <w:r>
          <w:rPr>
            <w:noProof/>
            <w:webHidden/>
          </w:rPr>
          <w:fldChar w:fldCharType="separate"/>
        </w:r>
        <w:r>
          <w:rPr>
            <w:noProof/>
            <w:webHidden/>
          </w:rPr>
          <w:t>5</w:t>
        </w:r>
        <w:r>
          <w:rPr>
            <w:noProof/>
            <w:webHidden/>
          </w:rPr>
          <w:fldChar w:fldCharType="end"/>
        </w:r>
      </w:hyperlink>
    </w:p>
    <w:p w14:paraId="70025E07" w14:textId="5C00001F" w:rsidR="003B6ABF" w:rsidRDefault="003B6ABF">
      <w:pPr>
        <w:pStyle w:val="TableofFigures"/>
        <w:tabs>
          <w:tab w:val="right" w:leader="dot" w:pos="9016"/>
        </w:tabs>
        <w:rPr>
          <w:rFonts w:eastAsiaTheme="minorEastAsia"/>
          <w:noProof/>
          <w:lang w:eastAsia="en-GB"/>
        </w:rPr>
      </w:pPr>
      <w:hyperlink w:anchor="_Toc227872620" w:history="1">
        <w:r w:rsidRPr="0012340D">
          <w:rPr>
            <w:rStyle w:val="Hyperlink"/>
            <w:noProof/>
          </w:rPr>
          <w:t>Figure 3. Hydrometer floating in a measuring cylinder containing golden syrup for specific gravity measurement.</w:t>
        </w:r>
        <w:r>
          <w:rPr>
            <w:noProof/>
            <w:webHidden/>
          </w:rPr>
          <w:tab/>
        </w:r>
        <w:r>
          <w:rPr>
            <w:noProof/>
            <w:webHidden/>
          </w:rPr>
          <w:fldChar w:fldCharType="begin"/>
        </w:r>
        <w:r>
          <w:rPr>
            <w:noProof/>
            <w:webHidden/>
          </w:rPr>
          <w:instrText xml:space="preserve"> PAGEREF _Toc227872620 \h </w:instrText>
        </w:r>
        <w:r>
          <w:rPr>
            <w:noProof/>
            <w:webHidden/>
          </w:rPr>
        </w:r>
        <w:r>
          <w:rPr>
            <w:noProof/>
            <w:webHidden/>
          </w:rPr>
          <w:fldChar w:fldCharType="separate"/>
        </w:r>
        <w:r>
          <w:rPr>
            <w:noProof/>
            <w:webHidden/>
          </w:rPr>
          <w:t>6</w:t>
        </w:r>
        <w:r>
          <w:rPr>
            <w:noProof/>
            <w:webHidden/>
          </w:rPr>
          <w:fldChar w:fldCharType="end"/>
        </w:r>
      </w:hyperlink>
    </w:p>
    <w:p w14:paraId="25DE288F" w14:textId="743A2E7A" w:rsidR="003B6ABF" w:rsidRDefault="00542CAE">
      <w:pPr>
        <w:pStyle w:val="TableofFigures"/>
        <w:tabs>
          <w:tab w:val="right" w:leader="dot" w:pos="9016"/>
        </w:tabs>
        <w:rPr>
          <w:rFonts w:eastAsiaTheme="minorEastAsia"/>
          <w:noProof/>
          <w:lang w:eastAsia="en-GB"/>
        </w:rPr>
      </w:pPr>
      <w:hyperlink w:anchor="_Toc227872621" w:history="1">
        <w:r>
          <w:rPr>
            <w:rStyle w:val="Hyperlink"/>
            <w:noProof/>
          </w:rPr>
          <w:t>Figure 4. A falling sphere viscometer setup is used to measure fluid viscosity.</w:t>
        </w:r>
        <w:r>
          <w:rPr>
            <w:rStyle w:val="Hyperlink"/>
            <w:noProof/>
          </w:rPr>
          <w:tab/>
          <w:t>8</w:t>
        </w:r>
      </w:hyperlink>
    </w:p>
    <w:p w14:paraId="56C6ACB9" w14:textId="70DCB71B" w:rsidR="003B6ABF" w:rsidRDefault="00542CAE">
      <w:pPr>
        <w:pStyle w:val="TableofFigures"/>
        <w:tabs>
          <w:tab w:val="right" w:leader="dot" w:pos="9016"/>
        </w:tabs>
        <w:rPr>
          <w:rFonts w:eastAsiaTheme="minorEastAsia"/>
          <w:noProof/>
          <w:lang w:eastAsia="en-GB"/>
        </w:rPr>
      </w:pPr>
      <w:hyperlink w:anchor="_Toc227872622" w:history="1">
        <w:r>
          <w:rPr>
            <w:rStyle w:val="Hyperlink"/>
            <w:noProof/>
          </w:rPr>
          <w:t>Figure 5. Steel spheres of various diameters and a digital stopwatch were used for timing measurements.</w:t>
        </w:r>
        <w:r>
          <w:rPr>
            <w:rStyle w:val="Hyperlink"/>
            <w:noProof/>
          </w:rPr>
          <w:tab/>
          <w:t>9</w:t>
        </w:r>
      </w:hyperlink>
    </w:p>
    <w:p w14:paraId="5993D293" w14:textId="1EDD0695" w:rsidR="00527188" w:rsidRPr="008465CB" w:rsidRDefault="003B6ABF" w:rsidP="00527188">
      <w:r>
        <w:fldChar w:fldCharType="end"/>
      </w:r>
    </w:p>
    <w:p w14:paraId="17122BA8" w14:textId="5E7947F2" w:rsidR="00AA03B4" w:rsidRDefault="00AA03B4" w:rsidP="00983F66">
      <w:pPr>
        <w:rPr>
          <w:b/>
          <w:bCs/>
          <w:sz w:val="36"/>
          <w:szCs w:val="36"/>
        </w:rPr>
      </w:pPr>
      <w:r>
        <w:rPr>
          <w:b/>
          <w:bCs/>
          <w:sz w:val="36"/>
          <w:szCs w:val="36"/>
        </w:rPr>
        <w:t>List of Table</w:t>
      </w:r>
      <w:r w:rsidR="00527188">
        <w:rPr>
          <w:b/>
          <w:bCs/>
          <w:sz w:val="36"/>
          <w:szCs w:val="36"/>
        </w:rPr>
        <w:t>s</w:t>
      </w:r>
    </w:p>
    <w:p w14:paraId="53EE8A81" w14:textId="3498E8F7" w:rsidR="003B6ABF" w:rsidRDefault="003B6ABF">
      <w:pPr>
        <w:pStyle w:val="TableofFigures"/>
        <w:tabs>
          <w:tab w:val="right" w:leader="dot" w:pos="9016"/>
        </w:tabs>
        <w:rPr>
          <w:rFonts w:eastAsiaTheme="minorEastAsia"/>
          <w:noProof/>
          <w:lang w:eastAsia="en-GB"/>
        </w:rPr>
      </w:pPr>
      <w:r>
        <w:rPr>
          <w:b/>
          <w:bCs/>
          <w:sz w:val="36"/>
          <w:szCs w:val="36"/>
        </w:rPr>
        <w:fldChar w:fldCharType="begin"/>
      </w:r>
      <w:r>
        <w:rPr>
          <w:b/>
          <w:bCs/>
          <w:sz w:val="36"/>
          <w:szCs w:val="36"/>
        </w:rPr>
        <w:instrText xml:space="preserve"> TOC \h \z \c "Table" </w:instrText>
      </w:r>
      <w:r>
        <w:rPr>
          <w:b/>
          <w:bCs/>
          <w:sz w:val="36"/>
          <w:szCs w:val="36"/>
        </w:rPr>
        <w:fldChar w:fldCharType="separate"/>
      </w:r>
      <w:hyperlink w:anchor="_Toc227872627" w:history="1">
        <w:r w:rsidRPr="00566485">
          <w:rPr>
            <w:rStyle w:val="Hyperlink"/>
            <w:noProof/>
          </w:rPr>
          <w:t>Table 1. Results for Specific Gravity</w:t>
        </w:r>
        <w:r>
          <w:rPr>
            <w:noProof/>
            <w:webHidden/>
          </w:rPr>
          <w:tab/>
        </w:r>
        <w:r>
          <w:rPr>
            <w:noProof/>
            <w:webHidden/>
          </w:rPr>
          <w:fldChar w:fldCharType="begin"/>
        </w:r>
        <w:r>
          <w:rPr>
            <w:noProof/>
            <w:webHidden/>
          </w:rPr>
          <w:instrText xml:space="preserve"> PAGEREF _Toc227872627 \h </w:instrText>
        </w:r>
        <w:r>
          <w:rPr>
            <w:noProof/>
            <w:webHidden/>
          </w:rPr>
        </w:r>
        <w:r>
          <w:rPr>
            <w:noProof/>
            <w:webHidden/>
          </w:rPr>
          <w:fldChar w:fldCharType="separate"/>
        </w:r>
        <w:r>
          <w:rPr>
            <w:noProof/>
            <w:webHidden/>
          </w:rPr>
          <w:t>6</w:t>
        </w:r>
        <w:r>
          <w:rPr>
            <w:noProof/>
            <w:webHidden/>
          </w:rPr>
          <w:fldChar w:fldCharType="end"/>
        </w:r>
      </w:hyperlink>
    </w:p>
    <w:p w14:paraId="01446B02" w14:textId="2B5878B8" w:rsidR="003B6ABF" w:rsidRDefault="003B6ABF">
      <w:pPr>
        <w:pStyle w:val="TableofFigures"/>
        <w:tabs>
          <w:tab w:val="right" w:leader="dot" w:pos="9016"/>
        </w:tabs>
        <w:rPr>
          <w:rFonts w:eastAsiaTheme="minorEastAsia"/>
          <w:noProof/>
          <w:lang w:eastAsia="en-GB"/>
        </w:rPr>
      </w:pPr>
      <w:hyperlink w:anchor="_Toc227872628" w:history="1">
        <w:r w:rsidRPr="00566485">
          <w:rPr>
            <w:rStyle w:val="Hyperlink"/>
            <w:noProof/>
          </w:rPr>
          <w:t>Table 2. Results for the density of the liquids</w:t>
        </w:r>
        <w:r>
          <w:rPr>
            <w:noProof/>
            <w:webHidden/>
          </w:rPr>
          <w:tab/>
        </w:r>
        <w:r>
          <w:rPr>
            <w:noProof/>
            <w:webHidden/>
          </w:rPr>
          <w:fldChar w:fldCharType="begin"/>
        </w:r>
        <w:r>
          <w:rPr>
            <w:noProof/>
            <w:webHidden/>
          </w:rPr>
          <w:instrText xml:space="preserve"> PAGEREF _Toc227872628 \h </w:instrText>
        </w:r>
        <w:r>
          <w:rPr>
            <w:noProof/>
            <w:webHidden/>
          </w:rPr>
        </w:r>
        <w:r>
          <w:rPr>
            <w:noProof/>
            <w:webHidden/>
          </w:rPr>
          <w:fldChar w:fldCharType="separate"/>
        </w:r>
        <w:r>
          <w:rPr>
            <w:noProof/>
            <w:webHidden/>
          </w:rPr>
          <w:t>7</w:t>
        </w:r>
        <w:r>
          <w:rPr>
            <w:noProof/>
            <w:webHidden/>
          </w:rPr>
          <w:fldChar w:fldCharType="end"/>
        </w:r>
      </w:hyperlink>
    </w:p>
    <w:p w14:paraId="38C9CDAB" w14:textId="591AA8B0" w:rsidR="003B6ABF" w:rsidRDefault="003B6ABF">
      <w:pPr>
        <w:pStyle w:val="TableofFigures"/>
        <w:tabs>
          <w:tab w:val="right" w:leader="dot" w:pos="9016"/>
        </w:tabs>
        <w:rPr>
          <w:rFonts w:eastAsiaTheme="minorEastAsia"/>
          <w:noProof/>
          <w:lang w:eastAsia="en-GB"/>
        </w:rPr>
      </w:pPr>
      <w:hyperlink w:anchor="_Toc227872629" w:history="1">
        <w:r w:rsidRPr="00566485">
          <w:rPr>
            <w:rStyle w:val="Hyperlink"/>
            <w:noProof/>
          </w:rPr>
          <w:t>Table 3. Results for Dynamic and Kinematic Viscosity</w:t>
        </w:r>
        <w:r>
          <w:rPr>
            <w:noProof/>
            <w:webHidden/>
          </w:rPr>
          <w:tab/>
        </w:r>
        <w:r>
          <w:rPr>
            <w:noProof/>
            <w:webHidden/>
          </w:rPr>
          <w:fldChar w:fldCharType="begin"/>
        </w:r>
        <w:r>
          <w:rPr>
            <w:noProof/>
            <w:webHidden/>
          </w:rPr>
          <w:instrText xml:space="preserve"> PAGEREF _Toc227872629 \h </w:instrText>
        </w:r>
        <w:r>
          <w:rPr>
            <w:noProof/>
            <w:webHidden/>
          </w:rPr>
        </w:r>
        <w:r>
          <w:rPr>
            <w:noProof/>
            <w:webHidden/>
          </w:rPr>
          <w:fldChar w:fldCharType="separate"/>
        </w:r>
        <w:r>
          <w:rPr>
            <w:noProof/>
            <w:webHidden/>
          </w:rPr>
          <w:t>8</w:t>
        </w:r>
        <w:r>
          <w:rPr>
            <w:noProof/>
            <w:webHidden/>
          </w:rPr>
          <w:fldChar w:fldCharType="end"/>
        </w:r>
      </w:hyperlink>
    </w:p>
    <w:p w14:paraId="30E3FDD4" w14:textId="45DF0C16" w:rsidR="003B6ABF" w:rsidRDefault="003B6ABF">
      <w:pPr>
        <w:pStyle w:val="TableofFigures"/>
        <w:tabs>
          <w:tab w:val="right" w:leader="dot" w:pos="9016"/>
        </w:tabs>
        <w:rPr>
          <w:rFonts w:eastAsiaTheme="minorEastAsia"/>
          <w:noProof/>
          <w:lang w:eastAsia="en-GB"/>
        </w:rPr>
      </w:pPr>
      <w:hyperlink w:anchor="_Toc227872630" w:history="1">
        <w:r w:rsidRPr="00566485">
          <w:rPr>
            <w:rStyle w:val="Hyperlink"/>
            <w:noProof/>
          </w:rPr>
          <w:t>Table 4. Mean velocity, Dynamic Viscosity, and Kinematic Viscosity of spheres falling in different fluids</w:t>
        </w:r>
        <w:r>
          <w:rPr>
            <w:noProof/>
            <w:webHidden/>
          </w:rPr>
          <w:tab/>
        </w:r>
        <w:r>
          <w:rPr>
            <w:noProof/>
            <w:webHidden/>
          </w:rPr>
          <w:fldChar w:fldCharType="begin"/>
        </w:r>
        <w:r>
          <w:rPr>
            <w:noProof/>
            <w:webHidden/>
          </w:rPr>
          <w:instrText xml:space="preserve"> PAGEREF _Toc227872630 \h </w:instrText>
        </w:r>
        <w:r>
          <w:rPr>
            <w:noProof/>
            <w:webHidden/>
          </w:rPr>
        </w:r>
        <w:r>
          <w:rPr>
            <w:noProof/>
            <w:webHidden/>
          </w:rPr>
          <w:fldChar w:fldCharType="separate"/>
        </w:r>
        <w:r>
          <w:rPr>
            <w:noProof/>
            <w:webHidden/>
          </w:rPr>
          <w:t>14</w:t>
        </w:r>
        <w:r>
          <w:rPr>
            <w:noProof/>
            <w:webHidden/>
          </w:rPr>
          <w:fldChar w:fldCharType="end"/>
        </w:r>
      </w:hyperlink>
    </w:p>
    <w:p w14:paraId="7A1D75CD" w14:textId="358D71C0" w:rsidR="003B6ABF" w:rsidRDefault="003B6ABF" w:rsidP="00983F66">
      <w:pPr>
        <w:rPr>
          <w:b/>
          <w:bCs/>
          <w:sz w:val="36"/>
          <w:szCs w:val="36"/>
        </w:rPr>
      </w:pPr>
      <w:r>
        <w:rPr>
          <w:b/>
          <w:bCs/>
          <w:sz w:val="36"/>
          <w:szCs w:val="36"/>
        </w:rPr>
        <w:fldChar w:fldCharType="end"/>
      </w:r>
    </w:p>
    <w:p w14:paraId="246B9118" w14:textId="77777777" w:rsidR="00AA03B4" w:rsidRDefault="00AA03B4" w:rsidP="00983F66">
      <w:pPr>
        <w:rPr>
          <w:b/>
          <w:bCs/>
          <w:sz w:val="36"/>
          <w:szCs w:val="36"/>
        </w:rPr>
      </w:pPr>
    </w:p>
    <w:p w14:paraId="0ECC4DB1" w14:textId="5E10BC8E" w:rsidR="00AA03B4" w:rsidRDefault="00AA03B4" w:rsidP="00AA03B4">
      <w:pPr>
        <w:pStyle w:val="Heading1"/>
      </w:pPr>
      <w:bookmarkStart w:id="0" w:name="_Toc227873096"/>
      <w:r>
        <w:lastRenderedPageBreak/>
        <w:t>Introduction</w:t>
      </w:r>
      <w:bookmarkEnd w:id="0"/>
    </w:p>
    <w:p w14:paraId="3CBD493C" w14:textId="50EEEE94" w:rsidR="00224B8A" w:rsidRDefault="00970E67" w:rsidP="00200B87">
      <w:r>
        <w:t xml:space="preserve">Fluid mechanics is a fundamental branch of engineering that studies the </w:t>
      </w:r>
      <w:r w:rsidR="00752C36">
        <w:t>behaviour</w:t>
      </w:r>
      <w:r>
        <w:t xml:space="preserve"> of </w:t>
      </w:r>
      <w:r w:rsidR="00AA442F">
        <w:t>liquids</w:t>
      </w:r>
      <w:r>
        <w:t xml:space="preserve"> and gases at rest and in motion.</w:t>
      </w:r>
      <w:r w:rsidR="00170D1E">
        <w:t xml:space="preserve"> Fluid mechanics studies the </w:t>
      </w:r>
      <w:r w:rsidR="00AA442F">
        <w:t>behaviour</w:t>
      </w:r>
      <w:r w:rsidR="00170D1E">
        <w:t xml:space="preserve"> of fluids by analysing properties such as density, viscosity, pressure</w:t>
      </w:r>
      <w:r w:rsidR="00AA442F">
        <w:t>,</w:t>
      </w:r>
      <w:r w:rsidR="00170D1E">
        <w:t xml:space="preserve"> and velocity, which </w:t>
      </w:r>
      <w:r w:rsidR="00AA442F">
        <w:t>determine</w:t>
      </w:r>
      <w:r w:rsidR="00170D1E">
        <w:t xml:space="preserve"> how fluids respond to these forces and flow conditions </w:t>
      </w:r>
      <w:r w:rsidR="00C53ED6" w:rsidRPr="00020521">
        <w:rPr>
          <w:i/>
          <w:iCs/>
        </w:rPr>
        <w:t>(</w:t>
      </w:r>
      <w:r w:rsidR="00020521" w:rsidRPr="00020521">
        <w:rPr>
          <w:i/>
          <w:iCs/>
        </w:rPr>
        <w:t xml:space="preserve">Fluid Mechanics: </w:t>
      </w:r>
      <w:r w:rsidR="00C53ED6" w:rsidRPr="00020521">
        <w:rPr>
          <w:i/>
          <w:iCs/>
        </w:rPr>
        <w:t>Çengel and Cimbala</w:t>
      </w:r>
      <w:r w:rsidR="00020521" w:rsidRPr="00020521">
        <w:rPr>
          <w:i/>
          <w:iCs/>
        </w:rPr>
        <w:t xml:space="preserve"> (</w:t>
      </w:r>
      <w:r w:rsidR="00C53ED6" w:rsidRPr="00020521">
        <w:rPr>
          <w:i/>
          <w:iCs/>
        </w:rPr>
        <w:t>2018</w:t>
      </w:r>
      <w:r w:rsidR="00020521" w:rsidRPr="00020521">
        <w:rPr>
          <w:i/>
          <w:iCs/>
        </w:rPr>
        <w:t xml:space="preserve">), </w:t>
      </w:r>
      <w:r w:rsidR="007126D6" w:rsidRPr="00020521">
        <w:rPr>
          <w:i/>
          <w:iCs/>
        </w:rPr>
        <w:t>pg.2</w:t>
      </w:r>
      <w:r w:rsidR="00C53ED6" w:rsidRPr="00020521">
        <w:rPr>
          <w:i/>
          <w:iCs/>
        </w:rPr>
        <w:t>).</w:t>
      </w:r>
      <w:r w:rsidR="00C53ED6">
        <w:t xml:space="preserve"> </w:t>
      </w:r>
      <w:r w:rsidR="002F0D29">
        <w:t xml:space="preserve">Density and Viscosity are </w:t>
      </w:r>
      <w:r w:rsidR="00DC2EB5">
        <w:t xml:space="preserve">the </w:t>
      </w:r>
      <w:r w:rsidR="002F0D29">
        <w:t xml:space="preserve">two </w:t>
      </w:r>
      <w:r w:rsidR="00C56021">
        <w:t xml:space="preserve">key </w:t>
      </w:r>
      <w:r w:rsidR="002F0D29">
        <w:t>physical properties that describe fluid behaviour</w:t>
      </w:r>
      <w:r w:rsidR="00C56021">
        <w:t xml:space="preserve">. </w:t>
      </w:r>
    </w:p>
    <w:p w14:paraId="185635CF" w14:textId="69B0EC0B" w:rsidR="00224B8A" w:rsidRDefault="00C25512" w:rsidP="00865181">
      <w:r>
        <w:t xml:space="preserve">Density is defined as mass per unit </w:t>
      </w:r>
      <w:r w:rsidR="00224B8A">
        <w:t>volume,</w:t>
      </w:r>
      <w:r>
        <w:t xml:space="preserve"> and it is an important factor in determining buoyancy</w:t>
      </w:r>
      <w:r w:rsidR="00683EDE">
        <w:t>, pressure distribution</w:t>
      </w:r>
      <w:r w:rsidR="00AA442F">
        <w:t>,</w:t>
      </w:r>
      <w:r w:rsidR="00683EDE">
        <w:t xml:space="preserve"> and fluid stratification. </w:t>
      </w:r>
      <w:r w:rsidR="00224B8A">
        <w:t>It plays a critical role in engineering applications such as hydraulic systems, fuel storage, and process industries</w:t>
      </w:r>
      <w:r w:rsidR="00AA442F">
        <w:t>,</w:t>
      </w:r>
      <w:r w:rsidR="00224B8A">
        <w:t xml:space="preserve"> where fluid composition and behaviour must be precisely controlled. </w:t>
      </w:r>
    </w:p>
    <w:p w14:paraId="542B9CC9" w14:textId="1E1B97A9" w:rsidR="00A87751" w:rsidRDefault="00A87751" w:rsidP="00200B87">
      <m:oMathPara>
        <m:oMath>
          <m:r>
            <w:rPr>
              <w:rFonts w:ascii="Cambria Math" w:hAnsi="Cambria Math"/>
            </w:rPr>
            <m:t>ρ=</m:t>
          </m:r>
          <m:f>
            <m:fPr>
              <m:ctrlPr>
                <w:rPr>
                  <w:rFonts w:ascii="Cambria Math" w:hAnsi="Cambria Math"/>
                  <w:i/>
                </w:rPr>
              </m:ctrlPr>
            </m:fPr>
            <m:num>
              <m:r>
                <w:rPr>
                  <w:rFonts w:ascii="Cambria Math" w:hAnsi="Cambria Math"/>
                </w:rPr>
                <m:t>m</m:t>
              </m:r>
            </m:num>
            <m:den>
              <m:r>
                <w:rPr>
                  <w:rFonts w:ascii="Cambria Math" w:hAnsi="Cambria Math"/>
                </w:rPr>
                <m:t>v</m:t>
              </m:r>
            </m:den>
          </m:f>
        </m:oMath>
      </m:oMathPara>
    </w:p>
    <w:p w14:paraId="174BB87D" w14:textId="6935A2DE" w:rsidR="005826DE" w:rsidRDefault="005340FD" w:rsidP="00200B87">
      <w:r>
        <w:rPr>
          <w:noProof/>
        </w:rPr>
        <mc:AlternateContent>
          <mc:Choice Requires="wps">
            <w:drawing>
              <wp:anchor distT="0" distB="0" distL="114300" distR="114300" simplePos="0" relativeHeight="251660288" behindDoc="1" locked="0" layoutInCell="1" allowOverlap="1" wp14:anchorId="009DF52A" wp14:editId="62A7BD78">
                <wp:simplePos x="0" y="0"/>
                <wp:positionH relativeFrom="margin">
                  <wp:posOffset>3406140</wp:posOffset>
                </wp:positionH>
                <wp:positionV relativeFrom="paragraph">
                  <wp:posOffset>2077085</wp:posOffset>
                </wp:positionV>
                <wp:extent cx="2934335" cy="635"/>
                <wp:effectExtent l="0" t="0" r="0" b="6985"/>
                <wp:wrapTight wrapText="bothSides">
                  <wp:wrapPolygon edited="0">
                    <wp:start x="0" y="0"/>
                    <wp:lineTo x="0" y="20725"/>
                    <wp:lineTo x="21455" y="20725"/>
                    <wp:lineTo x="21455" y="0"/>
                    <wp:lineTo x="0" y="0"/>
                  </wp:wrapPolygon>
                </wp:wrapTight>
                <wp:docPr id="1043914835" name="Text Box 1"/>
                <wp:cNvGraphicFramePr/>
                <a:graphic xmlns:a="http://schemas.openxmlformats.org/drawingml/2006/main">
                  <a:graphicData uri="http://schemas.microsoft.com/office/word/2010/wordprocessingShape">
                    <wps:wsp>
                      <wps:cNvSpPr txBox="1"/>
                      <wps:spPr>
                        <a:xfrm>
                          <a:off x="0" y="0"/>
                          <a:ext cx="2934335" cy="635"/>
                        </a:xfrm>
                        <a:prstGeom prst="rect">
                          <a:avLst/>
                        </a:prstGeom>
                        <a:solidFill>
                          <a:prstClr val="white"/>
                        </a:solidFill>
                        <a:ln>
                          <a:noFill/>
                        </a:ln>
                      </wps:spPr>
                      <wps:txbx>
                        <w:txbxContent>
                          <w:p w14:paraId="5E45EB8D" w14:textId="5281ACA3" w:rsidR="001B2C77" w:rsidRPr="00F7382A" w:rsidRDefault="001B2C77" w:rsidP="001B2C77">
                            <w:pPr>
                              <w:pStyle w:val="Caption"/>
                              <w:rPr>
                                <w:noProof/>
                                <w:sz w:val="22"/>
                                <w:szCs w:val="22"/>
                              </w:rPr>
                            </w:pPr>
                            <w:bookmarkStart w:id="1" w:name="_Toc227770377"/>
                            <w:bookmarkStart w:id="2" w:name="_Toc227872618"/>
                            <w:r w:rsidRPr="00F7382A">
                              <w:rPr>
                                <w:sz w:val="22"/>
                                <w:szCs w:val="22"/>
                              </w:rPr>
                              <w:t xml:space="preserve">Figure </w:t>
                            </w:r>
                            <w:r w:rsidRPr="00F7382A">
                              <w:rPr>
                                <w:sz w:val="22"/>
                                <w:szCs w:val="22"/>
                              </w:rPr>
                              <w:fldChar w:fldCharType="begin"/>
                            </w:r>
                            <w:r w:rsidRPr="00F7382A">
                              <w:rPr>
                                <w:sz w:val="22"/>
                                <w:szCs w:val="22"/>
                              </w:rPr>
                              <w:instrText xml:space="preserve"> SEQ Figure \* ARABIC </w:instrText>
                            </w:r>
                            <w:r w:rsidRPr="00F7382A">
                              <w:rPr>
                                <w:sz w:val="22"/>
                                <w:szCs w:val="22"/>
                              </w:rPr>
                              <w:fldChar w:fldCharType="separate"/>
                            </w:r>
                            <w:r w:rsidR="002F2BDC">
                              <w:rPr>
                                <w:noProof/>
                                <w:sz w:val="22"/>
                                <w:szCs w:val="22"/>
                              </w:rPr>
                              <w:t>1</w:t>
                            </w:r>
                            <w:r w:rsidRPr="00F7382A">
                              <w:rPr>
                                <w:sz w:val="22"/>
                                <w:szCs w:val="22"/>
                              </w:rPr>
                              <w:fldChar w:fldCharType="end"/>
                            </w:r>
                            <w:r w:rsidRPr="00F7382A">
                              <w:rPr>
                                <w:sz w:val="22"/>
                                <w:szCs w:val="22"/>
                              </w:rPr>
                              <w:t>. Difference in viscosity of oil and water</w:t>
                            </w:r>
                            <w:bookmarkEnd w:id="1"/>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09DF52A" id="_x0000_t202" coordsize="21600,21600" o:spt="202" path="m,l,21600r21600,l21600,xe">
                <v:stroke joinstyle="miter"/>
                <v:path gradientshapeok="t" o:connecttype="rect"/>
              </v:shapetype>
              <v:shape id="Text Box 1" o:spid="_x0000_s1026" type="#_x0000_t202" style="position:absolute;margin-left:268.2pt;margin-top:163.55pt;width:231.05pt;height:.05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" stroked="f">
                <v:textbox style="mso-fit-shape-to-text:t" inset="0,0,0,0">
                  <w:txbxContent>
                    <w:p w14:paraId="5E45EB8D" w14:textId="5281ACA3" w:rsidR="001B2C77" w:rsidRPr="00F7382A" w:rsidRDefault="001B2C77" w:rsidP="001B2C77">
                      <w:pPr>
                        <w:pStyle w:val="Caption"/>
                        <w:rPr>
                          <w:noProof/>
                          <w:sz w:val="22"/>
                          <w:szCs w:val="22"/>
                        </w:rPr>
                      </w:pPr>
                      <w:bookmarkStart w:id="3" w:name="_Toc227770377"/>
                      <w:bookmarkStart w:id="4" w:name="_Toc227872618"/>
                      <w:r w:rsidRPr="00F7382A">
                        <w:rPr>
                          <w:sz w:val="22"/>
                          <w:szCs w:val="22"/>
                        </w:rPr>
                        <w:t xml:space="preserve">Figure </w:t>
                      </w:r>
                      <w:r w:rsidRPr="00F7382A">
                        <w:rPr>
                          <w:sz w:val="22"/>
                          <w:szCs w:val="22"/>
                        </w:rPr>
                        <w:fldChar w:fldCharType="begin"/>
                      </w:r>
                      <w:r w:rsidRPr="00F7382A">
                        <w:rPr>
                          <w:sz w:val="22"/>
                          <w:szCs w:val="22"/>
                        </w:rPr>
                        <w:instrText xml:space="preserve"> SEQ Figure \* ARABIC </w:instrText>
                      </w:r>
                      <w:r w:rsidRPr="00F7382A">
                        <w:rPr>
                          <w:sz w:val="22"/>
                          <w:szCs w:val="22"/>
                        </w:rPr>
                        <w:fldChar w:fldCharType="separate"/>
                      </w:r>
                      <w:r w:rsidR="002F2BDC">
                        <w:rPr>
                          <w:noProof/>
                          <w:sz w:val="22"/>
                          <w:szCs w:val="22"/>
                        </w:rPr>
                        <w:t>1</w:t>
                      </w:r>
                      <w:r w:rsidRPr="00F7382A">
                        <w:rPr>
                          <w:sz w:val="22"/>
                          <w:szCs w:val="22"/>
                        </w:rPr>
                        <w:fldChar w:fldCharType="end"/>
                      </w:r>
                      <w:r w:rsidRPr="00F7382A">
                        <w:rPr>
                          <w:sz w:val="22"/>
                          <w:szCs w:val="22"/>
                        </w:rPr>
                        <w:t>. Difference in viscosity of oil and water</w:t>
                      </w:r>
                      <w:bookmarkEnd w:id="3"/>
                      <w:bookmarkEnd w:id="4"/>
                    </w:p>
                  </w:txbxContent>
                </v:textbox>
                <w10:wrap type="tight" anchorx="margin"/>
              </v:shape>
            </w:pict>
          </mc:Fallback>
        </mc:AlternateContent>
      </w:r>
      <w:r>
        <w:rPr>
          <w:noProof/>
        </w:rPr>
        <w:drawing>
          <wp:anchor distT="0" distB="0" distL="114300" distR="114300" simplePos="0" relativeHeight="251658240" behindDoc="1" locked="0" layoutInCell="1" allowOverlap="1" wp14:anchorId="7BB13F6C" wp14:editId="21DDD2EC">
            <wp:simplePos x="0" y="0"/>
            <wp:positionH relativeFrom="column">
              <wp:posOffset>3227070</wp:posOffset>
            </wp:positionH>
            <wp:positionV relativeFrom="paragraph">
              <wp:posOffset>673735</wp:posOffset>
            </wp:positionV>
            <wp:extent cx="3200400" cy="1489075"/>
            <wp:effectExtent l="0" t="0" r="0" b="0"/>
            <wp:wrapTight wrapText="bothSides">
              <wp:wrapPolygon edited="0">
                <wp:start x="0" y="0"/>
                <wp:lineTo x="0" y="21278"/>
                <wp:lineTo x="21471" y="21278"/>
                <wp:lineTo x="21471" y="0"/>
                <wp:lineTo x="0" y="0"/>
              </wp:wrapPolygon>
            </wp:wrapTight>
            <wp:docPr id="756403874" name="Picture 1" descr="Understanding Viscosity: The Key to Fluid Behaviour - Industrial Trading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Viscosity: The Key to Fluid Behaviour - Industrial Trading  Soluti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0400" cy="1489075"/>
                    </a:xfrm>
                    <a:prstGeom prst="rect">
                      <a:avLst/>
                    </a:prstGeom>
                    <a:noFill/>
                    <a:ln>
                      <a:noFill/>
                    </a:ln>
                  </pic:spPr>
                </pic:pic>
              </a:graphicData>
            </a:graphic>
            <wp14:sizeRelH relativeFrom="page">
              <wp14:pctWidth>0</wp14:pctWidth>
            </wp14:sizeRelH>
            <wp14:sizeRelV relativeFrom="page">
              <wp14:pctHeight>0</wp14:pctHeight>
            </wp14:sizeRelV>
          </wp:anchor>
        </w:drawing>
      </w:r>
      <w:r w:rsidR="00D4789D">
        <w:t>Viscosity</w:t>
      </w:r>
      <w:r w:rsidR="00224B8A">
        <w:t xml:space="preserve"> describes </w:t>
      </w:r>
      <w:r w:rsidR="00590C67">
        <w:t xml:space="preserve">a </w:t>
      </w:r>
      <w:r w:rsidR="00AA442F">
        <w:t>fluid's</w:t>
      </w:r>
      <w:r w:rsidR="00590C67">
        <w:t xml:space="preserve"> resistance to deformation or flow </w:t>
      </w:r>
      <w:r w:rsidR="00542CAE">
        <w:t>under</w:t>
      </w:r>
      <w:r w:rsidR="00590C67">
        <w:t xml:space="preserve"> shear or stress. It </w:t>
      </w:r>
      <w:r w:rsidR="00BC7338">
        <w:t>defines</w:t>
      </w:r>
      <w:r w:rsidR="00590C67">
        <w:t xml:space="preserve"> the</w:t>
      </w:r>
      <w:r w:rsidR="00A926B1">
        <w:t xml:space="preserve"> internal friction between </w:t>
      </w:r>
      <w:r w:rsidR="00912C8C">
        <w:t xml:space="preserve">layers of </w:t>
      </w:r>
      <w:r w:rsidR="00A926B1">
        <w:t>fluid</w:t>
      </w:r>
      <w:r w:rsidR="00912C8C">
        <w:t>s</w:t>
      </w:r>
      <w:r w:rsidR="00A926B1">
        <w:t xml:space="preserve"> moving at different velocities. Fluids having high viscosity</w:t>
      </w:r>
      <w:r w:rsidR="00D4789D">
        <w:t>,</w:t>
      </w:r>
      <w:r w:rsidR="00A926B1">
        <w:t xml:space="preserve"> such as oils</w:t>
      </w:r>
      <w:r w:rsidR="00D4789D">
        <w:t>,</w:t>
      </w:r>
      <w:r w:rsidR="00A926B1">
        <w:t xml:space="preserve"> resist motion </w:t>
      </w:r>
      <w:r w:rsidR="00AA442F">
        <w:t>more strongly</w:t>
      </w:r>
      <w:r w:rsidR="00D4789D">
        <w:t xml:space="preserve"> than low viscosity fluids like water</w:t>
      </w:r>
      <w:r w:rsidR="00790248">
        <w:t>, as shown in Figure 1</w:t>
      </w:r>
      <w:r w:rsidR="00D4789D">
        <w:t xml:space="preserve">. </w:t>
      </w:r>
      <w:r w:rsidR="00EB6760">
        <w:t xml:space="preserve">Viscosity </w:t>
      </w:r>
      <w:r w:rsidR="00CC7E71">
        <w:t>may</w:t>
      </w:r>
      <w:r w:rsidR="00EB6760">
        <w:t xml:space="preserve"> be dynamic, </w:t>
      </w:r>
      <w:r w:rsidR="00AA442F">
        <w:t xml:space="preserve">which </w:t>
      </w:r>
      <w:r w:rsidR="00EB6760">
        <w:t>measures resistance to shear</w:t>
      </w:r>
      <w:r w:rsidR="00AA442F">
        <w:t>,</w:t>
      </w:r>
      <w:r w:rsidR="00EB6760">
        <w:t xml:space="preserve"> or </w:t>
      </w:r>
      <w:r w:rsidR="00CC7E71">
        <w:t xml:space="preserve">kinematic, </w:t>
      </w:r>
      <w:r w:rsidR="00AA442F">
        <w:t xml:space="preserve">which </w:t>
      </w:r>
      <w:r w:rsidR="00CC7E71">
        <w:t>relates dynamic viscosity to fluid density.</w:t>
      </w:r>
      <w:r w:rsidR="00AE7036">
        <w:t xml:space="preserve"> Precise knowledge of viscosity is essential in many engineering fields, including lubrication design, pipeline transport, aerodynamic performance</w:t>
      </w:r>
      <w:r w:rsidR="00AA442F">
        <w:t>,</w:t>
      </w:r>
      <w:r w:rsidR="00AE7036">
        <w:t xml:space="preserve"> and thermal systems.</w:t>
      </w:r>
    </w:p>
    <w:p w14:paraId="38D2C050" w14:textId="3D15D6A5" w:rsidR="00AE7036" w:rsidRDefault="00865181" w:rsidP="00200B87">
      <w:r>
        <w:t xml:space="preserve">The </w:t>
      </w:r>
      <w:r w:rsidR="002E4588">
        <w:t xml:space="preserve">motion of small particles through a </w:t>
      </w:r>
      <w:r w:rsidR="00B149DF">
        <w:t xml:space="preserve">fluid </w:t>
      </w:r>
      <w:r w:rsidR="00FF12D6">
        <w:t>can be used to stud</w:t>
      </w:r>
      <w:r w:rsidR="00142947">
        <w:t>y how fluids resist flow. Under laminar flow conditions,</w:t>
      </w:r>
      <w:r w:rsidR="003D2D0F">
        <w:t xml:space="preserve"> the drag force acting on a s</w:t>
      </w:r>
      <w:r w:rsidR="008746E6">
        <w:t xml:space="preserve">phere moving through a </w:t>
      </w:r>
      <w:r w:rsidR="0061409E">
        <w:t xml:space="preserve">viscous fluid can be described using </w:t>
      </w:r>
      <w:r w:rsidR="00AA442F">
        <w:t>Stokes’</w:t>
      </w:r>
      <w:r w:rsidR="002D437D">
        <w:t xml:space="preserve"> Law, which relates </w:t>
      </w:r>
      <w:r w:rsidR="00AA442F">
        <w:t xml:space="preserve">the </w:t>
      </w:r>
      <w:r w:rsidR="002D437D">
        <w:t xml:space="preserve">viscous force </w:t>
      </w:r>
      <w:r w:rsidR="00AA442F">
        <w:t>to</w:t>
      </w:r>
      <w:r w:rsidR="002D437D">
        <w:t xml:space="preserve"> fluid velocit</w:t>
      </w:r>
      <w:r w:rsidR="00D51447">
        <w:t>y, particle size</w:t>
      </w:r>
      <w:r w:rsidR="00AA442F">
        <w:t>,</w:t>
      </w:r>
      <w:r w:rsidR="00D51447">
        <w:t xml:space="preserve"> and velocity. </w:t>
      </w:r>
      <w:r w:rsidR="00BC29CE">
        <w:t xml:space="preserve">When a falling sphere reaches its </w:t>
      </w:r>
      <w:r w:rsidR="002C24F1">
        <w:t>maximum</w:t>
      </w:r>
      <w:r w:rsidR="00BC29CE">
        <w:t xml:space="preserve"> velocity, the balance between gravitational, buoyant</w:t>
      </w:r>
      <w:r w:rsidR="00AA442F">
        <w:t>,</w:t>
      </w:r>
      <w:r w:rsidR="00BC29CE">
        <w:t xml:space="preserve"> and viscous forces allows viscosity to be determined experimentally. </w:t>
      </w:r>
    </w:p>
    <w:p w14:paraId="616F4506" w14:textId="71EDFE7F" w:rsidR="00A60F66" w:rsidRDefault="00AA442F" w:rsidP="00200B87">
      <w:r>
        <w:t>The study aims</w:t>
      </w:r>
      <w:r w:rsidR="005B7DCC">
        <w:t xml:space="preserve"> to measure the density and viscosity </w:t>
      </w:r>
      <w:r>
        <w:t>of</w:t>
      </w:r>
      <w:r w:rsidR="005B7DCC">
        <w:t xml:space="preserve"> a selection of fluids and </w:t>
      </w:r>
      <w:r w:rsidR="003278E9">
        <w:t>to evaluate their flow characteristics using principles of fluid mechanics</w:t>
      </w:r>
      <w:r w:rsidR="005B7DCC">
        <w:t xml:space="preserve">. The investigation seeks to determine the dynamic </w:t>
      </w:r>
      <w:r w:rsidR="003278E9">
        <w:t xml:space="preserve">and kinematic viscosities, compare the results across different fluids, and assess how the experimental values align with </w:t>
      </w:r>
      <w:r w:rsidR="00102B09">
        <w:t xml:space="preserve">theoretical expectations. </w:t>
      </w:r>
    </w:p>
    <w:p w14:paraId="1AA3E0F3" w14:textId="1C91209C" w:rsidR="00A60F66" w:rsidRDefault="00A60F66" w:rsidP="00A60F66">
      <w:pPr>
        <w:pStyle w:val="Heading1"/>
      </w:pPr>
      <w:bookmarkStart w:id="5" w:name="_Toc227873097"/>
      <w:r>
        <w:lastRenderedPageBreak/>
        <w:t>Methodology</w:t>
      </w:r>
      <w:bookmarkEnd w:id="5"/>
    </w:p>
    <w:p w14:paraId="20C6E159" w14:textId="2860E48F" w:rsidR="009F0134" w:rsidRDefault="00335339" w:rsidP="00335339">
      <w:pPr>
        <w:pStyle w:val="Heading2"/>
      </w:pPr>
      <w:bookmarkStart w:id="6" w:name="_Toc227873098"/>
      <w:r>
        <w:t>Equipment</w:t>
      </w:r>
      <w:bookmarkEnd w:id="6"/>
    </w:p>
    <w:p w14:paraId="67D38A9C" w14:textId="5F4981E7" w:rsidR="00335339" w:rsidRDefault="00335339" w:rsidP="00335339">
      <w:r>
        <w:t xml:space="preserve">The experiment was done using </w:t>
      </w:r>
      <w:r w:rsidR="00AA442F">
        <w:t xml:space="preserve">a </w:t>
      </w:r>
      <w:r w:rsidR="001F57F6">
        <w:t xml:space="preserve">few </w:t>
      </w:r>
      <w:r w:rsidR="003B77E5">
        <w:t>laboratories</w:t>
      </w:r>
      <w:r w:rsidR="001F57F6">
        <w:t xml:space="preserve"> </w:t>
      </w:r>
      <w:r w:rsidR="00E06B0E">
        <w:t>equipment</w:t>
      </w:r>
      <w:r w:rsidR="001F57F6">
        <w:t xml:space="preserve"> to measure the density and viscosity of </w:t>
      </w:r>
      <w:r w:rsidR="00E06B0E">
        <w:t xml:space="preserve">the selected fluids. The primary instrument used to measure density was a hydrometer, </w:t>
      </w:r>
      <w:r w:rsidR="00AA442F">
        <w:t>which</w:t>
      </w:r>
      <w:r w:rsidR="00E06B0E">
        <w:t xml:space="preserve"> determines the specific gravity of a liquid based on the depth to which it floats. A falling </w:t>
      </w:r>
      <w:r w:rsidR="003C416C">
        <w:t xml:space="preserve">ball viscometer was used to measure the </w:t>
      </w:r>
      <w:r w:rsidR="003B77E5">
        <w:t>viscosity</w:t>
      </w:r>
      <w:r w:rsidR="003C416C">
        <w:t xml:space="preserve"> of the fluids by observing the motion of spheres tr</w:t>
      </w:r>
      <w:r w:rsidR="003B77E5">
        <w:t xml:space="preserve">avelling through the liquid. </w:t>
      </w:r>
      <w:r w:rsidR="004C1499">
        <w:t xml:space="preserve">Other equipment used during the experiment </w:t>
      </w:r>
      <w:r w:rsidR="00AA442F">
        <w:t>is</w:t>
      </w:r>
      <w:r w:rsidR="004C1499">
        <w:t xml:space="preserve"> as follows:</w:t>
      </w:r>
    </w:p>
    <w:p w14:paraId="50406DD7" w14:textId="205B6F7E" w:rsidR="005C11B8" w:rsidRDefault="005C11B8" w:rsidP="000D6167">
      <w:pPr>
        <w:pStyle w:val="ListParagraph"/>
        <w:numPr>
          <w:ilvl w:val="0"/>
          <w:numId w:val="3"/>
        </w:numPr>
      </w:pPr>
      <w:r>
        <w:t>Steel sphere</w:t>
      </w:r>
      <w:r w:rsidR="00202DE8">
        <w:t xml:space="preserve"> balls</w:t>
      </w:r>
      <w:r>
        <w:t xml:space="preserve"> of different diameters</w:t>
      </w:r>
    </w:p>
    <w:p w14:paraId="407A4019" w14:textId="4FBAC356" w:rsidR="005C11B8" w:rsidRDefault="005C11B8" w:rsidP="000D6167">
      <w:pPr>
        <w:pStyle w:val="ListParagraph"/>
        <w:numPr>
          <w:ilvl w:val="0"/>
          <w:numId w:val="3"/>
        </w:numPr>
      </w:pPr>
      <w:r>
        <w:t xml:space="preserve">Stopwatch </w:t>
      </w:r>
    </w:p>
    <w:p w14:paraId="41A3D22D" w14:textId="70F0C8D3" w:rsidR="005C11B8" w:rsidRDefault="005C11B8" w:rsidP="000D6167">
      <w:pPr>
        <w:pStyle w:val="ListParagraph"/>
        <w:numPr>
          <w:ilvl w:val="0"/>
          <w:numId w:val="3"/>
        </w:numPr>
      </w:pPr>
      <w:r>
        <w:t>Ruler or measurement scale on the viscometer</w:t>
      </w:r>
    </w:p>
    <w:p w14:paraId="408C6853" w14:textId="41901644" w:rsidR="005C11B8" w:rsidRDefault="005C11B8" w:rsidP="000D6167">
      <w:pPr>
        <w:pStyle w:val="ListParagraph"/>
        <w:numPr>
          <w:ilvl w:val="0"/>
          <w:numId w:val="3"/>
        </w:numPr>
      </w:pPr>
      <w:r>
        <w:t>Thermometer for temperature measurement</w:t>
      </w:r>
    </w:p>
    <w:p w14:paraId="19F5F068" w14:textId="5249426D" w:rsidR="005C11B8" w:rsidRPr="00D86CD8" w:rsidRDefault="005C11B8" w:rsidP="000D6167">
      <w:pPr>
        <w:pStyle w:val="ListParagraph"/>
        <w:numPr>
          <w:ilvl w:val="0"/>
          <w:numId w:val="3"/>
        </w:numPr>
      </w:pPr>
      <w:r w:rsidRPr="00D86CD8">
        <w:t>Measuring cylinders</w:t>
      </w:r>
    </w:p>
    <w:p w14:paraId="4E3C10F0" w14:textId="77F831FF" w:rsidR="005C11B8" w:rsidRPr="00D86CD8" w:rsidRDefault="000D6167" w:rsidP="000D6167">
      <w:pPr>
        <w:pStyle w:val="ListParagraph"/>
        <w:numPr>
          <w:ilvl w:val="0"/>
          <w:numId w:val="3"/>
        </w:numPr>
      </w:pPr>
      <w:r w:rsidRPr="00D86CD8">
        <w:t>Multiple test fluids used in the experiment</w:t>
      </w:r>
      <w:r w:rsidR="00D86CD8" w:rsidRPr="00D86CD8">
        <w:t xml:space="preserve"> (Water, Washing Liquid, Olive Oil, &amp; Golden Syrup)</w:t>
      </w:r>
    </w:p>
    <w:p w14:paraId="41736662" w14:textId="2378EC3D" w:rsidR="00541E05" w:rsidRPr="00D86CD8" w:rsidRDefault="00AA442F" w:rsidP="00541E05">
      <w:pPr>
        <w:pStyle w:val="ListParagraph"/>
        <w:numPr>
          <w:ilvl w:val="0"/>
          <w:numId w:val="3"/>
        </w:numPr>
      </w:pPr>
      <w:r w:rsidRPr="00D86CD8">
        <w:t>Smartphone</w:t>
      </w:r>
      <w:r w:rsidR="004F0EEF" w:rsidRPr="00D86CD8">
        <w:t xml:space="preserve"> to record</w:t>
      </w:r>
      <w:r w:rsidR="00890F4D" w:rsidRPr="00D86CD8">
        <w:t xml:space="preserve"> in slow-motion</w:t>
      </w:r>
    </w:p>
    <w:p w14:paraId="4D3BD73E" w14:textId="4892C58E" w:rsidR="003B77E5" w:rsidRPr="00335339" w:rsidRDefault="000D6167" w:rsidP="00335339">
      <w:r>
        <w:t>Specific gravity, velocity</w:t>
      </w:r>
      <w:r w:rsidR="00AA442F">
        <w:t>,</w:t>
      </w:r>
      <w:r>
        <w:t xml:space="preserve"> and time were used to calculate the density and viscosity later. </w:t>
      </w:r>
    </w:p>
    <w:p w14:paraId="3DAFA594" w14:textId="2F508942" w:rsidR="00335339" w:rsidRPr="00335339" w:rsidRDefault="00335339" w:rsidP="00335339">
      <w:pPr>
        <w:pStyle w:val="Heading2"/>
      </w:pPr>
      <w:bookmarkStart w:id="7" w:name="_Toc227873099"/>
      <w:r>
        <w:t>Procedure</w:t>
      </w:r>
      <w:bookmarkEnd w:id="7"/>
    </w:p>
    <w:p w14:paraId="4456D58A" w14:textId="473C61B6" w:rsidR="009F0134" w:rsidRPr="00B42391" w:rsidRDefault="00CC2522" w:rsidP="00200B87">
      <w:pPr>
        <w:rPr>
          <w:b/>
          <w:bCs/>
        </w:rPr>
      </w:pPr>
      <w:r w:rsidRPr="00B42391">
        <w:rPr>
          <w:b/>
          <w:bCs/>
        </w:rPr>
        <w:t>Measur</w:t>
      </w:r>
      <w:r w:rsidR="00900ACB" w:rsidRPr="00B42391">
        <w:rPr>
          <w:b/>
          <w:bCs/>
        </w:rPr>
        <w:t>ement of Density</w:t>
      </w:r>
    </w:p>
    <w:p w14:paraId="51637225" w14:textId="4820DD70" w:rsidR="00900ACB" w:rsidRDefault="00900ACB" w:rsidP="00200B87">
      <w:r>
        <w:t>The density of each fluid was measured using a hydrometer</w:t>
      </w:r>
      <w:r w:rsidRPr="00BE7E14">
        <w:rPr>
          <w:b/>
          <w:bCs/>
        </w:rPr>
        <w:t xml:space="preserve">. </w:t>
      </w:r>
      <w:r w:rsidR="00487104" w:rsidRPr="00D86CD8">
        <w:t>The test fluid was first poured into a transparent measuring cylinder to a certain depth to allow the hydrometer to fl</w:t>
      </w:r>
      <w:r w:rsidR="006E55BE" w:rsidRPr="00D86CD8">
        <w:t>oat freely.</w:t>
      </w:r>
      <w:r w:rsidR="006E55BE">
        <w:t xml:space="preserve"> The hydrometer was then </w:t>
      </w:r>
      <w:r w:rsidR="003D38CB">
        <w:t xml:space="preserve">carefully placed into the fluid and </w:t>
      </w:r>
      <w:r w:rsidR="009B1728">
        <w:t>left</w:t>
      </w:r>
      <w:r w:rsidR="003D38CB">
        <w:t xml:space="preserve"> to stabilise without touching the sides of the container. Once the hydrometer reach</w:t>
      </w:r>
      <w:r w:rsidR="009B1728">
        <w:t xml:space="preserve">ed its equilibrium point, the specific gravity reading was noted from the calibrated scale at the fluid surface level. The same procedure was then repeated </w:t>
      </w:r>
      <w:r w:rsidR="00EC5D7C">
        <w:t xml:space="preserve">for all the fluids. </w:t>
      </w:r>
      <w:r w:rsidR="003D6C73">
        <w:t xml:space="preserve">The density of the fluid was then determined by relating </w:t>
      </w:r>
      <w:r w:rsidR="00026BAA">
        <w:t>the specific gravity value to the density of water</w:t>
      </w:r>
      <w:r w:rsidR="002142B8">
        <w:t xml:space="preserve"> (1000 kg/</w:t>
      </w:r>
      <w:r w:rsidR="00B42391" w:rsidRPr="00B42391">
        <w:t>m³</w:t>
      </w:r>
      <w:r w:rsidR="00B42391">
        <w:t>)</w:t>
      </w:r>
    </w:p>
    <w:p w14:paraId="4F351154" w14:textId="3D4A7229" w:rsidR="00B42391" w:rsidRPr="00D320DA" w:rsidRDefault="00B42391" w:rsidP="00200B87">
      <w:pPr>
        <w:rPr>
          <w:rFonts w:eastAsiaTheme="minorEastAsia"/>
          <w:iCs/>
        </w:rPr>
      </w:pPr>
      <m:oMathPara>
        <m:oMath>
          <m:r>
            <w:rPr>
              <w:rFonts w:ascii="Cambria Math" w:hAnsi="Cambria Math"/>
            </w:rPr>
            <m:t>SPECIFIC GRAVITY= </m:t>
          </m:r>
          <m:f>
            <m:fPr>
              <m:ctrlPr>
                <w:rPr>
                  <w:rFonts w:ascii="Cambria Math" w:hAnsi="Cambria Math"/>
                  <w:i/>
                  <w:iCs/>
                </w:rPr>
              </m:ctrlPr>
            </m:fPr>
            <m:num>
              <m:r>
                <w:rPr>
                  <w:rFonts w:ascii="Cambria Math" w:hAnsi="Cambria Math"/>
                </w:rPr>
                <m:t>ρ</m:t>
              </m:r>
            </m:num>
            <m:den>
              <m:sSub>
                <m:sSubPr>
                  <m:ctrlPr>
                    <w:rPr>
                      <w:rFonts w:ascii="Cambria Math" w:hAnsi="Cambria Math"/>
                      <w:i/>
                      <w:iCs/>
                    </w:rPr>
                  </m:ctrlPr>
                </m:sSubPr>
                <m:e>
                  <m:r>
                    <w:rPr>
                      <w:rFonts w:ascii="Cambria Math" w:hAnsi="Cambria Math"/>
                    </w:rPr>
                    <m:t>ρ</m:t>
                  </m:r>
                </m:e>
                <m:sub>
                  <m:r>
                    <w:rPr>
                      <w:rFonts w:ascii="Cambria Math" w:hAnsi="Cambria Math"/>
                    </w:rPr>
                    <m:t>H20</m:t>
                  </m:r>
                </m:sub>
              </m:sSub>
            </m:den>
          </m:f>
        </m:oMath>
      </m:oMathPara>
    </w:p>
    <w:p w14:paraId="2CC38A99" w14:textId="77777777" w:rsidR="00D320DA" w:rsidRDefault="00D320DA" w:rsidP="00D320DA">
      <w:pPr>
        <w:keepNext/>
      </w:pPr>
      <w:r w:rsidRPr="00D320DA">
        <w:rPr>
          <w:noProof/>
        </w:rPr>
        <w:lastRenderedPageBreak/>
        <w:drawing>
          <wp:inline distT="0" distB="0" distL="0" distR="0" wp14:anchorId="5B8E0A40" wp14:editId="07E9DED4">
            <wp:extent cx="5539197" cy="3152775"/>
            <wp:effectExtent l="0" t="0" r="4445" b="0"/>
            <wp:docPr id="2078956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8445" b="5670"/>
                    <a:stretch>
                      <a:fillRect/>
                    </a:stretch>
                  </pic:blipFill>
                  <pic:spPr bwMode="auto">
                    <a:xfrm>
                      <a:off x="0" y="0"/>
                      <a:ext cx="5564835" cy="3167368"/>
                    </a:xfrm>
                    <a:prstGeom prst="rect">
                      <a:avLst/>
                    </a:prstGeom>
                    <a:noFill/>
                    <a:ln>
                      <a:noFill/>
                    </a:ln>
                    <a:extLst>
                      <a:ext uri="{53640926-AAD7-44D8-BBD7-CCE9431645EC}">
                        <a14:shadowObscured xmlns:a14="http://schemas.microsoft.com/office/drawing/2010/main"/>
                      </a:ext>
                    </a:extLst>
                  </pic:spPr>
                </pic:pic>
              </a:graphicData>
            </a:graphic>
          </wp:inline>
        </w:drawing>
      </w:r>
    </w:p>
    <w:p w14:paraId="30CF97E7" w14:textId="159E1079" w:rsidR="00D320DA" w:rsidRPr="00B42391" w:rsidRDefault="00D320DA" w:rsidP="000252DF">
      <w:pPr>
        <w:pStyle w:val="Caption"/>
      </w:pPr>
      <w:bookmarkStart w:id="8" w:name="_Toc227872619"/>
      <w:r>
        <w:t xml:space="preserve">Figure </w:t>
      </w:r>
      <w:fldSimple w:instr=" SEQ Figure \* ARABIC ">
        <w:r w:rsidR="002F2BDC">
          <w:rPr>
            <w:noProof/>
          </w:rPr>
          <w:t>2</w:t>
        </w:r>
      </w:fldSimple>
      <w:r>
        <w:t xml:space="preserve">. </w:t>
      </w:r>
      <w:r w:rsidR="000252DF" w:rsidRPr="000252DF">
        <w:t xml:space="preserve">Test </w:t>
      </w:r>
      <w:r w:rsidR="005553F7">
        <w:t>f</w:t>
      </w:r>
      <w:r w:rsidR="000252DF" w:rsidRPr="000252DF">
        <w:t xml:space="preserve">luids </w:t>
      </w:r>
      <w:r w:rsidR="00542CAE">
        <w:t xml:space="preserve">are </w:t>
      </w:r>
      <w:r w:rsidR="000252DF" w:rsidRPr="000252DF">
        <w:t>placed inside the measuring cylinders</w:t>
      </w:r>
      <w:bookmarkEnd w:id="8"/>
    </w:p>
    <w:p w14:paraId="664F86BE" w14:textId="0F3581EB" w:rsidR="00B42391" w:rsidRPr="00E83D9C" w:rsidRDefault="00E83D9C" w:rsidP="00200B87">
      <w:pPr>
        <w:rPr>
          <w:b/>
          <w:bCs/>
        </w:rPr>
      </w:pPr>
      <w:r w:rsidRPr="00E83D9C">
        <w:rPr>
          <w:b/>
          <w:bCs/>
        </w:rPr>
        <w:t>Measurement of Viscosity</w:t>
      </w:r>
    </w:p>
    <w:p w14:paraId="20784D4E" w14:textId="3A4FEA5B" w:rsidR="009B79A9" w:rsidRDefault="002612F5" w:rsidP="00200B87">
      <w:r>
        <w:t xml:space="preserve">The viscosity of the fluids </w:t>
      </w:r>
      <w:r w:rsidR="000A3BFE">
        <w:t>was</w:t>
      </w:r>
      <w:r>
        <w:t xml:space="preserve"> determined using a falling ball viscometer. The viscometer tube was fil</w:t>
      </w:r>
      <w:r w:rsidR="00E824AF">
        <w:t xml:space="preserve">led with the selected fluid and positioned </w:t>
      </w:r>
      <w:r w:rsidR="000A3BFE">
        <w:t>vertically</w:t>
      </w:r>
      <w:r w:rsidR="00E824AF">
        <w:t xml:space="preserve">. Steel spheres of known diameter were </w:t>
      </w:r>
      <w:r w:rsidR="000A3BFE">
        <w:t>released</w:t>
      </w:r>
      <w:r w:rsidR="00E824AF">
        <w:t xml:space="preserve"> individually from the top</w:t>
      </w:r>
      <w:r w:rsidR="00AB6C99">
        <w:t xml:space="preserve">. As the sphere travelled through the fluid, the time taken to move between two marked points on the </w:t>
      </w:r>
      <w:r w:rsidR="000A3BFE">
        <w:t>viscometer</w:t>
      </w:r>
      <w:r w:rsidR="00AB6C99">
        <w:t xml:space="preserve"> </w:t>
      </w:r>
      <w:r w:rsidR="00AA442F">
        <w:t>was</w:t>
      </w:r>
      <w:r w:rsidR="00AB6C99">
        <w:t xml:space="preserve"> recorded using a stopwatch.</w:t>
      </w:r>
      <w:r w:rsidR="00F0582E">
        <w:t xml:space="preserve"> </w:t>
      </w:r>
      <w:r w:rsidR="00AB6C99">
        <w:t xml:space="preserve">Multiple measurements were taken for each </w:t>
      </w:r>
      <w:r w:rsidR="000A3BFE">
        <w:t>sphere</w:t>
      </w:r>
      <w:r w:rsidR="00AB6C99">
        <w:t xml:space="preserve"> to improve accuracy. The velocity of the falling sphere </w:t>
      </w:r>
      <w:r w:rsidR="00B45B5F">
        <w:t xml:space="preserve">was calculated using </w:t>
      </w:r>
      <w:r w:rsidR="00AA442F">
        <w:t xml:space="preserve">the </w:t>
      </w:r>
      <w:r w:rsidR="00B45B5F">
        <w:t xml:space="preserve">measured distance between points and the recorded time. </w:t>
      </w:r>
    </w:p>
    <w:p w14:paraId="423A734A" w14:textId="77777777" w:rsidR="009B79A9" w:rsidRPr="009B79A9" w:rsidRDefault="009B79A9" w:rsidP="009B79A9">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d</m:t>
              </m:r>
            </m:num>
            <m:den>
              <m:r>
                <w:rPr>
                  <w:rFonts w:ascii="Cambria Math" w:hAnsi="Cambria Math"/>
                </w:rPr>
                <m:t>t</m:t>
              </m:r>
            </m:den>
          </m:f>
        </m:oMath>
      </m:oMathPara>
    </w:p>
    <w:p w14:paraId="2F76D25B" w14:textId="5964F639" w:rsidR="000A3BFE" w:rsidRDefault="00B45B5F" w:rsidP="00200B87">
      <w:r>
        <w:t xml:space="preserve">Once the </w:t>
      </w:r>
      <w:r w:rsidR="000A3BFE">
        <w:t>sphere</w:t>
      </w:r>
      <w:r>
        <w:t xml:space="preserve"> reached its terminal velo</w:t>
      </w:r>
      <w:r w:rsidR="0076238E">
        <w:t xml:space="preserve">city, the forces acting on the sphere </w:t>
      </w:r>
      <w:r w:rsidR="00DF645F">
        <w:t xml:space="preserve">were </w:t>
      </w:r>
      <w:r w:rsidR="0091094E">
        <w:t xml:space="preserve">in equilibrium. Using </w:t>
      </w:r>
      <w:r w:rsidR="002C4909">
        <w:t xml:space="preserve">the measured velocity and the known </w:t>
      </w:r>
      <w:r w:rsidR="000A3BFE">
        <w:t>radius</w:t>
      </w:r>
      <w:r w:rsidR="002C4909">
        <w:t xml:space="preserve"> of the sphere, the dynamic viscosity of the fluid was calculated using </w:t>
      </w:r>
      <w:r w:rsidR="00F96EB3">
        <w:t>S</w:t>
      </w:r>
      <w:r w:rsidR="002C4909">
        <w:t>tokes</w:t>
      </w:r>
      <w:r w:rsidR="000A3BFE">
        <w:t xml:space="preserve">’ </w:t>
      </w:r>
      <w:r w:rsidR="00F96EB3">
        <w:t>L</w:t>
      </w:r>
      <w:r w:rsidR="000A3BFE">
        <w:t>aw</w:t>
      </w:r>
      <w:r w:rsidR="00F96EB3">
        <w:t xml:space="preserve">: </w:t>
      </w:r>
    </w:p>
    <w:p w14:paraId="1FD6AC20" w14:textId="1592752A" w:rsidR="00D66FCF" w:rsidRPr="00D66FCF" w:rsidRDefault="00947153" w:rsidP="00200B87">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=6πμrv</m:t>
          </m:r>
        </m:oMath>
      </m:oMathPara>
    </w:p>
    <w:p w14:paraId="21A2F89F" w14:textId="1CB78E8C" w:rsidR="00D66FCF" w:rsidRDefault="00D66FCF" w:rsidP="00200B87">
      <w:pPr>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F</m:t>
            </m:r>
          </m:e>
          <m:sub>
            <m:r>
              <w:rPr>
                <w:rFonts w:ascii="Cambria Math" w:hAnsi="Cambria Math"/>
              </w:rPr>
              <m:t>v</m:t>
            </m:r>
          </m:sub>
        </m:sSub>
      </m:oMath>
      <w:r>
        <w:rPr>
          <w:rFonts w:eastAsiaTheme="minorEastAsia"/>
        </w:rPr>
        <w:t xml:space="preserve"> </w:t>
      </w:r>
      <w:r w:rsidR="00094D5A">
        <w:rPr>
          <w:rFonts w:eastAsiaTheme="minorEastAsia"/>
        </w:rPr>
        <w:t>-</w:t>
      </w:r>
      <w:r>
        <w:rPr>
          <w:rFonts w:eastAsiaTheme="minorEastAsia"/>
        </w:rPr>
        <w:t xml:space="preserve"> visco</w:t>
      </w:r>
      <w:r w:rsidR="00094D5A">
        <w:rPr>
          <w:rFonts w:eastAsiaTheme="minorEastAsia"/>
        </w:rPr>
        <w:t>us force</w:t>
      </w:r>
    </w:p>
    <w:p w14:paraId="2E306EBD" w14:textId="25975B3F" w:rsidR="00094D5A" w:rsidRDefault="00094D5A" w:rsidP="00200B87">
      <w:pPr>
        <w:rPr>
          <w:rFonts w:eastAsiaTheme="minorEastAsia"/>
        </w:rPr>
      </w:pPr>
      <w:r>
        <w:rPr>
          <w:rFonts w:eastAsiaTheme="minorEastAsia"/>
        </w:rPr>
        <w:tab/>
        <w:t xml:space="preserve"> </w:t>
      </w:r>
      <m:oMath>
        <m:r>
          <w:rPr>
            <w:rFonts w:ascii="Cambria Math" w:hAnsi="Cambria Math"/>
          </w:rPr>
          <m:t>μ</m:t>
        </m:r>
      </m:oMath>
      <w:r>
        <w:rPr>
          <w:rFonts w:eastAsiaTheme="minorEastAsia"/>
        </w:rPr>
        <w:t xml:space="preserve">  - dynamic viscosity of fluid</w:t>
      </w:r>
    </w:p>
    <w:p w14:paraId="683A66A1" w14:textId="27515DA7" w:rsidR="00094D5A" w:rsidRDefault="00094D5A" w:rsidP="00200B87">
      <w:pPr>
        <w:rPr>
          <w:rFonts w:eastAsiaTheme="minorEastAsia"/>
        </w:rPr>
      </w:pPr>
      <w:r>
        <w:rPr>
          <w:rFonts w:eastAsiaTheme="minorEastAsia"/>
        </w:rPr>
        <w:tab/>
        <w:t xml:space="preserve"> </w:t>
      </w:r>
      <m:oMath>
        <m:r>
          <w:rPr>
            <w:rFonts w:ascii="Cambria Math" w:hAnsi="Cambria Math"/>
          </w:rPr>
          <m:t>r</m:t>
        </m:r>
      </m:oMath>
      <w:r>
        <w:rPr>
          <w:rFonts w:eastAsiaTheme="minorEastAsia"/>
        </w:rPr>
        <w:t xml:space="preserve">  - </w:t>
      </w:r>
      <w:r w:rsidR="009019D9">
        <w:rPr>
          <w:rFonts w:eastAsiaTheme="minorEastAsia"/>
        </w:rPr>
        <w:t xml:space="preserve">radius of sphere </w:t>
      </w:r>
    </w:p>
    <w:p w14:paraId="6A46368D" w14:textId="18379B3D" w:rsidR="009019D9" w:rsidRPr="00D66FCF" w:rsidRDefault="009019D9" w:rsidP="00200B87">
      <w:pPr>
        <w:rPr>
          <w:rFonts w:eastAsiaTheme="minorEastAsia"/>
        </w:rPr>
      </w:pPr>
      <w:r>
        <w:rPr>
          <w:rFonts w:eastAsiaTheme="minorEastAsia"/>
        </w:rPr>
        <w:tab/>
        <w:t xml:space="preserve"> </w:t>
      </w:r>
      <m:oMath>
        <m:r>
          <w:rPr>
            <w:rFonts w:ascii="Cambria Math" w:hAnsi="Cambria Math"/>
          </w:rPr>
          <m:t>v</m:t>
        </m:r>
      </m:oMath>
      <w:r>
        <w:rPr>
          <w:rFonts w:eastAsiaTheme="minorEastAsia"/>
        </w:rPr>
        <w:t xml:space="preserve">  - velocity </w:t>
      </w:r>
      <w:r w:rsidR="00A3109A">
        <w:rPr>
          <w:rFonts w:eastAsiaTheme="minorEastAsia"/>
        </w:rPr>
        <w:t>of sphere</w:t>
      </w:r>
    </w:p>
    <w:p w14:paraId="2F433510" w14:textId="0A74B9C6" w:rsidR="00DC2961" w:rsidRDefault="000A3BFE" w:rsidP="00200B87">
      <w:r>
        <w:t>The procedure was repeated for the different sphere sizes and with the different fluids to obtain a range of viscosity values for comparison.</w:t>
      </w:r>
    </w:p>
    <w:p w14:paraId="1B701449" w14:textId="47E9693E" w:rsidR="00380699" w:rsidRDefault="00380699" w:rsidP="00FE286A">
      <w:pPr>
        <w:pStyle w:val="Heading1"/>
        <w:rPr>
          <w:lang w:val="en-US"/>
        </w:rPr>
      </w:pPr>
      <w:bookmarkStart w:id="9" w:name="_Toc227873100"/>
      <w:r w:rsidRPr="00380699">
        <w:rPr>
          <w:lang w:val="en-US"/>
        </w:rPr>
        <w:lastRenderedPageBreak/>
        <w:t>Results</w:t>
      </w:r>
      <w:bookmarkEnd w:id="9"/>
    </w:p>
    <w:p w14:paraId="0C3AEA0F" w14:textId="295F43B5" w:rsidR="000E60C8" w:rsidRPr="000E60C8" w:rsidRDefault="004A06FB" w:rsidP="004A06FB">
      <w:pPr>
        <w:pStyle w:val="Heading2"/>
        <w:rPr>
          <w:lang w:val="en-US"/>
        </w:rPr>
      </w:pPr>
      <w:bookmarkStart w:id="10" w:name="_Toc227873101"/>
      <w:r>
        <w:rPr>
          <w:lang w:val="en-US"/>
        </w:rPr>
        <w:t>Exercise A - Density</w:t>
      </w:r>
      <w:bookmarkEnd w:id="10"/>
    </w:p>
    <w:p w14:paraId="2BD5C6C4" w14:textId="1859041C" w:rsidR="00380699" w:rsidRPr="00380699" w:rsidRDefault="00380699" w:rsidP="00380699">
      <w:pPr>
        <w:numPr>
          <w:ilvl w:val="0"/>
          <w:numId w:val="4"/>
        </w:numPr>
        <w:rPr>
          <w:lang w:val="en-US"/>
        </w:rPr>
      </w:pPr>
      <w:r w:rsidRPr="00380699">
        <w:rPr>
          <w:lang w:val="en-US"/>
        </w:rPr>
        <w:t>Specific Gravity</w:t>
      </w:r>
    </w:p>
    <w:p w14:paraId="7960E9AC" w14:textId="612F172F" w:rsidR="00380699" w:rsidRPr="00380699" w:rsidRDefault="00380699" w:rsidP="00380699">
      <w:pPr>
        <w:rPr>
          <w:lang w:val="en-US"/>
        </w:rPr>
      </w:pPr>
      <w:r w:rsidRPr="00380699">
        <w:rPr>
          <w:lang w:val="en-US"/>
        </w:rPr>
        <w:t>Barometric pressure</w:t>
      </w:r>
      <w:r w:rsidR="00FE286A">
        <w:rPr>
          <w:lang w:val="en-US"/>
        </w:rPr>
        <w:t>:</w:t>
      </w:r>
      <w:r w:rsidRPr="00380699">
        <w:rPr>
          <w:lang w:val="en-US"/>
        </w:rPr>
        <w:t xml:space="preserve"> </w:t>
      </w:r>
      <w:r w:rsidR="00FE286A">
        <w:rPr>
          <w:lang w:val="en-US"/>
        </w:rPr>
        <w:t>991.2</w:t>
      </w:r>
      <w:r w:rsidRPr="00380699">
        <w:rPr>
          <w:lang w:val="en-US"/>
        </w:rPr>
        <w:t xml:space="preserve"> hPa</w:t>
      </w:r>
    </w:p>
    <w:p w14:paraId="6716AF34" w14:textId="7336C4D2" w:rsidR="00380699" w:rsidRPr="00380699" w:rsidRDefault="00380699" w:rsidP="00380699">
      <w:pPr>
        <w:rPr>
          <w:lang w:val="en-US"/>
        </w:rPr>
      </w:pPr>
      <w:r w:rsidRPr="00380699">
        <w:rPr>
          <w:lang w:val="en-US"/>
        </w:rPr>
        <w:t>Temperature</w:t>
      </w:r>
      <w:r w:rsidR="00FE286A">
        <w:rPr>
          <w:lang w:val="en-US"/>
        </w:rPr>
        <w:t xml:space="preserve">: 18 </w:t>
      </w:r>
      <w:r w:rsidRPr="00380699">
        <w:rPr>
          <w:lang w:val="en-US"/>
        </w:rPr>
        <w:t>°C</w:t>
      </w:r>
    </w:p>
    <w:p w14:paraId="7A524469" w14:textId="3FEF1AC1" w:rsidR="004054FA" w:rsidRPr="00DC2961" w:rsidRDefault="004054FA" w:rsidP="004054FA">
      <w:pPr>
        <w:pStyle w:val="Caption"/>
        <w:keepNext/>
        <w:rPr>
          <w:i w:val="0"/>
          <w:iCs w:val="0"/>
          <w:sz w:val="24"/>
          <w:szCs w:val="24"/>
        </w:rPr>
      </w:pPr>
      <w:bookmarkStart w:id="11" w:name="_Toc227872627"/>
      <w:r w:rsidRPr="00DC2961">
        <w:rPr>
          <w:i w:val="0"/>
          <w:iCs w:val="0"/>
          <w:sz w:val="24"/>
          <w:szCs w:val="24"/>
        </w:rPr>
        <w:t xml:space="preserve">Table </w:t>
      </w:r>
      <w:r w:rsidRPr="00DC2961">
        <w:rPr>
          <w:i w:val="0"/>
          <w:iCs w:val="0"/>
          <w:sz w:val="24"/>
          <w:szCs w:val="24"/>
        </w:rPr>
        <w:fldChar w:fldCharType="begin"/>
      </w:r>
      <w:r w:rsidRPr="00DC2961">
        <w:rPr>
          <w:i w:val="0"/>
          <w:iCs w:val="0"/>
          <w:sz w:val="24"/>
          <w:szCs w:val="24"/>
        </w:rPr>
        <w:instrText xml:space="preserve"> SEQ Table \* ARABIC </w:instrText>
      </w:r>
      <w:r w:rsidRPr="00DC2961">
        <w:rPr>
          <w:i w:val="0"/>
          <w:iCs w:val="0"/>
          <w:sz w:val="24"/>
          <w:szCs w:val="24"/>
        </w:rPr>
        <w:fldChar w:fldCharType="separate"/>
      </w:r>
      <w:r w:rsidR="001E3609">
        <w:rPr>
          <w:i w:val="0"/>
          <w:iCs w:val="0"/>
          <w:noProof/>
          <w:sz w:val="24"/>
          <w:szCs w:val="24"/>
        </w:rPr>
        <w:t>1</w:t>
      </w:r>
      <w:r w:rsidRPr="00DC2961">
        <w:rPr>
          <w:i w:val="0"/>
          <w:iCs w:val="0"/>
          <w:sz w:val="24"/>
          <w:szCs w:val="24"/>
        </w:rPr>
        <w:fldChar w:fldCharType="end"/>
      </w:r>
      <w:r w:rsidRPr="00DC2961">
        <w:rPr>
          <w:i w:val="0"/>
          <w:iCs w:val="0"/>
          <w:sz w:val="24"/>
          <w:szCs w:val="24"/>
        </w:rPr>
        <w:t>. Results for Specific Gravity</w:t>
      </w:r>
      <w:bookmarkEnd w:id="11"/>
    </w:p>
    <w:tbl>
      <w:tblPr>
        <w:tblStyle w:val="TableGrid"/>
        <w:tblW w:w="0" w:type="auto"/>
        <w:tblInd w:w="-5" w:type="dxa"/>
        <w:tblLook w:val="04A0" w:firstRow="1" w:lastRow="0" w:firstColumn="1" w:lastColumn="0" w:noHBand="0" w:noVBand="1"/>
      </w:tblPr>
      <w:tblGrid>
        <w:gridCol w:w="2160"/>
        <w:gridCol w:w="3960"/>
      </w:tblGrid>
      <w:tr w:rsidR="00380699" w:rsidRPr="00380699" w14:paraId="22EFF044" w14:textId="77777777" w:rsidTr="004054FA">
        <w:tc>
          <w:tcPr>
            <w:tcW w:w="2160" w:type="dxa"/>
            <w:tcBorders>
              <w:top w:val="single" w:sz="4" w:space="0" w:color="auto"/>
              <w:left w:val="single" w:sz="4" w:space="0" w:color="auto"/>
              <w:bottom w:val="single" w:sz="4" w:space="0" w:color="auto"/>
              <w:right w:val="single" w:sz="4" w:space="0" w:color="auto"/>
            </w:tcBorders>
          </w:tcPr>
          <w:p w14:paraId="6C4C4BBC" w14:textId="77777777" w:rsidR="00380699" w:rsidRPr="00380699" w:rsidRDefault="00380699" w:rsidP="00380699">
            <w:pPr>
              <w:spacing w:after="160" w:line="278" w:lineRule="auto"/>
              <w:rPr>
                <w:b/>
                <w:bCs/>
                <w:lang w:val="en-US"/>
              </w:rPr>
            </w:pPr>
            <w:r w:rsidRPr="00380699">
              <w:rPr>
                <w:b/>
                <w:bCs/>
                <w:lang w:val="en-US"/>
              </w:rPr>
              <w:t>Liquid</w:t>
            </w:r>
          </w:p>
          <w:p w14:paraId="46025013" w14:textId="77777777" w:rsidR="00380699" w:rsidRPr="00380699" w:rsidRDefault="00380699" w:rsidP="00380699">
            <w:pPr>
              <w:spacing w:after="160" w:line="278" w:lineRule="auto"/>
              <w:rPr>
                <w:b/>
                <w:bCs/>
                <w:lang w:val="en-US"/>
              </w:rPr>
            </w:pPr>
          </w:p>
        </w:tc>
        <w:tc>
          <w:tcPr>
            <w:tcW w:w="3960" w:type="dxa"/>
            <w:tcBorders>
              <w:top w:val="single" w:sz="4" w:space="0" w:color="auto"/>
              <w:left w:val="single" w:sz="4" w:space="0" w:color="auto"/>
              <w:bottom w:val="single" w:sz="4" w:space="0" w:color="auto"/>
              <w:right w:val="single" w:sz="4" w:space="0" w:color="auto"/>
            </w:tcBorders>
            <w:hideMark/>
          </w:tcPr>
          <w:p w14:paraId="61C6CE94" w14:textId="7A5B3E68" w:rsidR="00380699" w:rsidRPr="00380699" w:rsidRDefault="00380699" w:rsidP="00380699">
            <w:pPr>
              <w:spacing w:after="160" w:line="278" w:lineRule="auto"/>
              <w:rPr>
                <w:b/>
                <w:bCs/>
                <w:lang w:val="en-US"/>
              </w:rPr>
            </w:pPr>
            <w:r w:rsidRPr="00380699">
              <w:rPr>
                <w:b/>
                <w:bCs/>
                <w:lang w:val="en-US"/>
              </w:rPr>
              <w:t xml:space="preserve">Scale </w:t>
            </w:r>
            <w:r w:rsidR="00202DE8">
              <w:rPr>
                <w:b/>
                <w:bCs/>
                <w:lang w:val="en-US"/>
              </w:rPr>
              <w:t>Reading =</w:t>
            </w:r>
            <w:r w:rsidRPr="00380699">
              <w:rPr>
                <w:b/>
                <w:bCs/>
                <w:lang w:val="en-US"/>
              </w:rPr>
              <w:t xml:space="preserve"> Specific Gravity, s</w:t>
            </w:r>
          </w:p>
        </w:tc>
      </w:tr>
      <w:tr w:rsidR="00380699" w:rsidRPr="00380699" w14:paraId="23A31233" w14:textId="77777777" w:rsidTr="004054FA">
        <w:tc>
          <w:tcPr>
            <w:tcW w:w="2160" w:type="dxa"/>
            <w:tcBorders>
              <w:top w:val="single" w:sz="4" w:space="0" w:color="auto"/>
              <w:left w:val="single" w:sz="4" w:space="0" w:color="auto"/>
              <w:bottom w:val="single" w:sz="4" w:space="0" w:color="auto"/>
              <w:right w:val="single" w:sz="4" w:space="0" w:color="auto"/>
            </w:tcBorders>
            <w:hideMark/>
          </w:tcPr>
          <w:p w14:paraId="69E114C7" w14:textId="77777777" w:rsidR="00380699" w:rsidRPr="00380699" w:rsidRDefault="00380699" w:rsidP="00380699">
            <w:pPr>
              <w:spacing w:after="160" w:line="278" w:lineRule="auto"/>
              <w:rPr>
                <w:lang w:val="en-US"/>
              </w:rPr>
            </w:pPr>
            <w:r w:rsidRPr="00380699">
              <w:rPr>
                <w:lang w:val="en-US"/>
              </w:rPr>
              <w:t>Water</w:t>
            </w:r>
          </w:p>
        </w:tc>
        <w:tc>
          <w:tcPr>
            <w:tcW w:w="3960" w:type="dxa"/>
            <w:tcBorders>
              <w:top w:val="single" w:sz="4" w:space="0" w:color="auto"/>
              <w:left w:val="single" w:sz="4" w:space="0" w:color="auto"/>
              <w:bottom w:val="single" w:sz="4" w:space="0" w:color="auto"/>
              <w:right w:val="single" w:sz="4" w:space="0" w:color="auto"/>
            </w:tcBorders>
          </w:tcPr>
          <w:p w14:paraId="09F8AA1F" w14:textId="7241EC8A" w:rsidR="00380699" w:rsidRPr="00380699" w:rsidRDefault="00B5243E" w:rsidP="00380699">
            <w:pPr>
              <w:spacing w:after="160" w:line="278" w:lineRule="auto"/>
              <w:rPr>
                <w:lang w:val="en-US"/>
              </w:rPr>
            </w:pPr>
            <w:r>
              <w:rPr>
                <w:lang w:val="en-US"/>
              </w:rPr>
              <w:t>1</w:t>
            </w:r>
          </w:p>
        </w:tc>
      </w:tr>
      <w:tr w:rsidR="00380699" w:rsidRPr="00380699" w14:paraId="52BF45EF" w14:textId="77777777" w:rsidTr="004054FA">
        <w:tc>
          <w:tcPr>
            <w:tcW w:w="2160" w:type="dxa"/>
            <w:tcBorders>
              <w:top w:val="single" w:sz="4" w:space="0" w:color="auto"/>
              <w:left w:val="single" w:sz="4" w:space="0" w:color="auto"/>
              <w:bottom w:val="single" w:sz="4" w:space="0" w:color="auto"/>
              <w:right w:val="single" w:sz="4" w:space="0" w:color="auto"/>
            </w:tcBorders>
            <w:hideMark/>
          </w:tcPr>
          <w:p w14:paraId="41FDE513" w14:textId="44580465" w:rsidR="00380699" w:rsidRPr="00380699" w:rsidRDefault="00380699" w:rsidP="00380699">
            <w:pPr>
              <w:spacing w:after="160" w:line="278" w:lineRule="auto"/>
              <w:rPr>
                <w:lang w:val="en-US"/>
              </w:rPr>
            </w:pPr>
            <w:r w:rsidRPr="00380699">
              <w:rPr>
                <w:lang w:val="en-US"/>
              </w:rPr>
              <w:t>washing liquid</w:t>
            </w:r>
          </w:p>
        </w:tc>
        <w:tc>
          <w:tcPr>
            <w:tcW w:w="3960" w:type="dxa"/>
            <w:tcBorders>
              <w:top w:val="single" w:sz="4" w:space="0" w:color="auto"/>
              <w:left w:val="single" w:sz="4" w:space="0" w:color="auto"/>
              <w:bottom w:val="single" w:sz="4" w:space="0" w:color="auto"/>
              <w:right w:val="single" w:sz="4" w:space="0" w:color="auto"/>
            </w:tcBorders>
          </w:tcPr>
          <w:p w14:paraId="630BB22D" w14:textId="346B236B" w:rsidR="00380699" w:rsidRPr="00380699" w:rsidRDefault="00B5243E" w:rsidP="00380699">
            <w:pPr>
              <w:spacing w:after="160" w:line="278" w:lineRule="auto"/>
              <w:rPr>
                <w:lang w:val="en-US"/>
              </w:rPr>
            </w:pPr>
            <w:r>
              <w:rPr>
                <w:lang w:val="en-US"/>
              </w:rPr>
              <w:t>1.04</w:t>
            </w:r>
          </w:p>
        </w:tc>
      </w:tr>
      <w:tr w:rsidR="00380699" w:rsidRPr="00380699" w14:paraId="4B84B856" w14:textId="77777777" w:rsidTr="004054FA">
        <w:tc>
          <w:tcPr>
            <w:tcW w:w="2160" w:type="dxa"/>
            <w:tcBorders>
              <w:top w:val="single" w:sz="4" w:space="0" w:color="auto"/>
              <w:left w:val="single" w:sz="4" w:space="0" w:color="auto"/>
              <w:bottom w:val="single" w:sz="4" w:space="0" w:color="auto"/>
              <w:right w:val="single" w:sz="4" w:space="0" w:color="auto"/>
            </w:tcBorders>
            <w:hideMark/>
          </w:tcPr>
          <w:p w14:paraId="0EEAB6A5" w14:textId="77777777" w:rsidR="00380699" w:rsidRPr="00380699" w:rsidRDefault="00380699" w:rsidP="00380699">
            <w:pPr>
              <w:spacing w:after="160" w:line="278" w:lineRule="auto"/>
              <w:rPr>
                <w:lang w:val="en-US"/>
              </w:rPr>
            </w:pPr>
            <w:r w:rsidRPr="00380699">
              <w:rPr>
                <w:lang w:val="en-US"/>
              </w:rPr>
              <w:t>Olive oil</w:t>
            </w:r>
          </w:p>
        </w:tc>
        <w:tc>
          <w:tcPr>
            <w:tcW w:w="3960" w:type="dxa"/>
            <w:tcBorders>
              <w:top w:val="single" w:sz="4" w:space="0" w:color="auto"/>
              <w:left w:val="single" w:sz="4" w:space="0" w:color="auto"/>
              <w:bottom w:val="single" w:sz="4" w:space="0" w:color="auto"/>
              <w:right w:val="single" w:sz="4" w:space="0" w:color="auto"/>
            </w:tcBorders>
          </w:tcPr>
          <w:p w14:paraId="5216B0AD" w14:textId="0E19D312" w:rsidR="00380699" w:rsidRPr="00380699" w:rsidRDefault="00B5243E" w:rsidP="00380699">
            <w:pPr>
              <w:spacing w:after="160" w:line="278" w:lineRule="auto"/>
              <w:rPr>
                <w:lang w:val="en-US"/>
              </w:rPr>
            </w:pPr>
            <w:r>
              <w:rPr>
                <w:lang w:val="en-US"/>
              </w:rPr>
              <w:t>0.82</w:t>
            </w:r>
          </w:p>
        </w:tc>
      </w:tr>
      <w:tr w:rsidR="00380699" w:rsidRPr="00380699" w14:paraId="6D00C680" w14:textId="77777777" w:rsidTr="004054FA">
        <w:trPr>
          <w:trHeight w:val="170"/>
        </w:trPr>
        <w:tc>
          <w:tcPr>
            <w:tcW w:w="2160" w:type="dxa"/>
            <w:tcBorders>
              <w:top w:val="single" w:sz="4" w:space="0" w:color="auto"/>
              <w:left w:val="single" w:sz="4" w:space="0" w:color="auto"/>
              <w:bottom w:val="single" w:sz="4" w:space="0" w:color="auto"/>
              <w:right w:val="single" w:sz="4" w:space="0" w:color="auto"/>
            </w:tcBorders>
            <w:hideMark/>
          </w:tcPr>
          <w:p w14:paraId="3DA08CC4" w14:textId="77777777" w:rsidR="00380699" w:rsidRPr="00380699" w:rsidRDefault="00380699" w:rsidP="00380699">
            <w:pPr>
              <w:spacing w:after="160" w:line="278" w:lineRule="auto"/>
              <w:rPr>
                <w:lang w:val="en-US"/>
              </w:rPr>
            </w:pPr>
            <w:r w:rsidRPr="00380699">
              <w:rPr>
                <w:lang w:val="en-US"/>
              </w:rPr>
              <w:t>Golden Syrup</w:t>
            </w:r>
          </w:p>
        </w:tc>
        <w:tc>
          <w:tcPr>
            <w:tcW w:w="3960" w:type="dxa"/>
            <w:tcBorders>
              <w:top w:val="single" w:sz="4" w:space="0" w:color="auto"/>
              <w:left w:val="single" w:sz="4" w:space="0" w:color="auto"/>
              <w:bottom w:val="single" w:sz="4" w:space="0" w:color="auto"/>
              <w:right w:val="single" w:sz="4" w:space="0" w:color="auto"/>
            </w:tcBorders>
          </w:tcPr>
          <w:p w14:paraId="1A1D3180" w14:textId="281947A6" w:rsidR="00380699" w:rsidRPr="00380699" w:rsidRDefault="00B5243E" w:rsidP="00380699">
            <w:pPr>
              <w:spacing w:after="160" w:line="278" w:lineRule="auto"/>
              <w:rPr>
                <w:lang w:val="en-US"/>
              </w:rPr>
            </w:pPr>
            <w:r>
              <w:rPr>
                <w:lang w:val="en-US"/>
              </w:rPr>
              <w:t>1.53</w:t>
            </w:r>
          </w:p>
        </w:tc>
      </w:tr>
    </w:tbl>
    <w:p w14:paraId="4B5BDFC6" w14:textId="77777777" w:rsidR="000D3C7C" w:rsidRDefault="000D3C7C" w:rsidP="000D3C7C">
      <w:pPr>
        <w:keepNext/>
      </w:pPr>
    </w:p>
    <w:p w14:paraId="0F00BA3A" w14:textId="0714FDDE" w:rsidR="000D3C7C" w:rsidRDefault="003B20AF" w:rsidP="000D3C7C">
      <w:pPr>
        <w:keepNext/>
      </w:pPr>
      <w:r w:rsidRPr="008D35DF">
        <w:rPr>
          <w:noProof/>
        </w:rPr>
        <w:drawing>
          <wp:inline distT="0" distB="0" distL="0" distR="0" wp14:anchorId="03F70E9D" wp14:editId="1FC45B79">
            <wp:extent cx="3014578" cy="4019550"/>
            <wp:effectExtent l="0" t="0" r="0" b="0"/>
            <wp:docPr id="912017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5409" cy="4033992"/>
                    </a:xfrm>
                    <a:prstGeom prst="rect">
                      <a:avLst/>
                    </a:prstGeom>
                    <a:noFill/>
                    <a:ln>
                      <a:noFill/>
                    </a:ln>
                  </pic:spPr>
                </pic:pic>
              </a:graphicData>
            </a:graphic>
          </wp:inline>
        </w:drawing>
      </w:r>
    </w:p>
    <w:p w14:paraId="63E11554" w14:textId="3407D169" w:rsidR="004054FA" w:rsidRPr="000D3C7C" w:rsidRDefault="000D3C7C" w:rsidP="000D3C7C">
      <w:pPr>
        <w:pStyle w:val="Caption"/>
      </w:pPr>
      <w:bookmarkStart w:id="12" w:name="_Toc227872620"/>
      <w:r>
        <w:t xml:space="preserve">Figure </w:t>
      </w:r>
      <w:fldSimple w:instr=" SEQ Figure \* ARABIC ">
        <w:r w:rsidR="002F2BDC">
          <w:rPr>
            <w:noProof/>
          </w:rPr>
          <w:t>3</w:t>
        </w:r>
      </w:fldSimple>
      <w:r>
        <w:t xml:space="preserve">. </w:t>
      </w:r>
      <w:r w:rsidRPr="00B16207">
        <w:t xml:space="preserve">Hydrometer floating in a measuring cylinder </w:t>
      </w:r>
      <w:r>
        <w:t xml:space="preserve">containing golden syrup </w:t>
      </w:r>
      <w:r w:rsidRPr="00B16207">
        <w:t>for specific gravity measurement.</w:t>
      </w:r>
      <w:bookmarkEnd w:id="12"/>
    </w:p>
    <w:p w14:paraId="7CD79B25" w14:textId="7E0640B2" w:rsidR="00380699" w:rsidRDefault="00380699" w:rsidP="00380699">
      <w:pPr>
        <w:numPr>
          <w:ilvl w:val="0"/>
          <w:numId w:val="4"/>
        </w:numPr>
        <w:rPr>
          <w:lang w:val="en-US"/>
        </w:rPr>
      </w:pPr>
      <w:r w:rsidRPr="00380699">
        <w:rPr>
          <w:lang w:val="en-US"/>
        </w:rPr>
        <w:lastRenderedPageBreak/>
        <w:t>Density of the Liquid</w:t>
      </w:r>
    </w:p>
    <w:p w14:paraId="11135032" w14:textId="6739D9E1" w:rsidR="00DC2961" w:rsidRPr="00380699" w:rsidRDefault="00947153" w:rsidP="00DC2961">
      <w:pPr>
        <w:rPr>
          <w:lang w:val="en-US"/>
        </w:rPr>
      </w:pPr>
      <m:oMathPara>
        <m:oMathParaPr>
          <m:jc m:val="left"/>
        </m:oMathParaPr>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liquid</m:t>
              </m:r>
            </m:sub>
          </m:sSub>
          <m:r>
            <w:rPr>
              <w:rFonts w:ascii="Cambria Math" w:hAnsi="Cambria Math"/>
              <w:lang w:val="en-US"/>
            </w:rPr>
            <m:t xml:space="preserve">=SG x </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water</m:t>
              </m:r>
            </m:sub>
          </m:sSub>
          <m:r>
            <w:rPr>
              <w:rFonts w:ascii="Cambria Math" w:hAnsi="Cambria Math"/>
              <w:lang w:val="en-US"/>
            </w:rPr>
            <m:t xml:space="preserve"> </m:t>
          </m:r>
        </m:oMath>
      </m:oMathPara>
    </w:p>
    <w:p w14:paraId="20DB6B31" w14:textId="4B0E6F88" w:rsidR="00DC2961" w:rsidRPr="00DC2961" w:rsidRDefault="00DC2961" w:rsidP="00DC2961">
      <w:pPr>
        <w:pStyle w:val="Caption"/>
        <w:keepNext/>
        <w:rPr>
          <w:i w:val="0"/>
          <w:iCs w:val="0"/>
          <w:sz w:val="24"/>
          <w:szCs w:val="24"/>
        </w:rPr>
      </w:pPr>
      <w:bookmarkStart w:id="13" w:name="_Toc227872628"/>
      <w:r w:rsidRPr="00DC2961">
        <w:rPr>
          <w:i w:val="0"/>
          <w:iCs w:val="0"/>
          <w:sz w:val="24"/>
          <w:szCs w:val="24"/>
        </w:rPr>
        <w:t xml:space="preserve">Table </w:t>
      </w:r>
      <w:r w:rsidRPr="00DC2961">
        <w:rPr>
          <w:i w:val="0"/>
          <w:iCs w:val="0"/>
          <w:sz w:val="24"/>
          <w:szCs w:val="24"/>
        </w:rPr>
        <w:fldChar w:fldCharType="begin"/>
      </w:r>
      <w:r w:rsidRPr="00DC2961">
        <w:rPr>
          <w:i w:val="0"/>
          <w:iCs w:val="0"/>
          <w:sz w:val="24"/>
          <w:szCs w:val="24"/>
        </w:rPr>
        <w:instrText xml:space="preserve"> SEQ Table \* ARABIC </w:instrText>
      </w:r>
      <w:r w:rsidRPr="00DC2961">
        <w:rPr>
          <w:i w:val="0"/>
          <w:iCs w:val="0"/>
          <w:sz w:val="24"/>
          <w:szCs w:val="24"/>
        </w:rPr>
        <w:fldChar w:fldCharType="separate"/>
      </w:r>
      <w:r w:rsidR="001E3609">
        <w:rPr>
          <w:i w:val="0"/>
          <w:iCs w:val="0"/>
          <w:noProof/>
          <w:sz w:val="24"/>
          <w:szCs w:val="24"/>
        </w:rPr>
        <w:t>2</w:t>
      </w:r>
      <w:r w:rsidRPr="00DC2961">
        <w:rPr>
          <w:i w:val="0"/>
          <w:iCs w:val="0"/>
          <w:sz w:val="24"/>
          <w:szCs w:val="24"/>
        </w:rPr>
        <w:fldChar w:fldCharType="end"/>
      </w:r>
      <w:r w:rsidRPr="00DC2961">
        <w:rPr>
          <w:i w:val="0"/>
          <w:iCs w:val="0"/>
          <w:sz w:val="24"/>
          <w:szCs w:val="24"/>
        </w:rPr>
        <w:t xml:space="preserve">. Results for </w:t>
      </w:r>
      <w:r w:rsidR="00202DE8">
        <w:rPr>
          <w:i w:val="0"/>
          <w:iCs w:val="0"/>
          <w:sz w:val="24"/>
          <w:szCs w:val="24"/>
        </w:rPr>
        <w:t>the density</w:t>
      </w:r>
      <w:r w:rsidRPr="00DC2961">
        <w:rPr>
          <w:i w:val="0"/>
          <w:iCs w:val="0"/>
          <w:sz w:val="24"/>
          <w:szCs w:val="24"/>
        </w:rPr>
        <w:t xml:space="preserve"> of the liquids</w:t>
      </w:r>
      <w:bookmarkEnd w:id="13"/>
    </w:p>
    <w:tbl>
      <w:tblPr>
        <w:tblStyle w:val="TableGrid"/>
        <w:tblW w:w="0" w:type="auto"/>
        <w:tblInd w:w="-5" w:type="dxa"/>
        <w:tblLook w:val="04A0" w:firstRow="1" w:lastRow="0" w:firstColumn="1" w:lastColumn="0" w:noHBand="0" w:noVBand="1"/>
      </w:tblPr>
      <w:tblGrid>
        <w:gridCol w:w="2255"/>
        <w:gridCol w:w="3600"/>
      </w:tblGrid>
      <w:tr w:rsidR="00380699" w:rsidRPr="00380699" w14:paraId="3BD2B944" w14:textId="77777777" w:rsidTr="00DC2961">
        <w:tc>
          <w:tcPr>
            <w:tcW w:w="2255" w:type="dxa"/>
            <w:tcBorders>
              <w:top w:val="single" w:sz="4" w:space="0" w:color="auto"/>
              <w:left w:val="single" w:sz="4" w:space="0" w:color="auto"/>
              <w:bottom w:val="single" w:sz="4" w:space="0" w:color="auto"/>
              <w:right w:val="single" w:sz="4" w:space="0" w:color="auto"/>
            </w:tcBorders>
          </w:tcPr>
          <w:p w14:paraId="7667CF07" w14:textId="77777777" w:rsidR="00380699" w:rsidRPr="00380699" w:rsidRDefault="00380699" w:rsidP="00380699">
            <w:pPr>
              <w:spacing w:after="160" w:line="278" w:lineRule="auto"/>
              <w:rPr>
                <w:b/>
                <w:bCs/>
                <w:lang w:val="en-US"/>
              </w:rPr>
            </w:pPr>
            <w:r w:rsidRPr="00380699">
              <w:rPr>
                <w:b/>
                <w:bCs/>
                <w:lang w:val="en-US"/>
              </w:rPr>
              <w:t>Liquid</w:t>
            </w:r>
          </w:p>
          <w:p w14:paraId="077E31AA" w14:textId="77777777" w:rsidR="00380699" w:rsidRPr="00380699" w:rsidRDefault="00380699" w:rsidP="00380699">
            <w:pPr>
              <w:spacing w:after="160" w:line="278" w:lineRule="auto"/>
              <w:rPr>
                <w:b/>
                <w:bCs/>
                <w:lang w:val="en-US"/>
              </w:rPr>
            </w:pPr>
          </w:p>
        </w:tc>
        <w:tc>
          <w:tcPr>
            <w:tcW w:w="3600" w:type="dxa"/>
            <w:tcBorders>
              <w:top w:val="single" w:sz="4" w:space="0" w:color="auto"/>
              <w:left w:val="single" w:sz="4" w:space="0" w:color="auto"/>
              <w:bottom w:val="single" w:sz="4" w:space="0" w:color="auto"/>
              <w:right w:val="single" w:sz="4" w:space="0" w:color="auto"/>
            </w:tcBorders>
            <w:hideMark/>
          </w:tcPr>
          <w:p w14:paraId="0F43EC73" w14:textId="72D728AD" w:rsidR="00380699" w:rsidRPr="00380699" w:rsidRDefault="00380699" w:rsidP="00380699">
            <w:pPr>
              <w:spacing w:after="160" w:line="278" w:lineRule="auto"/>
              <w:rPr>
                <w:b/>
                <w:bCs/>
                <w:lang w:val="en-US"/>
              </w:rPr>
            </w:pPr>
            <w:r w:rsidRPr="00380699">
              <w:rPr>
                <w:b/>
                <w:bCs/>
                <w:lang w:val="en-US"/>
              </w:rPr>
              <w:t>De</w:t>
            </w:r>
            <w:r w:rsidR="00B5243E">
              <w:rPr>
                <w:b/>
                <w:bCs/>
                <w:lang w:val="en-US"/>
              </w:rPr>
              <w:t>n</w:t>
            </w:r>
            <w:r w:rsidRPr="00380699">
              <w:rPr>
                <w:b/>
                <w:bCs/>
                <w:lang w:val="en-US"/>
              </w:rPr>
              <w:t>sity r, kg/m</w:t>
            </w:r>
            <w:r w:rsidRPr="00380699">
              <w:rPr>
                <w:b/>
                <w:bCs/>
                <w:vertAlign w:val="superscript"/>
                <w:lang w:val="en-US"/>
              </w:rPr>
              <w:t>3</w:t>
            </w:r>
          </w:p>
        </w:tc>
      </w:tr>
      <w:tr w:rsidR="00380699" w:rsidRPr="00380699" w14:paraId="325697D8" w14:textId="77777777" w:rsidTr="00DC2961">
        <w:tc>
          <w:tcPr>
            <w:tcW w:w="2255" w:type="dxa"/>
            <w:tcBorders>
              <w:top w:val="single" w:sz="4" w:space="0" w:color="auto"/>
              <w:left w:val="single" w:sz="4" w:space="0" w:color="auto"/>
              <w:bottom w:val="single" w:sz="4" w:space="0" w:color="auto"/>
              <w:right w:val="single" w:sz="4" w:space="0" w:color="auto"/>
            </w:tcBorders>
            <w:hideMark/>
          </w:tcPr>
          <w:p w14:paraId="1E1A361B" w14:textId="77777777" w:rsidR="00380699" w:rsidRPr="00380699" w:rsidRDefault="00380699" w:rsidP="00380699">
            <w:pPr>
              <w:spacing w:after="160" w:line="278" w:lineRule="auto"/>
              <w:rPr>
                <w:lang w:val="en-US"/>
              </w:rPr>
            </w:pPr>
            <w:r w:rsidRPr="00380699">
              <w:rPr>
                <w:lang w:val="en-US"/>
              </w:rPr>
              <w:t>Water</w:t>
            </w:r>
          </w:p>
        </w:tc>
        <w:tc>
          <w:tcPr>
            <w:tcW w:w="3600" w:type="dxa"/>
            <w:tcBorders>
              <w:top w:val="single" w:sz="4" w:space="0" w:color="auto"/>
              <w:left w:val="single" w:sz="4" w:space="0" w:color="auto"/>
              <w:bottom w:val="single" w:sz="4" w:space="0" w:color="auto"/>
              <w:right w:val="single" w:sz="4" w:space="0" w:color="auto"/>
            </w:tcBorders>
          </w:tcPr>
          <w:p w14:paraId="3266F1CA" w14:textId="0ABF9B24" w:rsidR="00380699" w:rsidRPr="00380699" w:rsidRDefault="00B5243E" w:rsidP="00380699">
            <w:pPr>
              <w:spacing w:after="160" w:line="278" w:lineRule="auto"/>
              <w:rPr>
                <w:lang w:val="en-US"/>
              </w:rPr>
            </w:pPr>
            <w:r>
              <w:rPr>
                <w:lang w:val="en-US"/>
              </w:rPr>
              <w:t>1000</w:t>
            </w:r>
          </w:p>
        </w:tc>
      </w:tr>
      <w:tr w:rsidR="00380699" w:rsidRPr="00380699" w14:paraId="091D03DF" w14:textId="77777777" w:rsidTr="00DC2961">
        <w:tc>
          <w:tcPr>
            <w:tcW w:w="2255" w:type="dxa"/>
            <w:tcBorders>
              <w:top w:val="single" w:sz="4" w:space="0" w:color="auto"/>
              <w:left w:val="single" w:sz="4" w:space="0" w:color="auto"/>
              <w:bottom w:val="single" w:sz="4" w:space="0" w:color="auto"/>
              <w:right w:val="single" w:sz="4" w:space="0" w:color="auto"/>
            </w:tcBorders>
            <w:hideMark/>
          </w:tcPr>
          <w:p w14:paraId="3F0BFB8E" w14:textId="5C8B0A0B" w:rsidR="00380699" w:rsidRPr="00380699" w:rsidRDefault="00380699" w:rsidP="00380699">
            <w:pPr>
              <w:spacing w:after="160" w:line="278" w:lineRule="auto"/>
              <w:rPr>
                <w:lang w:val="en-US"/>
              </w:rPr>
            </w:pPr>
            <w:r w:rsidRPr="00380699">
              <w:rPr>
                <w:lang w:val="en-US"/>
              </w:rPr>
              <w:t>washing liquid</w:t>
            </w:r>
          </w:p>
        </w:tc>
        <w:tc>
          <w:tcPr>
            <w:tcW w:w="3600" w:type="dxa"/>
            <w:tcBorders>
              <w:top w:val="single" w:sz="4" w:space="0" w:color="auto"/>
              <w:left w:val="single" w:sz="4" w:space="0" w:color="auto"/>
              <w:bottom w:val="single" w:sz="4" w:space="0" w:color="auto"/>
              <w:right w:val="single" w:sz="4" w:space="0" w:color="auto"/>
            </w:tcBorders>
          </w:tcPr>
          <w:p w14:paraId="2650E990" w14:textId="1A9BCBE6" w:rsidR="00380699" w:rsidRPr="00380699" w:rsidRDefault="004A20D4" w:rsidP="00380699">
            <w:pPr>
              <w:spacing w:after="160" w:line="278" w:lineRule="auto"/>
              <w:rPr>
                <w:lang w:val="en-US"/>
              </w:rPr>
            </w:pPr>
            <w:r>
              <w:rPr>
                <w:lang w:val="en-US"/>
              </w:rPr>
              <w:t>1040</w:t>
            </w:r>
          </w:p>
        </w:tc>
      </w:tr>
      <w:tr w:rsidR="00380699" w:rsidRPr="00380699" w14:paraId="1BFA0344" w14:textId="77777777" w:rsidTr="00DC2961">
        <w:tc>
          <w:tcPr>
            <w:tcW w:w="2255" w:type="dxa"/>
            <w:tcBorders>
              <w:top w:val="single" w:sz="4" w:space="0" w:color="auto"/>
              <w:left w:val="single" w:sz="4" w:space="0" w:color="auto"/>
              <w:bottom w:val="single" w:sz="4" w:space="0" w:color="auto"/>
              <w:right w:val="single" w:sz="4" w:space="0" w:color="auto"/>
            </w:tcBorders>
            <w:hideMark/>
          </w:tcPr>
          <w:p w14:paraId="392A2B39" w14:textId="77777777" w:rsidR="00380699" w:rsidRPr="00380699" w:rsidRDefault="00380699" w:rsidP="00380699">
            <w:pPr>
              <w:spacing w:after="160" w:line="278" w:lineRule="auto"/>
              <w:rPr>
                <w:lang w:val="en-US"/>
              </w:rPr>
            </w:pPr>
            <w:r w:rsidRPr="00380699">
              <w:rPr>
                <w:lang w:val="en-US"/>
              </w:rPr>
              <w:t>Olive oil</w:t>
            </w:r>
          </w:p>
        </w:tc>
        <w:tc>
          <w:tcPr>
            <w:tcW w:w="3600" w:type="dxa"/>
            <w:tcBorders>
              <w:top w:val="single" w:sz="4" w:space="0" w:color="auto"/>
              <w:left w:val="single" w:sz="4" w:space="0" w:color="auto"/>
              <w:bottom w:val="single" w:sz="4" w:space="0" w:color="auto"/>
              <w:right w:val="single" w:sz="4" w:space="0" w:color="auto"/>
            </w:tcBorders>
          </w:tcPr>
          <w:p w14:paraId="370A2A00" w14:textId="6565F184" w:rsidR="00380699" w:rsidRPr="00380699" w:rsidRDefault="004A20D4" w:rsidP="00380699">
            <w:pPr>
              <w:spacing w:after="160" w:line="278" w:lineRule="auto"/>
              <w:rPr>
                <w:lang w:val="en-US"/>
              </w:rPr>
            </w:pPr>
            <w:r>
              <w:rPr>
                <w:lang w:val="en-US"/>
              </w:rPr>
              <w:t>820</w:t>
            </w:r>
          </w:p>
        </w:tc>
      </w:tr>
      <w:tr w:rsidR="00380699" w:rsidRPr="00380699" w14:paraId="29049932" w14:textId="77777777" w:rsidTr="00DC2961">
        <w:tc>
          <w:tcPr>
            <w:tcW w:w="2255" w:type="dxa"/>
            <w:tcBorders>
              <w:top w:val="single" w:sz="4" w:space="0" w:color="auto"/>
              <w:left w:val="single" w:sz="4" w:space="0" w:color="auto"/>
              <w:bottom w:val="single" w:sz="4" w:space="0" w:color="auto"/>
              <w:right w:val="single" w:sz="4" w:space="0" w:color="auto"/>
            </w:tcBorders>
            <w:hideMark/>
          </w:tcPr>
          <w:p w14:paraId="615C0332" w14:textId="77777777" w:rsidR="00380699" w:rsidRPr="00380699" w:rsidRDefault="00380699" w:rsidP="00380699">
            <w:pPr>
              <w:spacing w:after="160" w:line="278" w:lineRule="auto"/>
              <w:rPr>
                <w:lang w:val="en-US"/>
              </w:rPr>
            </w:pPr>
            <w:r w:rsidRPr="00380699">
              <w:rPr>
                <w:lang w:val="en-US"/>
              </w:rPr>
              <w:t>Golden Syrup</w:t>
            </w:r>
          </w:p>
        </w:tc>
        <w:tc>
          <w:tcPr>
            <w:tcW w:w="3600" w:type="dxa"/>
            <w:tcBorders>
              <w:top w:val="single" w:sz="4" w:space="0" w:color="auto"/>
              <w:left w:val="single" w:sz="4" w:space="0" w:color="auto"/>
              <w:bottom w:val="single" w:sz="4" w:space="0" w:color="auto"/>
              <w:right w:val="single" w:sz="4" w:space="0" w:color="auto"/>
            </w:tcBorders>
          </w:tcPr>
          <w:p w14:paraId="143DFC4C" w14:textId="088EB297" w:rsidR="00380699" w:rsidRPr="00380699" w:rsidRDefault="004A20D4" w:rsidP="00380699">
            <w:pPr>
              <w:spacing w:after="160" w:line="278" w:lineRule="auto"/>
              <w:rPr>
                <w:lang w:val="en-US"/>
              </w:rPr>
            </w:pPr>
            <w:r>
              <w:rPr>
                <w:lang w:val="en-US"/>
              </w:rPr>
              <w:t>1530</w:t>
            </w:r>
          </w:p>
        </w:tc>
      </w:tr>
    </w:tbl>
    <w:p w14:paraId="7B418E96" w14:textId="77777777" w:rsidR="00EB2723" w:rsidRDefault="00EB2723" w:rsidP="00380699">
      <w:pPr>
        <w:rPr>
          <w:lang w:val="en-US"/>
        </w:rPr>
      </w:pPr>
    </w:p>
    <w:p w14:paraId="17335996" w14:textId="174633E5" w:rsidR="0038189F" w:rsidRDefault="0038189F" w:rsidP="00380699">
      <w:pPr>
        <w:rPr>
          <w:lang w:val="en-US"/>
        </w:rPr>
      </w:pPr>
      <w:r>
        <w:rPr>
          <w:lang w:val="en-US"/>
        </w:rPr>
        <w:t>Fluid Density Calculation:</w:t>
      </w:r>
    </w:p>
    <w:p w14:paraId="64DA1E36" w14:textId="00CA00B3" w:rsidR="0038189F" w:rsidRPr="00380699" w:rsidRDefault="0038189F" w:rsidP="00380699">
      <w:pPr>
        <w:rPr>
          <w:lang w:val="en-US"/>
        </w:rPr>
      </w:pPr>
      <w:r>
        <w:rPr>
          <w:lang w:val="en-US"/>
        </w:rPr>
        <w:t>Water:</w:t>
      </w:r>
    </w:p>
    <w:p w14:paraId="3E2D7CC7" w14:textId="4F5B967A" w:rsidR="005B701B" w:rsidRPr="007D4EBE" w:rsidRDefault="00947153" w:rsidP="007D4EBE">
      <w:pPr>
        <w:jc w:val="center"/>
        <w:rPr>
          <w:rFonts w:eastAsiaTheme="minorEastAsia"/>
          <w:lang w:val="en-US"/>
        </w:rPr>
      </w:pPr>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water</m:t>
            </m:r>
          </m:sub>
        </m:sSub>
        <m:r>
          <w:rPr>
            <w:rFonts w:ascii="Cambria Math" w:hAnsi="Cambria Math"/>
            <w:lang w:val="en-US"/>
          </w:rPr>
          <m:t xml:space="preserve">= </m:t>
        </m:r>
      </m:oMath>
      <w:r w:rsidR="00932CAC">
        <w:rPr>
          <w:rFonts w:eastAsiaTheme="minorEastAsia"/>
          <w:lang w:val="en-US"/>
        </w:rPr>
        <w:t>1 x 1</w:t>
      </w:r>
      <w:r w:rsidR="001C1754">
        <w:rPr>
          <w:rFonts w:eastAsiaTheme="minorEastAsia"/>
          <w:lang w:val="en-US"/>
        </w:rPr>
        <w:t xml:space="preserve">000 = 1000 </w:t>
      </w:r>
      <m:oMath>
        <m:r>
          <w:rPr>
            <w:rFonts w:ascii="Cambria Math" w:eastAsiaTheme="minorEastAsia" w:hAnsi="Cambria Math"/>
            <w:lang w:val="en-US"/>
          </w:rPr>
          <m:t>kg/</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3</m:t>
            </m:r>
          </m:sup>
        </m:sSup>
      </m:oMath>
    </w:p>
    <w:p w14:paraId="561129B7" w14:textId="7C86AED4" w:rsidR="00380699" w:rsidRDefault="0038189F" w:rsidP="00200B87">
      <w:r>
        <w:t xml:space="preserve">Washing </w:t>
      </w:r>
      <w:r w:rsidR="00AD5529">
        <w:t>Liquid:</w:t>
      </w:r>
    </w:p>
    <w:p w14:paraId="17B6CAAE" w14:textId="6DC05824" w:rsidR="00AD5529" w:rsidRPr="007F3D78" w:rsidRDefault="00947153" w:rsidP="007F3D78">
      <w:pPr>
        <w:jc w:val="center"/>
        <w:rPr>
          <w:lang w:val="en-US"/>
        </w:rPr>
      </w:pPr>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washing liquid</m:t>
            </m:r>
          </m:sub>
        </m:sSub>
        <m:r>
          <w:rPr>
            <w:rFonts w:ascii="Cambria Math" w:hAnsi="Cambria Math"/>
            <w:lang w:val="en-US"/>
          </w:rPr>
          <m:t xml:space="preserve">= </m:t>
        </m:r>
      </m:oMath>
      <w:r w:rsidR="00AD5529">
        <w:rPr>
          <w:rFonts w:eastAsiaTheme="minorEastAsia"/>
          <w:lang w:val="en-US"/>
        </w:rPr>
        <w:t>1.04 x 1000 = 10</w:t>
      </w:r>
      <w:r w:rsidR="00C7743F">
        <w:rPr>
          <w:rFonts w:eastAsiaTheme="minorEastAsia"/>
          <w:lang w:val="en-US"/>
        </w:rPr>
        <w:t>40</w:t>
      </w:r>
      <w:r w:rsidR="00AD5529">
        <w:rPr>
          <w:rFonts w:eastAsiaTheme="minorEastAsia"/>
          <w:lang w:val="en-US"/>
        </w:rPr>
        <w:t xml:space="preserve"> </w:t>
      </w:r>
      <m:oMath>
        <m:r>
          <w:rPr>
            <w:rFonts w:ascii="Cambria Math" w:eastAsiaTheme="minorEastAsia" w:hAnsi="Cambria Math"/>
            <w:lang w:val="en-US"/>
          </w:rPr>
          <m:t>kg/</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3</m:t>
            </m:r>
          </m:sup>
        </m:sSup>
      </m:oMath>
    </w:p>
    <w:p w14:paraId="226D0BE4" w14:textId="054ED846" w:rsidR="00AD5529" w:rsidRDefault="00AD5529" w:rsidP="00200B87">
      <w:r>
        <w:t>Olive Oil:</w:t>
      </w:r>
    </w:p>
    <w:p w14:paraId="7B69967C" w14:textId="12EF4AAB" w:rsidR="003F4F97" w:rsidRPr="003F4F97" w:rsidRDefault="00947153" w:rsidP="003F4F97">
      <w:pPr>
        <w:jc w:val="center"/>
        <w:rPr>
          <w:lang w:val="en-US"/>
        </w:rPr>
      </w:pPr>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olive oil</m:t>
            </m:r>
          </m:sub>
        </m:sSub>
        <m:r>
          <w:rPr>
            <w:rFonts w:ascii="Cambria Math" w:hAnsi="Cambria Math"/>
            <w:lang w:val="en-US"/>
          </w:rPr>
          <m:t xml:space="preserve">= </m:t>
        </m:r>
      </m:oMath>
      <w:r w:rsidR="00431C21">
        <w:rPr>
          <w:rFonts w:eastAsiaTheme="minorEastAsia"/>
          <w:lang w:val="en-US"/>
        </w:rPr>
        <w:t>0.82</w:t>
      </w:r>
      <w:r w:rsidR="003F4F97">
        <w:rPr>
          <w:rFonts w:eastAsiaTheme="minorEastAsia"/>
          <w:lang w:val="en-US"/>
        </w:rPr>
        <w:t xml:space="preserve"> x 1000 = </w:t>
      </w:r>
      <w:r w:rsidR="00431C21">
        <w:rPr>
          <w:rFonts w:eastAsiaTheme="minorEastAsia"/>
          <w:lang w:val="en-US"/>
        </w:rPr>
        <w:t>820</w:t>
      </w:r>
      <w:r w:rsidR="003F4F97">
        <w:rPr>
          <w:rFonts w:eastAsiaTheme="minorEastAsia"/>
          <w:lang w:val="en-US"/>
        </w:rPr>
        <w:t xml:space="preserve"> </w:t>
      </w:r>
      <m:oMath>
        <m:r>
          <w:rPr>
            <w:rFonts w:ascii="Cambria Math" w:eastAsiaTheme="minorEastAsia" w:hAnsi="Cambria Math"/>
            <w:lang w:val="en-US"/>
          </w:rPr>
          <m:t>kg/</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3</m:t>
            </m:r>
          </m:sup>
        </m:sSup>
      </m:oMath>
    </w:p>
    <w:p w14:paraId="6CE1F507" w14:textId="58E200E0" w:rsidR="00AD5529" w:rsidRDefault="00AD5529" w:rsidP="00200B87">
      <w:r>
        <w:t>Golden Syrup:</w:t>
      </w:r>
    </w:p>
    <w:p w14:paraId="1B32370D" w14:textId="69DC0B9B" w:rsidR="003F4F97" w:rsidRDefault="00947153" w:rsidP="003F4F97">
      <w:pPr>
        <w:jc w:val="center"/>
        <w:rPr>
          <w:rFonts w:eastAsiaTheme="minorEastAsia"/>
          <w:lang w:val="en-US"/>
        </w:rPr>
      </w:pPr>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golden syrup</m:t>
            </m:r>
          </m:sub>
        </m:sSub>
        <m:r>
          <w:rPr>
            <w:rFonts w:ascii="Cambria Math" w:hAnsi="Cambria Math"/>
            <w:lang w:val="en-US"/>
          </w:rPr>
          <m:t xml:space="preserve">= </m:t>
        </m:r>
      </m:oMath>
      <w:r w:rsidR="003F4F97">
        <w:rPr>
          <w:rFonts w:eastAsiaTheme="minorEastAsia"/>
          <w:lang w:val="en-US"/>
        </w:rPr>
        <w:t>1</w:t>
      </w:r>
      <w:r w:rsidR="00024E17">
        <w:rPr>
          <w:rFonts w:eastAsiaTheme="minorEastAsia"/>
          <w:lang w:val="en-US"/>
        </w:rPr>
        <w:t>.53</w:t>
      </w:r>
      <w:r w:rsidR="003F4F97">
        <w:rPr>
          <w:rFonts w:eastAsiaTheme="minorEastAsia"/>
          <w:lang w:val="en-US"/>
        </w:rPr>
        <w:t xml:space="preserve"> x 1000 = </w:t>
      </w:r>
      <w:r w:rsidR="00024E17">
        <w:rPr>
          <w:rFonts w:eastAsiaTheme="minorEastAsia"/>
          <w:lang w:val="en-US"/>
        </w:rPr>
        <w:t>1530</w:t>
      </w:r>
      <w:r w:rsidR="003F4F97">
        <w:rPr>
          <w:rFonts w:eastAsiaTheme="minorEastAsia"/>
          <w:lang w:val="en-US"/>
        </w:rPr>
        <w:t xml:space="preserve"> </w:t>
      </w:r>
      <m:oMath>
        <m:r>
          <w:rPr>
            <w:rFonts w:ascii="Cambria Math" w:eastAsiaTheme="minorEastAsia" w:hAnsi="Cambria Math"/>
            <w:lang w:val="en-US"/>
          </w:rPr>
          <m:t>kg/</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3</m:t>
            </m:r>
          </m:sup>
        </m:sSup>
      </m:oMath>
    </w:p>
    <w:p w14:paraId="52DE2EC9" w14:textId="77777777" w:rsidR="00BF46B2" w:rsidRDefault="00BF46B2" w:rsidP="003F4F97">
      <w:pPr>
        <w:jc w:val="center"/>
        <w:rPr>
          <w:rFonts w:eastAsiaTheme="minorEastAsia"/>
          <w:lang w:val="en-US"/>
        </w:rPr>
      </w:pPr>
    </w:p>
    <w:p w14:paraId="45F374BB" w14:textId="77777777" w:rsidR="00BF46B2" w:rsidRDefault="00BF46B2" w:rsidP="003F4F97">
      <w:pPr>
        <w:jc w:val="center"/>
        <w:rPr>
          <w:rFonts w:eastAsiaTheme="minorEastAsia"/>
          <w:lang w:val="en-US"/>
        </w:rPr>
      </w:pPr>
    </w:p>
    <w:p w14:paraId="3EB3D6EE" w14:textId="77777777" w:rsidR="00BF46B2" w:rsidRDefault="00BF46B2" w:rsidP="003F4F97">
      <w:pPr>
        <w:jc w:val="center"/>
        <w:rPr>
          <w:rFonts w:eastAsiaTheme="minorEastAsia"/>
          <w:lang w:val="en-US"/>
        </w:rPr>
      </w:pPr>
    </w:p>
    <w:p w14:paraId="590E5AD1" w14:textId="77777777" w:rsidR="00BF46B2" w:rsidRDefault="00BF46B2" w:rsidP="003F4F97">
      <w:pPr>
        <w:jc w:val="center"/>
        <w:rPr>
          <w:rFonts w:eastAsiaTheme="minorEastAsia"/>
          <w:lang w:val="en-US"/>
        </w:rPr>
      </w:pPr>
    </w:p>
    <w:p w14:paraId="34F226FF" w14:textId="77777777" w:rsidR="00BF46B2" w:rsidRDefault="00BF46B2" w:rsidP="003F4F97">
      <w:pPr>
        <w:jc w:val="center"/>
        <w:rPr>
          <w:rFonts w:eastAsiaTheme="minorEastAsia"/>
          <w:lang w:val="en-US"/>
        </w:rPr>
      </w:pPr>
    </w:p>
    <w:p w14:paraId="0EAA3317" w14:textId="77777777" w:rsidR="00BF46B2" w:rsidRDefault="00BF46B2" w:rsidP="00EB2723">
      <w:pPr>
        <w:rPr>
          <w:rFonts w:eastAsiaTheme="minorEastAsia"/>
          <w:lang w:val="en-US"/>
        </w:rPr>
      </w:pPr>
    </w:p>
    <w:p w14:paraId="1155B957" w14:textId="77777777" w:rsidR="00EB2723" w:rsidRDefault="00EB2723" w:rsidP="00EB2723">
      <w:pPr>
        <w:rPr>
          <w:rFonts w:eastAsiaTheme="minorEastAsia"/>
          <w:lang w:val="en-US"/>
        </w:rPr>
      </w:pPr>
    </w:p>
    <w:p w14:paraId="6C290A26" w14:textId="77777777" w:rsidR="007D4EBE" w:rsidRDefault="007D4EBE" w:rsidP="00EB2723">
      <w:pPr>
        <w:rPr>
          <w:rFonts w:eastAsiaTheme="minorEastAsia"/>
          <w:lang w:val="en-US"/>
        </w:rPr>
      </w:pPr>
    </w:p>
    <w:p w14:paraId="1958C080" w14:textId="1FA44997" w:rsidR="008F57BA" w:rsidRPr="008F57BA" w:rsidRDefault="004A06FB" w:rsidP="00BF46B2">
      <w:pPr>
        <w:pStyle w:val="Heading2"/>
        <w:rPr>
          <w:lang w:val="en-US"/>
        </w:rPr>
      </w:pPr>
      <w:bookmarkStart w:id="14" w:name="_Toc227873102"/>
      <w:r>
        <w:rPr>
          <w:lang w:val="en-US"/>
        </w:rPr>
        <w:lastRenderedPageBreak/>
        <w:t xml:space="preserve">Exercise B </w:t>
      </w:r>
      <w:r w:rsidR="00D03A19">
        <w:rPr>
          <w:lang w:val="en-US"/>
        </w:rPr>
        <w:t>–</w:t>
      </w:r>
      <w:r>
        <w:rPr>
          <w:lang w:val="en-US"/>
        </w:rPr>
        <w:t xml:space="preserve"> Viscosity</w:t>
      </w:r>
      <w:bookmarkEnd w:id="14"/>
    </w:p>
    <w:p w14:paraId="7CDDABB7" w14:textId="466BB1E2" w:rsidR="008F57BA" w:rsidRPr="008F57BA" w:rsidRDefault="008F57BA" w:rsidP="008F57BA">
      <w:pPr>
        <w:rPr>
          <w:lang w:val="en-US"/>
        </w:rPr>
      </w:pPr>
      <w:r w:rsidRPr="008F57BA">
        <w:rPr>
          <w:lang w:val="en-US"/>
        </w:rPr>
        <w:t>Barometric pressure</w:t>
      </w:r>
      <w:r w:rsidR="00574B0C">
        <w:rPr>
          <w:lang w:val="en-US"/>
        </w:rPr>
        <w:t xml:space="preserve">: </w:t>
      </w:r>
      <w:r w:rsidR="00BF46B2">
        <w:rPr>
          <w:lang w:val="en-US"/>
        </w:rPr>
        <w:t>991.2</w:t>
      </w:r>
      <w:r w:rsidR="00574B0C" w:rsidRPr="008F57BA">
        <w:rPr>
          <w:lang w:val="en-US"/>
        </w:rPr>
        <w:t xml:space="preserve"> hPa</w:t>
      </w:r>
    </w:p>
    <w:p w14:paraId="5F1174AE" w14:textId="62D3A806" w:rsidR="008F57BA" w:rsidRPr="008F57BA" w:rsidRDefault="008F57BA" w:rsidP="008F57BA">
      <w:pPr>
        <w:rPr>
          <w:lang w:val="en-US"/>
        </w:rPr>
      </w:pPr>
      <w:r w:rsidRPr="008F57BA">
        <w:rPr>
          <w:lang w:val="en-US"/>
        </w:rPr>
        <w:t>Temperature</w:t>
      </w:r>
      <w:r w:rsidR="00574B0C">
        <w:rPr>
          <w:lang w:val="en-US"/>
        </w:rPr>
        <w:t>:</w:t>
      </w:r>
      <w:r w:rsidRPr="008F57BA">
        <w:rPr>
          <w:lang w:val="en-US"/>
        </w:rPr>
        <w:t xml:space="preserve"> </w:t>
      </w:r>
      <w:r w:rsidR="00574B0C">
        <w:rPr>
          <w:lang w:val="en-US"/>
        </w:rPr>
        <w:t>18</w:t>
      </w:r>
      <w:r w:rsidRPr="008F57BA">
        <w:rPr>
          <w:lang w:val="en-US"/>
        </w:rPr>
        <w:t xml:space="preserve"> °C</w:t>
      </w:r>
    </w:p>
    <w:p w14:paraId="0F587B4A" w14:textId="0E92DE8E" w:rsidR="008F57BA" w:rsidRPr="008F57BA" w:rsidRDefault="008F57BA" w:rsidP="008F57BA">
      <w:pPr>
        <w:rPr>
          <w:lang w:val="en-US"/>
        </w:rPr>
      </w:pPr>
      <w:r w:rsidRPr="008F57BA">
        <w:rPr>
          <w:lang w:val="en-US"/>
        </w:rPr>
        <w:t>Specific gravity of steel</w:t>
      </w:r>
      <w:r w:rsidR="00684162">
        <w:rPr>
          <w:lang w:val="en-US"/>
        </w:rPr>
        <w:t xml:space="preserve"> ball</w:t>
      </w:r>
      <w:r w:rsidRPr="008F57BA">
        <w:rPr>
          <w:lang w:val="en-US"/>
        </w:rPr>
        <w:t>: 7.8</w:t>
      </w:r>
    </w:p>
    <w:p w14:paraId="417ACF00" w14:textId="777FD6F9" w:rsidR="00CB53F3" w:rsidRPr="00CB53F3" w:rsidRDefault="00CB53F3" w:rsidP="005A4227">
      <w:pPr>
        <w:pStyle w:val="Caption"/>
        <w:keepNext/>
        <w:rPr>
          <w:i w:val="0"/>
          <w:iCs w:val="0"/>
          <w:sz w:val="24"/>
          <w:szCs w:val="24"/>
        </w:rPr>
      </w:pPr>
      <w:bookmarkStart w:id="15" w:name="_Toc227872629"/>
      <w:r w:rsidRPr="00CB53F3">
        <w:rPr>
          <w:i w:val="0"/>
          <w:iCs w:val="0"/>
          <w:sz w:val="24"/>
          <w:szCs w:val="24"/>
        </w:rPr>
        <w:t xml:space="preserve">Table </w:t>
      </w:r>
      <w:r w:rsidRPr="00CB53F3">
        <w:rPr>
          <w:i w:val="0"/>
          <w:iCs w:val="0"/>
          <w:sz w:val="24"/>
          <w:szCs w:val="24"/>
        </w:rPr>
        <w:fldChar w:fldCharType="begin"/>
      </w:r>
      <w:r w:rsidRPr="00CB53F3">
        <w:rPr>
          <w:i w:val="0"/>
          <w:iCs w:val="0"/>
          <w:sz w:val="24"/>
          <w:szCs w:val="24"/>
        </w:rPr>
        <w:instrText xml:space="preserve"> SEQ Table \* ARABIC </w:instrText>
      </w:r>
      <w:r w:rsidRPr="00CB53F3">
        <w:rPr>
          <w:i w:val="0"/>
          <w:iCs w:val="0"/>
          <w:sz w:val="24"/>
          <w:szCs w:val="24"/>
        </w:rPr>
        <w:fldChar w:fldCharType="separate"/>
      </w:r>
      <w:r w:rsidR="001E3609">
        <w:rPr>
          <w:i w:val="0"/>
          <w:iCs w:val="0"/>
          <w:noProof/>
          <w:sz w:val="24"/>
          <w:szCs w:val="24"/>
        </w:rPr>
        <w:t>3</w:t>
      </w:r>
      <w:r w:rsidRPr="00CB53F3">
        <w:rPr>
          <w:i w:val="0"/>
          <w:iCs w:val="0"/>
          <w:sz w:val="24"/>
          <w:szCs w:val="24"/>
        </w:rPr>
        <w:fldChar w:fldCharType="end"/>
      </w:r>
      <w:r w:rsidRPr="00CB53F3">
        <w:rPr>
          <w:i w:val="0"/>
          <w:iCs w:val="0"/>
          <w:sz w:val="24"/>
          <w:szCs w:val="24"/>
        </w:rPr>
        <w:t>. Results for Dynamic and Kinematic Viscosity</w:t>
      </w:r>
      <w:bookmarkEnd w:id="15"/>
    </w:p>
    <w:tbl>
      <w:tblPr>
        <w:tblW w:w="9600" w:type="dxa"/>
        <w:tblCellMar>
          <w:left w:w="0" w:type="dxa"/>
          <w:right w:w="0" w:type="dxa"/>
        </w:tblCellMar>
        <w:tblLook w:val="04A0" w:firstRow="1" w:lastRow="0" w:firstColumn="1" w:lastColumn="0" w:noHBand="0" w:noVBand="1"/>
      </w:tblPr>
      <w:tblGrid>
        <w:gridCol w:w="1920"/>
        <w:gridCol w:w="1280"/>
        <w:gridCol w:w="1280"/>
        <w:gridCol w:w="1280"/>
        <w:gridCol w:w="1280"/>
        <w:gridCol w:w="1280"/>
        <w:gridCol w:w="1280"/>
      </w:tblGrid>
      <w:tr w:rsidR="008F57BA" w:rsidRPr="008F57BA" w14:paraId="6B2F445E" w14:textId="77777777">
        <w:trPr>
          <w:trHeight w:val="617"/>
        </w:trPr>
        <w:tc>
          <w:tcPr>
            <w:tcW w:w="1920" w:type="dxa"/>
            <w:tcBorders>
              <w:top w:val="single" w:sz="8" w:space="0" w:color="auto"/>
              <w:left w:val="single" w:sz="8" w:space="0" w:color="auto"/>
              <w:bottom w:val="nil"/>
              <w:right w:val="single" w:sz="8" w:space="0" w:color="auto"/>
            </w:tcBorders>
            <w:noWrap/>
            <w:tcMar>
              <w:top w:w="15" w:type="dxa"/>
              <w:left w:w="15" w:type="dxa"/>
              <w:bottom w:w="0" w:type="dxa"/>
              <w:right w:w="15" w:type="dxa"/>
            </w:tcMar>
            <w:vAlign w:val="center"/>
            <w:hideMark/>
          </w:tcPr>
          <w:p w14:paraId="507E8DBD" w14:textId="77777777" w:rsidR="008F57BA" w:rsidRPr="008F57BA" w:rsidRDefault="008F57BA" w:rsidP="008F57BA">
            <w:pPr>
              <w:rPr>
                <w:lang w:val="en-US"/>
              </w:rPr>
            </w:pPr>
          </w:p>
        </w:tc>
        <w:tc>
          <w:tcPr>
            <w:tcW w:w="7680" w:type="dxa"/>
            <w:gridSpan w:val="6"/>
            <w:tcBorders>
              <w:top w:val="single" w:sz="8" w:space="0" w:color="auto"/>
              <w:left w:val="nil"/>
              <w:bottom w:val="single" w:sz="4" w:space="0" w:color="auto"/>
              <w:right w:val="single" w:sz="8" w:space="0" w:color="000000"/>
            </w:tcBorders>
            <w:noWrap/>
            <w:tcMar>
              <w:top w:w="15" w:type="dxa"/>
              <w:left w:w="15" w:type="dxa"/>
              <w:bottom w:w="0" w:type="dxa"/>
              <w:right w:w="15" w:type="dxa"/>
            </w:tcMar>
            <w:vAlign w:val="center"/>
            <w:hideMark/>
          </w:tcPr>
          <w:p w14:paraId="22106CEB" w14:textId="77777777" w:rsidR="008F57BA" w:rsidRPr="008F57BA" w:rsidRDefault="008F57BA" w:rsidP="008F57BA">
            <w:r w:rsidRPr="008F57BA">
              <w:t>Time to fall marked distance / s</w:t>
            </w:r>
          </w:p>
        </w:tc>
      </w:tr>
      <w:tr w:rsidR="008F57BA" w:rsidRPr="008F57BA" w14:paraId="266B410A" w14:textId="77777777">
        <w:trPr>
          <w:trHeight w:val="610"/>
        </w:trPr>
        <w:tc>
          <w:tcPr>
            <w:tcW w:w="1920" w:type="dxa"/>
            <w:tcBorders>
              <w:top w:val="nil"/>
              <w:left w:val="single" w:sz="8" w:space="0" w:color="auto"/>
              <w:bottom w:val="nil"/>
              <w:right w:val="single" w:sz="8" w:space="0" w:color="auto"/>
            </w:tcBorders>
            <w:noWrap/>
            <w:tcMar>
              <w:top w:w="15" w:type="dxa"/>
              <w:left w:w="15" w:type="dxa"/>
              <w:bottom w:w="0" w:type="dxa"/>
              <w:right w:w="15" w:type="dxa"/>
            </w:tcMar>
            <w:vAlign w:val="center"/>
            <w:hideMark/>
          </w:tcPr>
          <w:p w14:paraId="0F5EB18E" w14:textId="77777777" w:rsidR="008F57BA" w:rsidRPr="008F57BA" w:rsidRDefault="008F57BA" w:rsidP="008F57BA"/>
        </w:tc>
        <w:tc>
          <w:tcPr>
            <w:tcW w:w="2560"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3ECE3B2D" w14:textId="77777777" w:rsidR="008F57BA" w:rsidRPr="008F57BA" w:rsidRDefault="008F57BA" w:rsidP="008F57BA">
            <w:r w:rsidRPr="008F57BA">
              <w:t>Golden Syrup</w:t>
            </w:r>
          </w:p>
        </w:tc>
        <w:tc>
          <w:tcPr>
            <w:tcW w:w="2560"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08C0F5BB" w14:textId="79BC620E" w:rsidR="008F57BA" w:rsidRPr="008F57BA" w:rsidRDefault="008F57BA" w:rsidP="008F57BA">
            <w:r w:rsidRPr="008F57BA">
              <w:t>Washing liquid</w:t>
            </w:r>
          </w:p>
        </w:tc>
        <w:tc>
          <w:tcPr>
            <w:tcW w:w="2560" w:type="dxa"/>
            <w:gridSpan w:val="2"/>
            <w:tcBorders>
              <w:top w:val="single" w:sz="4" w:space="0" w:color="auto"/>
              <w:left w:val="nil"/>
              <w:bottom w:val="single" w:sz="4" w:space="0" w:color="auto"/>
              <w:right w:val="single" w:sz="8" w:space="0" w:color="000000"/>
            </w:tcBorders>
            <w:noWrap/>
            <w:tcMar>
              <w:top w:w="15" w:type="dxa"/>
              <w:left w:w="15" w:type="dxa"/>
              <w:bottom w:w="0" w:type="dxa"/>
              <w:right w:w="15" w:type="dxa"/>
            </w:tcMar>
            <w:vAlign w:val="center"/>
            <w:hideMark/>
          </w:tcPr>
          <w:p w14:paraId="6D9FCC3D" w14:textId="77777777" w:rsidR="008F57BA" w:rsidRPr="008F57BA" w:rsidRDefault="008F57BA" w:rsidP="008F57BA">
            <w:r w:rsidRPr="008F57BA">
              <w:t>Olive oil</w:t>
            </w:r>
          </w:p>
        </w:tc>
      </w:tr>
      <w:tr w:rsidR="008F57BA" w:rsidRPr="008F57BA" w14:paraId="253250FC" w14:textId="77777777">
        <w:trPr>
          <w:trHeight w:val="617"/>
        </w:trPr>
        <w:tc>
          <w:tcPr>
            <w:tcW w:w="192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7BAAE04A" w14:textId="77777777" w:rsidR="008F57BA" w:rsidRPr="008F57BA" w:rsidRDefault="008F57BA" w:rsidP="008F57BA">
            <w:r w:rsidRPr="008F57BA">
              <w:t>Ball bearing Diameter (mm)</w:t>
            </w:r>
          </w:p>
        </w:tc>
        <w:tc>
          <w:tcPr>
            <w:tcW w:w="1280" w:type="dxa"/>
            <w:tcBorders>
              <w:top w:val="nil"/>
              <w:left w:val="nil"/>
              <w:bottom w:val="nil"/>
              <w:right w:val="single" w:sz="4" w:space="0" w:color="auto"/>
            </w:tcBorders>
            <w:noWrap/>
            <w:tcMar>
              <w:top w:w="15" w:type="dxa"/>
              <w:left w:w="15" w:type="dxa"/>
              <w:bottom w:w="0" w:type="dxa"/>
              <w:right w:w="15" w:type="dxa"/>
            </w:tcMar>
            <w:vAlign w:val="center"/>
            <w:hideMark/>
          </w:tcPr>
          <w:p w14:paraId="656B77E8" w14:textId="77777777" w:rsidR="008F57BA" w:rsidRPr="008F57BA" w:rsidRDefault="008F57BA" w:rsidP="008F57BA">
            <w:r w:rsidRPr="008F57BA">
              <w:t>200-175 mm</w:t>
            </w:r>
          </w:p>
        </w:tc>
        <w:tc>
          <w:tcPr>
            <w:tcW w:w="1280" w:type="dxa"/>
            <w:tcBorders>
              <w:top w:val="nil"/>
              <w:left w:val="nil"/>
              <w:bottom w:val="nil"/>
              <w:right w:val="single" w:sz="4" w:space="0" w:color="auto"/>
            </w:tcBorders>
            <w:noWrap/>
            <w:tcMar>
              <w:top w:w="15" w:type="dxa"/>
              <w:left w:w="15" w:type="dxa"/>
              <w:bottom w:w="0" w:type="dxa"/>
              <w:right w:w="15" w:type="dxa"/>
            </w:tcMar>
            <w:vAlign w:val="center"/>
            <w:hideMark/>
          </w:tcPr>
          <w:p w14:paraId="66E3F764" w14:textId="77777777" w:rsidR="008F57BA" w:rsidRPr="008F57BA" w:rsidRDefault="008F57BA" w:rsidP="008F57BA">
            <w:r w:rsidRPr="008F57BA">
              <w:t>175-100 mm</w:t>
            </w:r>
          </w:p>
        </w:tc>
        <w:tc>
          <w:tcPr>
            <w:tcW w:w="1280" w:type="dxa"/>
            <w:tcBorders>
              <w:top w:val="nil"/>
              <w:left w:val="nil"/>
              <w:bottom w:val="nil"/>
              <w:right w:val="single" w:sz="4" w:space="0" w:color="auto"/>
            </w:tcBorders>
            <w:noWrap/>
            <w:tcMar>
              <w:top w:w="15" w:type="dxa"/>
              <w:left w:w="15" w:type="dxa"/>
              <w:bottom w:w="0" w:type="dxa"/>
              <w:right w:w="15" w:type="dxa"/>
            </w:tcMar>
            <w:vAlign w:val="center"/>
            <w:hideMark/>
          </w:tcPr>
          <w:p w14:paraId="529697AF" w14:textId="77777777" w:rsidR="008F57BA" w:rsidRPr="008F57BA" w:rsidRDefault="008F57BA" w:rsidP="008F57BA">
            <w:r w:rsidRPr="008F57BA">
              <w:t>100-25 mm</w:t>
            </w:r>
          </w:p>
        </w:tc>
        <w:tc>
          <w:tcPr>
            <w:tcW w:w="1280" w:type="dxa"/>
            <w:tcBorders>
              <w:top w:val="nil"/>
              <w:left w:val="nil"/>
              <w:bottom w:val="nil"/>
              <w:right w:val="single" w:sz="4" w:space="0" w:color="auto"/>
            </w:tcBorders>
            <w:noWrap/>
            <w:tcMar>
              <w:top w:w="15" w:type="dxa"/>
              <w:left w:w="15" w:type="dxa"/>
              <w:bottom w:w="0" w:type="dxa"/>
              <w:right w:w="15" w:type="dxa"/>
            </w:tcMar>
            <w:vAlign w:val="center"/>
            <w:hideMark/>
          </w:tcPr>
          <w:p w14:paraId="7646050A" w14:textId="77777777" w:rsidR="008F57BA" w:rsidRPr="008F57BA" w:rsidRDefault="008F57BA" w:rsidP="008F57BA">
            <w:r w:rsidRPr="008F57BA">
              <w:t>25-0 mm</w:t>
            </w:r>
          </w:p>
        </w:tc>
        <w:tc>
          <w:tcPr>
            <w:tcW w:w="1280" w:type="dxa"/>
            <w:tcBorders>
              <w:top w:val="nil"/>
              <w:left w:val="nil"/>
              <w:bottom w:val="nil"/>
              <w:right w:val="single" w:sz="4" w:space="0" w:color="auto"/>
            </w:tcBorders>
            <w:noWrap/>
            <w:tcMar>
              <w:top w:w="15" w:type="dxa"/>
              <w:left w:w="15" w:type="dxa"/>
              <w:bottom w:w="0" w:type="dxa"/>
              <w:right w:w="15" w:type="dxa"/>
            </w:tcMar>
            <w:vAlign w:val="center"/>
            <w:hideMark/>
          </w:tcPr>
          <w:p w14:paraId="773C431F" w14:textId="77777777" w:rsidR="008F57BA" w:rsidRPr="008F57BA" w:rsidRDefault="008F57BA" w:rsidP="008F57BA">
            <w:r w:rsidRPr="008F57BA">
              <w:t>100-25 mm</w:t>
            </w:r>
          </w:p>
        </w:tc>
        <w:tc>
          <w:tcPr>
            <w:tcW w:w="1280" w:type="dxa"/>
            <w:tcBorders>
              <w:top w:val="nil"/>
              <w:left w:val="nil"/>
              <w:bottom w:val="nil"/>
              <w:right w:val="single" w:sz="8" w:space="0" w:color="auto"/>
            </w:tcBorders>
            <w:noWrap/>
            <w:tcMar>
              <w:top w:w="15" w:type="dxa"/>
              <w:left w:w="15" w:type="dxa"/>
              <w:bottom w:w="0" w:type="dxa"/>
              <w:right w:w="15" w:type="dxa"/>
            </w:tcMar>
            <w:vAlign w:val="center"/>
            <w:hideMark/>
          </w:tcPr>
          <w:p w14:paraId="5DE7EB14" w14:textId="77777777" w:rsidR="008F57BA" w:rsidRPr="008F57BA" w:rsidRDefault="008F57BA" w:rsidP="008F57BA">
            <w:r w:rsidRPr="008F57BA">
              <w:t>25-0 mm</w:t>
            </w:r>
          </w:p>
        </w:tc>
      </w:tr>
      <w:tr w:rsidR="008F57BA" w:rsidRPr="008F57BA" w14:paraId="10D3DA49" w14:textId="77777777">
        <w:trPr>
          <w:trHeight w:val="625"/>
        </w:trPr>
        <w:tc>
          <w:tcPr>
            <w:tcW w:w="1920" w:type="dxa"/>
            <w:tcBorders>
              <w:top w:val="nil"/>
              <w:left w:val="single" w:sz="8" w:space="0" w:color="auto"/>
              <w:bottom w:val="single" w:sz="4" w:space="0" w:color="auto"/>
              <w:right w:val="nil"/>
            </w:tcBorders>
            <w:noWrap/>
            <w:tcMar>
              <w:top w:w="15" w:type="dxa"/>
              <w:left w:w="15" w:type="dxa"/>
              <w:bottom w:w="0" w:type="dxa"/>
              <w:right w:w="15" w:type="dxa"/>
            </w:tcMar>
            <w:vAlign w:val="center"/>
            <w:hideMark/>
          </w:tcPr>
          <w:p w14:paraId="16598A8C" w14:textId="77777777" w:rsidR="008F57BA" w:rsidRPr="008F57BA" w:rsidRDefault="008F57BA" w:rsidP="005A4227">
            <w:pPr>
              <w:jc w:val="center"/>
            </w:pPr>
            <w:r w:rsidRPr="008F57BA">
              <w:t>1.59</w:t>
            </w:r>
          </w:p>
        </w:tc>
        <w:tc>
          <w:tcPr>
            <w:tcW w:w="1280" w:type="dxa"/>
            <w:tcBorders>
              <w:top w:val="single" w:sz="8" w:space="0" w:color="auto"/>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14:paraId="0424DCC7" w14:textId="456625F2" w:rsidR="008F57BA" w:rsidRPr="008F57BA" w:rsidRDefault="008F57BA" w:rsidP="005A4227">
            <w:pPr>
              <w:jc w:val="center"/>
            </w:pPr>
            <w:r w:rsidRPr="008F57BA">
              <w:t>N/A</w:t>
            </w:r>
          </w:p>
        </w:tc>
        <w:tc>
          <w:tcPr>
            <w:tcW w:w="1280" w:type="dxa"/>
            <w:tcBorders>
              <w:top w:val="single" w:sz="8"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15366F73" w14:textId="58CD92AE" w:rsidR="008F57BA" w:rsidRPr="008F57BA" w:rsidRDefault="008F57BA" w:rsidP="005A4227">
            <w:pPr>
              <w:jc w:val="center"/>
            </w:pPr>
            <w:r w:rsidRPr="008F57BA">
              <w:t>N/A</w:t>
            </w:r>
          </w:p>
        </w:tc>
        <w:tc>
          <w:tcPr>
            <w:tcW w:w="1280" w:type="dxa"/>
            <w:tcBorders>
              <w:top w:val="single" w:sz="8"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45E483F" w14:textId="64B14789" w:rsidR="008F57BA" w:rsidRPr="008F57BA" w:rsidRDefault="00E00723" w:rsidP="005A4227">
            <w:pPr>
              <w:jc w:val="center"/>
            </w:pPr>
            <w:r>
              <w:t>5</w:t>
            </w:r>
            <w:r w:rsidR="00E219DD">
              <w:t>6.</w:t>
            </w:r>
            <w:r w:rsidR="008625C1">
              <w:t>2</w:t>
            </w:r>
            <w:r w:rsidR="00E219DD">
              <w:t>6</w:t>
            </w:r>
          </w:p>
        </w:tc>
        <w:tc>
          <w:tcPr>
            <w:tcW w:w="1280" w:type="dxa"/>
            <w:tcBorders>
              <w:top w:val="single" w:sz="8"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10067EF1" w14:textId="5C813A95" w:rsidR="008F57BA" w:rsidRPr="008F57BA" w:rsidRDefault="008625C1" w:rsidP="005A4227">
            <w:pPr>
              <w:jc w:val="center"/>
            </w:pPr>
            <w:r>
              <w:t>19.26</w:t>
            </w:r>
          </w:p>
        </w:tc>
        <w:tc>
          <w:tcPr>
            <w:tcW w:w="1280" w:type="dxa"/>
            <w:tcBorders>
              <w:top w:val="single" w:sz="8"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440A629" w14:textId="2F5C2D92" w:rsidR="008F57BA" w:rsidRPr="008F57BA" w:rsidRDefault="00C050C0" w:rsidP="005A4227">
            <w:pPr>
              <w:jc w:val="center"/>
            </w:pPr>
            <w:r>
              <w:t>0.7</w:t>
            </w:r>
            <w:r w:rsidR="00ED5A24">
              <w:t>8</w:t>
            </w:r>
          </w:p>
        </w:tc>
        <w:tc>
          <w:tcPr>
            <w:tcW w:w="1280" w:type="dxa"/>
            <w:tcBorders>
              <w:top w:val="single" w:sz="8" w:space="0" w:color="auto"/>
              <w:left w:val="nil"/>
              <w:bottom w:val="single" w:sz="4" w:space="0" w:color="auto"/>
              <w:right w:val="single" w:sz="8" w:space="0" w:color="auto"/>
            </w:tcBorders>
            <w:noWrap/>
            <w:tcMar>
              <w:top w:w="15" w:type="dxa"/>
              <w:left w:w="15" w:type="dxa"/>
              <w:bottom w:w="0" w:type="dxa"/>
              <w:right w:w="15" w:type="dxa"/>
            </w:tcMar>
            <w:vAlign w:val="center"/>
            <w:hideMark/>
          </w:tcPr>
          <w:p w14:paraId="1F335F18" w14:textId="65916272" w:rsidR="008F57BA" w:rsidRPr="008F57BA" w:rsidRDefault="00C917E0" w:rsidP="005A4227">
            <w:pPr>
              <w:jc w:val="center"/>
            </w:pPr>
            <w:r>
              <w:t>0.24</w:t>
            </w:r>
          </w:p>
        </w:tc>
      </w:tr>
      <w:tr w:rsidR="008F57BA" w:rsidRPr="008F57BA" w14:paraId="66291CF2" w14:textId="77777777">
        <w:trPr>
          <w:trHeight w:val="625"/>
        </w:trPr>
        <w:tc>
          <w:tcPr>
            <w:tcW w:w="1920" w:type="dxa"/>
            <w:tcBorders>
              <w:top w:val="nil"/>
              <w:left w:val="single" w:sz="8" w:space="0" w:color="auto"/>
              <w:bottom w:val="single" w:sz="4" w:space="0" w:color="auto"/>
              <w:right w:val="nil"/>
            </w:tcBorders>
            <w:noWrap/>
            <w:tcMar>
              <w:top w:w="15" w:type="dxa"/>
              <w:left w:w="15" w:type="dxa"/>
              <w:bottom w:w="0" w:type="dxa"/>
              <w:right w:w="15" w:type="dxa"/>
            </w:tcMar>
            <w:vAlign w:val="center"/>
            <w:hideMark/>
          </w:tcPr>
          <w:p w14:paraId="2A69EFB3" w14:textId="77777777" w:rsidR="008F57BA" w:rsidRPr="008F57BA" w:rsidRDefault="008F57BA" w:rsidP="005A4227">
            <w:pPr>
              <w:jc w:val="center"/>
            </w:pPr>
            <w:r w:rsidRPr="008F57BA">
              <w:t>2.38</w:t>
            </w:r>
          </w:p>
        </w:tc>
        <w:tc>
          <w:tcPr>
            <w:tcW w:w="12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14:paraId="3D1D5CF3" w14:textId="7FD6A222" w:rsidR="008F57BA" w:rsidRPr="008F57BA" w:rsidRDefault="00C917E0" w:rsidP="005A4227">
            <w:pPr>
              <w:jc w:val="center"/>
            </w:pPr>
            <w:r>
              <w:t>79.68</w:t>
            </w:r>
          </w:p>
        </w:tc>
        <w:tc>
          <w:tcPr>
            <w:tcW w:w="128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A83B596" w14:textId="6C4EE7D2" w:rsidR="008F57BA" w:rsidRPr="008F57BA" w:rsidRDefault="00C917E0" w:rsidP="005A4227">
            <w:pPr>
              <w:jc w:val="center"/>
            </w:pPr>
            <w:r>
              <w:t>268.45</w:t>
            </w:r>
          </w:p>
        </w:tc>
        <w:tc>
          <w:tcPr>
            <w:tcW w:w="128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9DA1722" w14:textId="2E02A482" w:rsidR="008F57BA" w:rsidRPr="008F57BA" w:rsidRDefault="00ED6399" w:rsidP="005A4227">
            <w:pPr>
              <w:jc w:val="center"/>
            </w:pPr>
            <w:r>
              <w:t>25.21</w:t>
            </w:r>
          </w:p>
        </w:tc>
        <w:tc>
          <w:tcPr>
            <w:tcW w:w="128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EB62C72" w14:textId="7F566EDD" w:rsidR="008F57BA" w:rsidRPr="008F57BA" w:rsidRDefault="00ED6399" w:rsidP="005A4227">
            <w:pPr>
              <w:jc w:val="center"/>
            </w:pPr>
            <w:r>
              <w:t>8.11</w:t>
            </w:r>
          </w:p>
        </w:tc>
        <w:tc>
          <w:tcPr>
            <w:tcW w:w="128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DD3FAFE" w14:textId="295D799D" w:rsidR="008F57BA" w:rsidRPr="008F57BA" w:rsidRDefault="00ED6399" w:rsidP="005A4227">
            <w:pPr>
              <w:jc w:val="center"/>
            </w:pPr>
            <w:r>
              <w:t>0.43</w:t>
            </w:r>
          </w:p>
        </w:tc>
        <w:tc>
          <w:tcPr>
            <w:tcW w:w="1280" w:type="dxa"/>
            <w:tcBorders>
              <w:top w:val="nil"/>
              <w:left w:val="nil"/>
              <w:bottom w:val="single" w:sz="4" w:space="0" w:color="auto"/>
              <w:right w:val="single" w:sz="8" w:space="0" w:color="auto"/>
            </w:tcBorders>
            <w:noWrap/>
            <w:tcMar>
              <w:top w:w="15" w:type="dxa"/>
              <w:left w:w="15" w:type="dxa"/>
              <w:bottom w:w="0" w:type="dxa"/>
              <w:right w:w="15" w:type="dxa"/>
            </w:tcMar>
            <w:vAlign w:val="center"/>
            <w:hideMark/>
          </w:tcPr>
          <w:p w14:paraId="18509321" w14:textId="2C27F758" w:rsidR="008F57BA" w:rsidRPr="008F57BA" w:rsidRDefault="00ED6399" w:rsidP="005A4227">
            <w:pPr>
              <w:jc w:val="center"/>
            </w:pPr>
            <w:r>
              <w:t>0</w:t>
            </w:r>
            <w:r w:rsidR="00AB4B4C">
              <w:t>.14</w:t>
            </w:r>
          </w:p>
        </w:tc>
      </w:tr>
      <w:tr w:rsidR="008F57BA" w:rsidRPr="008F57BA" w14:paraId="7E975EA7" w14:textId="77777777">
        <w:trPr>
          <w:trHeight w:val="625"/>
        </w:trPr>
        <w:tc>
          <w:tcPr>
            <w:tcW w:w="1920" w:type="dxa"/>
            <w:tcBorders>
              <w:top w:val="nil"/>
              <w:left w:val="single" w:sz="8" w:space="0" w:color="auto"/>
              <w:bottom w:val="single" w:sz="8" w:space="0" w:color="auto"/>
              <w:right w:val="nil"/>
            </w:tcBorders>
            <w:noWrap/>
            <w:tcMar>
              <w:top w:w="15" w:type="dxa"/>
              <w:left w:w="15" w:type="dxa"/>
              <w:bottom w:w="0" w:type="dxa"/>
              <w:right w:w="15" w:type="dxa"/>
            </w:tcMar>
            <w:vAlign w:val="center"/>
            <w:hideMark/>
          </w:tcPr>
          <w:p w14:paraId="52486673" w14:textId="77777777" w:rsidR="008F57BA" w:rsidRPr="008F57BA" w:rsidRDefault="008F57BA" w:rsidP="005A4227">
            <w:pPr>
              <w:jc w:val="center"/>
            </w:pPr>
            <w:r w:rsidRPr="008F57BA">
              <w:t>3.175</w:t>
            </w:r>
          </w:p>
        </w:tc>
        <w:tc>
          <w:tcPr>
            <w:tcW w:w="1280" w:type="dxa"/>
            <w:tcBorders>
              <w:top w:val="nil"/>
              <w:left w:val="single" w:sz="8" w:space="0" w:color="auto"/>
              <w:bottom w:val="single" w:sz="8" w:space="0" w:color="auto"/>
              <w:right w:val="single" w:sz="4" w:space="0" w:color="auto"/>
            </w:tcBorders>
            <w:noWrap/>
            <w:tcMar>
              <w:top w:w="15" w:type="dxa"/>
              <w:left w:w="15" w:type="dxa"/>
              <w:bottom w:w="0" w:type="dxa"/>
              <w:right w:w="15" w:type="dxa"/>
            </w:tcMar>
            <w:vAlign w:val="center"/>
            <w:hideMark/>
          </w:tcPr>
          <w:p w14:paraId="3E8F3141" w14:textId="53576C56" w:rsidR="008F57BA" w:rsidRPr="008F57BA" w:rsidRDefault="00AB4B4C" w:rsidP="005A4227">
            <w:pPr>
              <w:jc w:val="center"/>
            </w:pPr>
            <w:r>
              <w:t>30.41</w:t>
            </w:r>
          </w:p>
        </w:tc>
        <w:tc>
          <w:tcPr>
            <w:tcW w:w="1280" w:type="dxa"/>
            <w:tcBorders>
              <w:top w:val="nil"/>
              <w:left w:val="nil"/>
              <w:bottom w:val="single" w:sz="8" w:space="0" w:color="auto"/>
              <w:right w:val="single" w:sz="4" w:space="0" w:color="auto"/>
            </w:tcBorders>
            <w:noWrap/>
            <w:tcMar>
              <w:top w:w="15" w:type="dxa"/>
              <w:left w:w="15" w:type="dxa"/>
              <w:bottom w:w="0" w:type="dxa"/>
              <w:right w:w="15" w:type="dxa"/>
            </w:tcMar>
            <w:vAlign w:val="center"/>
            <w:hideMark/>
          </w:tcPr>
          <w:p w14:paraId="16615E89" w14:textId="1A770FB9" w:rsidR="008F57BA" w:rsidRPr="008F57BA" w:rsidRDefault="00AB4B4C" w:rsidP="005A4227">
            <w:pPr>
              <w:jc w:val="center"/>
            </w:pPr>
            <w:r>
              <w:t>148.17</w:t>
            </w:r>
          </w:p>
        </w:tc>
        <w:tc>
          <w:tcPr>
            <w:tcW w:w="1280" w:type="dxa"/>
            <w:tcBorders>
              <w:top w:val="nil"/>
              <w:left w:val="nil"/>
              <w:bottom w:val="single" w:sz="8" w:space="0" w:color="auto"/>
              <w:right w:val="single" w:sz="4" w:space="0" w:color="auto"/>
            </w:tcBorders>
            <w:noWrap/>
            <w:tcMar>
              <w:top w:w="15" w:type="dxa"/>
              <w:left w:w="15" w:type="dxa"/>
              <w:bottom w:w="0" w:type="dxa"/>
              <w:right w:w="15" w:type="dxa"/>
            </w:tcMar>
            <w:vAlign w:val="center"/>
            <w:hideMark/>
          </w:tcPr>
          <w:p w14:paraId="30747208" w14:textId="69E09173" w:rsidR="008F57BA" w:rsidRPr="008F57BA" w:rsidRDefault="00663883" w:rsidP="005A4227">
            <w:pPr>
              <w:jc w:val="center"/>
            </w:pPr>
            <w:r>
              <w:t>13.68</w:t>
            </w:r>
          </w:p>
        </w:tc>
        <w:tc>
          <w:tcPr>
            <w:tcW w:w="1280" w:type="dxa"/>
            <w:tcBorders>
              <w:top w:val="nil"/>
              <w:left w:val="nil"/>
              <w:bottom w:val="single" w:sz="8" w:space="0" w:color="auto"/>
              <w:right w:val="single" w:sz="4" w:space="0" w:color="auto"/>
            </w:tcBorders>
            <w:noWrap/>
            <w:tcMar>
              <w:top w:w="15" w:type="dxa"/>
              <w:left w:w="15" w:type="dxa"/>
              <w:bottom w:w="0" w:type="dxa"/>
              <w:right w:w="15" w:type="dxa"/>
            </w:tcMar>
            <w:vAlign w:val="center"/>
            <w:hideMark/>
          </w:tcPr>
          <w:p w14:paraId="7E476296" w14:textId="3BE03BF3" w:rsidR="008F57BA" w:rsidRPr="008F57BA" w:rsidRDefault="00663883" w:rsidP="005A4227">
            <w:pPr>
              <w:jc w:val="center"/>
            </w:pPr>
            <w:r>
              <w:t>4.57</w:t>
            </w:r>
          </w:p>
        </w:tc>
        <w:tc>
          <w:tcPr>
            <w:tcW w:w="1280" w:type="dxa"/>
            <w:tcBorders>
              <w:top w:val="nil"/>
              <w:left w:val="nil"/>
              <w:bottom w:val="single" w:sz="8" w:space="0" w:color="auto"/>
              <w:right w:val="single" w:sz="4" w:space="0" w:color="auto"/>
            </w:tcBorders>
            <w:noWrap/>
            <w:tcMar>
              <w:top w:w="15" w:type="dxa"/>
              <w:left w:w="15" w:type="dxa"/>
              <w:bottom w:w="0" w:type="dxa"/>
              <w:right w:w="15" w:type="dxa"/>
            </w:tcMar>
            <w:vAlign w:val="center"/>
            <w:hideMark/>
          </w:tcPr>
          <w:p w14:paraId="139E11DA" w14:textId="50C46243" w:rsidR="008F57BA" w:rsidRPr="008F57BA" w:rsidRDefault="00663883" w:rsidP="005A4227">
            <w:pPr>
              <w:jc w:val="center"/>
            </w:pPr>
            <w:r>
              <w:t>0.29</w:t>
            </w:r>
          </w:p>
        </w:tc>
        <w:tc>
          <w:tcPr>
            <w:tcW w:w="128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21F8754" w14:textId="5FD1E4AE" w:rsidR="008F57BA" w:rsidRPr="008F57BA" w:rsidRDefault="00663883" w:rsidP="005A4227">
            <w:pPr>
              <w:jc w:val="center"/>
            </w:pPr>
            <w:r>
              <w:t>0.1</w:t>
            </w:r>
            <w:r w:rsidR="003C0E59">
              <w:t>1</w:t>
            </w:r>
          </w:p>
        </w:tc>
      </w:tr>
    </w:tbl>
    <w:p w14:paraId="5EA4A134" w14:textId="77777777" w:rsidR="00EB2723" w:rsidRDefault="00F367CA" w:rsidP="00EB2723">
      <w:pPr>
        <w:keepNext/>
      </w:pPr>
      <w:r w:rsidRPr="00F367CA">
        <w:rPr>
          <w:noProof/>
          <w:lang w:val="en-US"/>
        </w:rPr>
        <w:drawing>
          <wp:inline distT="0" distB="0" distL="0" distR="0" wp14:anchorId="6D341240" wp14:editId="0B20F42F">
            <wp:extent cx="2683823" cy="4237990"/>
            <wp:effectExtent l="0" t="0" r="2540" b="0"/>
            <wp:docPr id="55442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26289" name=""/>
                    <pic:cNvPicPr/>
                  </pic:nvPicPr>
                  <pic:blipFill>
                    <a:blip r:embed="rId12"/>
                    <a:stretch>
                      <a:fillRect/>
                    </a:stretch>
                  </pic:blipFill>
                  <pic:spPr>
                    <a:xfrm>
                      <a:off x="0" y="0"/>
                      <a:ext cx="2704948" cy="4271349"/>
                    </a:xfrm>
                    <a:prstGeom prst="rect">
                      <a:avLst/>
                    </a:prstGeom>
                  </pic:spPr>
                </pic:pic>
              </a:graphicData>
            </a:graphic>
          </wp:inline>
        </w:drawing>
      </w:r>
    </w:p>
    <w:p w14:paraId="2D13AE11" w14:textId="3B80A6C1" w:rsidR="005A4227" w:rsidRDefault="00EB2723" w:rsidP="00EB2723">
      <w:pPr>
        <w:pStyle w:val="Caption"/>
        <w:rPr>
          <w:lang w:val="en-US"/>
        </w:rPr>
      </w:pPr>
      <w:bookmarkStart w:id="16" w:name="_Toc227872621"/>
      <w:r>
        <w:t xml:space="preserve">Figure </w:t>
      </w:r>
      <w:fldSimple w:instr=" SEQ Figure \* ARABIC ">
        <w:r w:rsidR="002F2BDC">
          <w:rPr>
            <w:noProof/>
          </w:rPr>
          <w:t>4</w:t>
        </w:r>
      </w:fldSimple>
      <w:r>
        <w:t>.</w:t>
      </w:r>
      <w:r w:rsidRPr="00505433">
        <w:t xml:space="preserve"> </w:t>
      </w:r>
      <w:r w:rsidR="00542CAE">
        <w:t>A falling</w:t>
      </w:r>
      <w:r w:rsidRPr="00505433">
        <w:t xml:space="preserve"> sphere viscometer setup </w:t>
      </w:r>
      <w:r w:rsidR="00542CAE">
        <w:t xml:space="preserve">is </w:t>
      </w:r>
      <w:r w:rsidRPr="00505433">
        <w:t>used to measure fluid viscosity.</w:t>
      </w:r>
      <w:bookmarkEnd w:id="16"/>
    </w:p>
    <w:p w14:paraId="10173544" w14:textId="61810117" w:rsidR="008F57BA" w:rsidRPr="005A4227" w:rsidRDefault="008B0FEB" w:rsidP="008F57BA">
      <w:pPr>
        <w:rPr>
          <w:b/>
          <w:bCs/>
          <w:lang w:val="en-US"/>
        </w:rPr>
      </w:pPr>
      <w:r w:rsidRPr="005A4227">
        <w:rPr>
          <w:b/>
          <w:bCs/>
          <w:lang w:val="en-US"/>
        </w:rPr>
        <w:lastRenderedPageBreak/>
        <w:t>Sphere Radius Calculations</w:t>
      </w:r>
    </w:p>
    <w:p w14:paraId="625E0762" w14:textId="061AA7A8" w:rsidR="008B0FEB" w:rsidRDefault="008B0FEB" w:rsidP="008F57BA">
      <w:pPr>
        <w:rPr>
          <w:lang w:val="en-US"/>
        </w:rPr>
      </w:pPr>
      <w:r>
        <w:rPr>
          <w:lang w:val="en-US"/>
        </w:rPr>
        <w:t xml:space="preserve">1.59 </w:t>
      </w:r>
      <w:r w:rsidR="001A3B24">
        <w:rPr>
          <w:lang w:val="en-US"/>
        </w:rPr>
        <w:t xml:space="preserve">mm </w:t>
      </w:r>
      <w:r>
        <w:rPr>
          <w:lang w:val="en-US"/>
        </w:rPr>
        <w:t>sphere</w:t>
      </w:r>
      <w:r w:rsidR="001A3B24">
        <w:rPr>
          <w:lang w:val="en-US"/>
        </w:rPr>
        <w:t xml:space="preserve"> ball</w:t>
      </w:r>
    </w:p>
    <w:p w14:paraId="05C0BA7E" w14:textId="73AA6933" w:rsidR="008B0FEB" w:rsidRDefault="00185773" w:rsidP="008F57BA">
      <w:pPr>
        <w:rPr>
          <w:lang w:val="en-US"/>
        </w:rPr>
      </w:pPr>
      <m:oMathPara>
        <m:oMath>
          <m:r>
            <w:rPr>
              <w:rFonts w:ascii="Cambria Math" w:hAnsi="Cambria Math"/>
              <w:lang w:val="en-US"/>
            </w:rPr>
            <m:t>r=</m:t>
          </m:r>
          <m:f>
            <m:fPr>
              <m:ctrlPr>
                <w:rPr>
                  <w:rFonts w:ascii="Cambria Math" w:hAnsi="Cambria Math"/>
                  <w:i/>
                  <w:lang w:val="en-US"/>
                </w:rPr>
              </m:ctrlPr>
            </m:fPr>
            <m:num>
              <m:r>
                <w:rPr>
                  <w:rFonts w:ascii="Cambria Math" w:hAnsi="Cambria Math"/>
                  <w:lang w:val="en-US"/>
                </w:rPr>
                <m:t>1.59</m:t>
              </m:r>
            </m:num>
            <m:den>
              <m:r>
                <w:rPr>
                  <w:rFonts w:ascii="Cambria Math" w:hAnsi="Cambria Math"/>
                  <w:lang w:val="en-US"/>
                </w:rPr>
                <m:t>2</m:t>
              </m:r>
            </m:den>
          </m:f>
          <m:r>
            <w:rPr>
              <w:rFonts w:ascii="Cambria Math" w:hAnsi="Cambria Math"/>
              <w:lang w:val="en-US"/>
            </w:rPr>
            <m:t>=0.795 mm=7.95×</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hAnsi="Cambria Math"/>
              <w:lang w:val="en-US"/>
            </w:rPr>
            <m:t xml:space="preserve"> m</m:t>
          </m:r>
        </m:oMath>
      </m:oMathPara>
    </w:p>
    <w:p w14:paraId="49070D7C" w14:textId="4B19EDB4" w:rsidR="008B0FEB" w:rsidRDefault="008B0FEB" w:rsidP="008F57BA">
      <w:pPr>
        <w:rPr>
          <w:lang w:val="en-US"/>
        </w:rPr>
      </w:pPr>
      <w:r>
        <w:rPr>
          <w:lang w:val="en-US"/>
        </w:rPr>
        <w:t xml:space="preserve">2.38 </w:t>
      </w:r>
      <w:r w:rsidR="001A3B24">
        <w:rPr>
          <w:lang w:val="en-US"/>
        </w:rPr>
        <w:t xml:space="preserve">mm </w:t>
      </w:r>
      <w:r>
        <w:rPr>
          <w:lang w:val="en-US"/>
        </w:rPr>
        <w:t>sphere</w:t>
      </w:r>
      <w:r w:rsidR="001A3B24">
        <w:rPr>
          <w:lang w:val="en-US"/>
        </w:rPr>
        <w:t xml:space="preserve"> ball</w:t>
      </w:r>
    </w:p>
    <w:p w14:paraId="75ECACCF" w14:textId="221C62EE" w:rsidR="00CC07C6" w:rsidRDefault="00CC07C6" w:rsidP="008F57BA">
      <w:pPr>
        <w:rPr>
          <w:lang w:val="en-US"/>
        </w:rPr>
      </w:pPr>
      <m:oMathPara>
        <m:oMath>
          <m:r>
            <w:rPr>
              <w:rFonts w:ascii="Cambria Math" w:hAnsi="Cambria Math"/>
              <w:lang w:val="en-US"/>
            </w:rPr>
            <m:t>r=</m:t>
          </m:r>
          <m:f>
            <m:fPr>
              <m:ctrlPr>
                <w:rPr>
                  <w:rFonts w:ascii="Cambria Math" w:hAnsi="Cambria Math"/>
                  <w:i/>
                  <w:lang w:val="en-US"/>
                </w:rPr>
              </m:ctrlPr>
            </m:fPr>
            <m:num>
              <m:r>
                <w:rPr>
                  <w:rFonts w:ascii="Cambria Math" w:hAnsi="Cambria Math"/>
                  <w:lang w:val="en-US"/>
                </w:rPr>
                <m:t>2.38</m:t>
              </m:r>
            </m:num>
            <m:den>
              <m:r>
                <w:rPr>
                  <w:rFonts w:ascii="Cambria Math" w:hAnsi="Cambria Math"/>
                  <w:lang w:val="en-US"/>
                </w:rPr>
                <m:t>2</m:t>
              </m:r>
            </m:den>
          </m:f>
          <m:r>
            <w:rPr>
              <w:rFonts w:ascii="Cambria Math" w:hAnsi="Cambria Math"/>
              <w:lang w:val="en-US"/>
            </w:rPr>
            <m:t>=1.19 mm=1.19×</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m:t>
          </m:r>
        </m:oMath>
      </m:oMathPara>
    </w:p>
    <w:p w14:paraId="6749B69D" w14:textId="03411F41" w:rsidR="008B0FEB" w:rsidRPr="008F57BA" w:rsidRDefault="008B0FEB" w:rsidP="008F57BA">
      <w:pPr>
        <w:rPr>
          <w:lang w:val="en-US"/>
        </w:rPr>
      </w:pPr>
      <w:r>
        <w:rPr>
          <w:lang w:val="en-US"/>
        </w:rPr>
        <w:t>3.175 mm sphere</w:t>
      </w:r>
      <w:r w:rsidR="001A3B24">
        <w:rPr>
          <w:lang w:val="en-US"/>
        </w:rPr>
        <w:t xml:space="preserve"> ball</w:t>
      </w:r>
    </w:p>
    <w:p w14:paraId="3FBE4654" w14:textId="02B387D2" w:rsidR="00CC07C6" w:rsidRPr="000D3C7C" w:rsidRDefault="00CC07C6" w:rsidP="00CC07C6">
      <w:pPr>
        <w:rPr>
          <w:rFonts w:eastAsiaTheme="minorEastAsia"/>
          <w:lang w:val="en-US"/>
        </w:rPr>
      </w:pPr>
      <m:oMathPara>
        <m:oMath>
          <m:r>
            <w:rPr>
              <w:rFonts w:ascii="Cambria Math" w:hAnsi="Cambria Math"/>
              <w:lang w:val="en-US"/>
            </w:rPr>
            <m:t>r=</m:t>
          </m:r>
          <m:f>
            <m:fPr>
              <m:ctrlPr>
                <w:rPr>
                  <w:rFonts w:ascii="Cambria Math" w:hAnsi="Cambria Math"/>
                  <w:i/>
                  <w:lang w:val="en-US"/>
                </w:rPr>
              </m:ctrlPr>
            </m:fPr>
            <m:num>
              <m:r>
                <w:rPr>
                  <w:rFonts w:ascii="Cambria Math" w:hAnsi="Cambria Math"/>
                  <w:lang w:val="en-US"/>
                </w:rPr>
                <m:t>3.175</m:t>
              </m:r>
            </m:num>
            <m:den>
              <m:r>
                <w:rPr>
                  <w:rFonts w:ascii="Cambria Math" w:hAnsi="Cambria Math"/>
                  <w:lang w:val="en-US"/>
                </w:rPr>
                <m:t>2</m:t>
              </m:r>
            </m:den>
          </m:f>
          <m:r>
            <w:rPr>
              <w:rFonts w:ascii="Cambria Math" w:hAnsi="Cambria Math"/>
              <w:lang w:val="en-US"/>
            </w:rPr>
            <m:t>=1.58 mm=1.58×</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m:t>
          </m:r>
        </m:oMath>
      </m:oMathPara>
    </w:p>
    <w:p w14:paraId="0E9D02DB" w14:textId="77777777" w:rsidR="002F2BDC" w:rsidRDefault="000D3C7C" w:rsidP="002F2BDC">
      <w:pPr>
        <w:keepNext/>
      </w:pPr>
      <w:r w:rsidRPr="000D3C7C">
        <w:rPr>
          <w:rFonts w:eastAsiaTheme="minorEastAsia"/>
          <w:noProof/>
          <w:lang w:val="en-US"/>
        </w:rPr>
        <w:drawing>
          <wp:inline distT="0" distB="0" distL="0" distR="0" wp14:anchorId="022A0146" wp14:editId="18924929">
            <wp:extent cx="2707574" cy="3033948"/>
            <wp:effectExtent l="0" t="0" r="0" b="0"/>
            <wp:docPr id="51727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75986" name=""/>
                    <pic:cNvPicPr/>
                  </pic:nvPicPr>
                  <pic:blipFill>
                    <a:blip r:embed="rId13"/>
                    <a:stretch>
                      <a:fillRect/>
                    </a:stretch>
                  </pic:blipFill>
                  <pic:spPr>
                    <a:xfrm>
                      <a:off x="0" y="0"/>
                      <a:ext cx="2740168" cy="3070471"/>
                    </a:xfrm>
                    <a:prstGeom prst="rect">
                      <a:avLst/>
                    </a:prstGeom>
                  </pic:spPr>
                </pic:pic>
              </a:graphicData>
            </a:graphic>
          </wp:inline>
        </w:drawing>
      </w:r>
    </w:p>
    <w:p w14:paraId="6CA6E79D" w14:textId="576B2D40" w:rsidR="000D3C7C" w:rsidRPr="009D67EF" w:rsidRDefault="002F2BDC" w:rsidP="002F2BDC">
      <w:pPr>
        <w:pStyle w:val="Caption"/>
        <w:rPr>
          <w:rFonts w:eastAsiaTheme="minorEastAsia"/>
          <w:lang w:val="en-US"/>
        </w:rPr>
      </w:pPr>
      <w:bookmarkStart w:id="17" w:name="_Toc227872622"/>
      <w:r>
        <w:t xml:space="preserve">Figure </w:t>
      </w:r>
      <w:fldSimple w:instr=" SEQ Figure \* ARABIC ">
        <w:r>
          <w:rPr>
            <w:noProof/>
          </w:rPr>
          <w:t>5</w:t>
        </w:r>
      </w:fldSimple>
      <w:r>
        <w:t xml:space="preserve">. </w:t>
      </w:r>
      <w:r w:rsidRPr="001B6964">
        <w:t xml:space="preserve">Steel spheres of various diameters and </w:t>
      </w:r>
      <w:r w:rsidR="00C40F62">
        <w:t xml:space="preserve">a </w:t>
      </w:r>
      <w:r w:rsidRPr="001B6964">
        <w:t xml:space="preserve">digital stopwatch </w:t>
      </w:r>
      <w:r w:rsidR="00542CAE">
        <w:t xml:space="preserve">were </w:t>
      </w:r>
      <w:r w:rsidRPr="001B6964">
        <w:t>used for timing measurements.</w:t>
      </w:r>
      <w:bookmarkEnd w:id="17"/>
    </w:p>
    <w:p w14:paraId="33229F41" w14:textId="1ED7EBD5" w:rsidR="009D67EF" w:rsidRPr="005A4227" w:rsidRDefault="009D67EF" w:rsidP="00756ABF">
      <w:pPr>
        <w:rPr>
          <w:rFonts w:eastAsiaTheme="minorEastAsia"/>
          <w:b/>
          <w:bCs/>
          <w:lang w:val="en-US"/>
        </w:rPr>
      </w:pPr>
      <w:r w:rsidRPr="005A4227">
        <w:rPr>
          <w:rFonts w:eastAsiaTheme="minorEastAsia"/>
          <w:b/>
          <w:bCs/>
          <w:lang w:val="en-US"/>
        </w:rPr>
        <w:t>Distance conversions</w:t>
      </w:r>
    </w:p>
    <w:p w14:paraId="0F08AA4B" w14:textId="7E634C73" w:rsidR="00756ABF" w:rsidRPr="00756ABF" w:rsidRDefault="00756ABF" w:rsidP="00756ABF">
      <w:pPr>
        <w:rPr>
          <w:rFonts w:eastAsiaTheme="minorEastAsia"/>
          <w:lang w:val="en-US"/>
        </w:rPr>
      </w:pPr>
      <w:r>
        <w:rPr>
          <w:rFonts w:eastAsiaTheme="minorEastAsia"/>
          <w:lang w:val="en-US"/>
        </w:rPr>
        <w:t>Golden Syrup</w:t>
      </w:r>
    </w:p>
    <w:p w14:paraId="0F425794" w14:textId="25D04079" w:rsidR="005A4227" w:rsidRPr="00380699" w:rsidRDefault="00756ABF" w:rsidP="005A4227">
      <w:pPr>
        <w:jc w:val="center"/>
        <w:rPr>
          <w:rFonts w:eastAsiaTheme="minorEastAsia"/>
          <w:lang w:val="en-US"/>
        </w:rPr>
      </w:pPr>
      <m:oMath>
        <m:r>
          <w:rPr>
            <w:rFonts w:ascii="Cambria Math" w:hAnsi="Cambria Math"/>
            <w:lang w:val="en-US"/>
          </w:rPr>
          <m:t>200-175=25 mm</m:t>
        </m:r>
      </m:oMath>
      <w:r>
        <w:rPr>
          <w:rFonts w:eastAsiaTheme="minorEastAsia"/>
          <w:lang w:val="en-US"/>
        </w:rPr>
        <w:t xml:space="preserve"> = </w:t>
      </w:r>
      <m:oMath>
        <m:r>
          <w:rPr>
            <w:rFonts w:ascii="Cambria Math" w:eastAsiaTheme="minorEastAsia" w:hAnsi="Cambria Math"/>
            <w:lang w:val="en-US"/>
          </w:rPr>
          <m:t>25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m:t>
        </m:r>
      </m:oMath>
    </w:p>
    <w:p w14:paraId="026E67C7" w14:textId="552F65C2" w:rsidR="005A4227" w:rsidRDefault="005A4227" w:rsidP="005A4227">
      <w:pPr>
        <w:jc w:val="center"/>
        <w:rPr>
          <w:rFonts w:eastAsiaTheme="minorEastAsia"/>
          <w:lang w:val="en-US"/>
        </w:rPr>
      </w:pPr>
      <m:oMath>
        <m:r>
          <w:rPr>
            <w:rFonts w:ascii="Cambria Math" w:hAnsi="Cambria Math"/>
            <w:lang w:val="en-US"/>
          </w:rPr>
          <m:t>175-100=75 mm</m:t>
        </m:r>
      </m:oMath>
      <w:r>
        <w:rPr>
          <w:rFonts w:eastAsiaTheme="minorEastAsia"/>
          <w:lang w:val="en-US"/>
        </w:rPr>
        <w:t xml:space="preserve"> = </w:t>
      </w:r>
      <m:oMath>
        <m:r>
          <w:rPr>
            <w:rFonts w:ascii="Cambria Math" w:eastAsiaTheme="minorEastAsia" w:hAnsi="Cambria Math"/>
            <w:lang w:val="en-US"/>
          </w:rPr>
          <m:t>75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m:t>
        </m:r>
      </m:oMath>
    </w:p>
    <w:p w14:paraId="39F026A4" w14:textId="77777777" w:rsidR="00B661E8" w:rsidRDefault="00B661E8" w:rsidP="005A4227">
      <w:pPr>
        <w:jc w:val="center"/>
        <w:rPr>
          <w:rFonts w:eastAsiaTheme="minorEastAsia"/>
          <w:lang w:val="en-US"/>
        </w:rPr>
      </w:pPr>
    </w:p>
    <w:p w14:paraId="745D3206" w14:textId="3E89ED45" w:rsidR="005A4227" w:rsidRDefault="005A4227" w:rsidP="005A4227">
      <w:pPr>
        <w:rPr>
          <w:rFonts w:eastAsiaTheme="minorEastAsia"/>
          <w:lang w:val="en-US"/>
        </w:rPr>
      </w:pPr>
      <w:r>
        <w:rPr>
          <w:rFonts w:eastAsiaTheme="minorEastAsia"/>
          <w:lang w:val="en-US"/>
        </w:rPr>
        <w:t>Washing liquid and Olive Oil</w:t>
      </w:r>
    </w:p>
    <w:p w14:paraId="23736CCD" w14:textId="77777777" w:rsidR="005A4227" w:rsidRDefault="005A4227" w:rsidP="005A4227">
      <w:pPr>
        <w:rPr>
          <w:rFonts w:eastAsiaTheme="minorEastAsia"/>
          <w:lang w:val="en-US"/>
        </w:rPr>
      </w:pPr>
    </w:p>
    <w:p w14:paraId="1E21C71F" w14:textId="496FC073" w:rsidR="005A4227" w:rsidRPr="00380699" w:rsidRDefault="00B661E8" w:rsidP="00B661E8">
      <w:pPr>
        <w:jc w:val="center"/>
        <w:rPr>
          <w:rFonts w:eastAsiaTheme="minorEastAsia"/>
          <w:lang w:val="en-US"/>
        </w:rPr>
      </w:pPr>
      <m:oMath>
        <m:r>
          <w:rPr>
            <w:rFonts w:ascii="Cambria Math" w:hAnsi="Cambria Math"/>
            <w:lang w:val="en-US"/>
          </w:rPr>
          <m:t>100-25=75 mm</m:t>
        </m:r>
      </m:oMath>
      <w:r w:rsidR="005A4227">
        <w:rPr>
          <w:rFonts w:eastAsiaTheme="minorEastAsia"/>
          <w:lang w:val="en-US"/>
        </w:rPr>
        <w:t xml:space="preserve"> = </w:t>
      </w:r>
      <m:oMath>
        <m:r>
          <w:rPr>
            <w:rFonts w:ascii="Cambria Math" w:eastAsiaTheme="minorEastAsia" w:hAnsi="Cambria Math"/>
            <w:lang w:val="en-US"/>
          </w:rPr>
          <m:t>75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m:t>
        </m:r>
      </m:oMath>
    </w:p>
    <w:p w14:paraId="10E0B127" w14:textId="4CFF3ABF" w:rsidR="005A4227" w:rsidRDefault="005A4227" w:rsidP="00B661E8">
      <w:pPr>
        <w:jc w:val="center"/>
        <w:rPr>
          <w:rFonts w:eastAsiaTheme="minorEastAsia"/>
          <w:lang w:val="en-US"/>
        </w:rPr>
      </w:pPr>
      <m:oMath>
        <m:r>
          <w:rPr>
            <w:rFonts w:ascii="Cambria Math" w:hAnsi="Cambria Math"/>
            <w:lang w:val="en-US"/>
          </w:rPr>
          <m:t>25-0=25 mm</m:t>
        </m:r>
      </m:oMath>
      <w:r>
        <w:rPr>
          <w:rFonts w:eastAsiaTheme="minorEastAsia"/>
          <w:lang w:val="en-US"/>
        </w:rPr>
        <w:t xml:space="preserve"> = </w:t>
      </w:r>
      <m:oMath>
        <m:r>
          <w:rPr>
            <w:rFonts w:ascii="Cambria Math" w:eastAsiaTheme="minorEastAsia" w:hAnsi="Cambria Math"/>
            <w:lang w:val="en-US"/>
          </w:rPr>
          <m:t>25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m:t>
        </m:r>
      </m:oMath>
    </w:p>
    <w:p w14:paraId="59C27683" w14:textId="1F6FEE4B" w:rsidR="00F13538" w:rsidRPr="00F13538" w:rsidRDefault="00F13538" w:rsidP="00F13538">
      <w:pPr>
        <w:rPr>
          <w:rFonts w:eastAsiaTheme="minorEastAsia"/>
          <w:b/>
          <w:bCs/>
          <w:lang w:val="en-US"/>
        </w:rPr>
      </w:pPr>
      <w:r w:rsidRPr="00F13538">
        <w:rPr>
          <w:rFonts w:eastAsiaTheme="minorEastAsia"/>
          <w:b/>
          <w:bCs/>
          <w:lang w:val="en-US"/>
        </w:rPr>
        <w:lastRenderedPageBreak/>
        <w:t>Velocity</w:t>
      </w:r>
      <w:r>
        <w:rPr>
          <w:rFonts w:eastAsiaTheme="minorEastAsia"/>
          <w:b/>
          <w:bCs/>
          <w:lang w:val="en-US"/>
        </w:rPr>
        <w:t xml:space="preserve"> </w:t>
      </w:r>
      <w:r w:rsidR="00A21AAF">
        <w:rPr>
          <w:rFonts w:eastAsiaTheme="minorEastAsia"/>
          <w:b/>
          <w:bCs/>
          <w:lang w:val="en-US"/>
        </w:rPr>
        <w:t>calculations</w:t>
      </w:r>
    </w:p>
    <w:p w14:paraId="7E7AF3A2" w14:textId="5369D5F3" w:rsidR="00CB58DA" w:rsidRPr="00713FDB" w:rsidRDefault="00F13538" w:rsidP="00CB58DA">
      <w:pPr>
        <w:rPr>
          <w:rFonts w:eastAsiaTheme="minorEastAsia"/>
          <w:lang w:val="en-US"/>
        </w:rPr>
      </w:pPr>
      <m:oMathPara>
        <m:oMath>
          <m:r>
            <w:rPr>
              <w:rFonts w:ascii="Cambria Math" w:eastAsiaTheme="minorEastAsia" w:hAnsi="Cambria Math"/>
              <w:lang w:val="en-US"/>
            </w:rPr>
            <m:t>u=</m:t>
          </m:r>
          <m:f>
            <m:fPr>
              <m:ctrlPr>
                <w:rPr>
                  <w:rFonts w:ascii="Cambria Math" w:eastAsiaTheme="minorEastAsia" w:hAnsi="Cambria Math"/>
                  <w:i/>
                  <w:lang w:val="en-US"/>
                </w:rPr>
              </m:ctrlPr>
            </m:fPr>
            <m:num>
              <m:r>
                <w:rPr>
                  <w:rFonts w:ascii="Cambria Math" w:eastAsiaTheme="minorEastAsia" w:hAnsi="Cambria Math"/>
                  <w:lang w:val="en-US"/>
                </w:rPr>
                <m:t>Distance through which the ball falls</m:t>
              </m:r>
            </m:num>
            <m:den>
              <m:r>
                <w:rPr>
                  <w:rFonts w:ascii="Cambria Math" w:eastAsiaTheme="minorEastAsia" w:hAnsi="Cambria Math"/>
                  <w:lang w:val="en-US"/>
                </w:rPr>
                <m:t>Time</m:t>
              </m:r>
            </m:den>
          </m:f>
        </m:oMath>
      </m:oMathPara>
    </w:p>
    <w:p w14:paraId="47F4CB53" w14:textId="06EE9E40" w:rsidR="00713FDB" w:rsidRPr="00713FDB" w:rsidRDefault="00713FDB" w:rsidP="00713FDB">
      <w:pPr>
        <w:rPr>
          <w:rFonts w:eastAsiaTheme="minorEastAsia"/>
          <w:b/>
          <w:bCs/>
          <w:lang w:val="en-US"/>
        </w:rPr>
      </w:pPr>
      <w:r w:rsidRPr="00713FDB">
        <w:rPr>
          <w:rFonts w:eastAsiaTheme="minorEastAsia"/>
          <w:b/>
          <w:bCs/>
          <w:lang w:val="en-US"/>
        </w:rPr>
        <w:t>Mean velocity</w:t>
      </w:r>
    </w:p>
    <w:p w14:paraId="190DF821" w14:textId="1FECD6EE" w:rsidR="00713FDB" w:rsidRPr="00713FDB" w:rsidRDefault="00713FDB" w:rsidP="00713FDB">
      <w:pPr>
        <w:rPr>
          <w:rFonts w:eastAsiaTheme="minorEastAsia"/>
          <w:lang w:val="en-US"/>
        </w:rPr>
      </w:pPr>
      <m:oMathPara>
        <m:oMath>
          <m:r>
            <w:rPr>
              <w:rFonts w:ascii="Cambria Math" w:eastAsiaTheme="minorEastAsia" w:hAnsi="Cambria Math"/>
              <w:lang w:val="en-US"/>
            </w:rPr>
            <m:t xml:space="preserve"> u=</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num>
            <m:den>
              <m:r>
                <w:rPr>
                  <w:rFonts w:ascii="Cambria Math" w:eastAsiaTheme="minorEastAsia" w:hAnsi="Cambria Math"/>
                  <w:lang w:val="en-US"/>
                </w:rPr>
                <m:t>2</m:t>
              </m:r>
            </m:den>
          </m:f>
        </m:oMath>
      </m:oMathPara>
    </w:p>
    <w:p w14:paraId="3CF61B7F" w14:textId="113F546F" w:rsidR="00713FDB" w:rsidRPr="006C11DE" w:rsidRDefault="00713FDB" w:rsidP="00713FDB">
      <w:pPr>
        <w:rPr>
          <w:rFonts w:eastAsiaTheme="minorEastAsia"/>
          <w:b/>
          <w:bCs/>
          <w:lang w:val="en-US"/>
        </w:rPr>
      </w:pPr>
      <w:r w:rsidRPr="006C11DE">
        <w:rPr>
          <w:rFonts w:eastAsiaTheme="minorEastAsia"/>
          <w:b/>
          <w:bCs/>
          <w:lang w:val="en-US"/>
        </w:rPr>
        <w:t xml:space="preserve">Dynamic viscosity </w:t>
      </w:r>
    </w:p>
    <w:p w14:paraId="2EEF104C" w14:textId="04492B5A" w:rsidR="001947FC" w:rsidRPr="001947FC" w:rsidRDefault="001947FC" w:rsidP="001947FC">
      <w:pPr>
        <w:autoSpaceDE w:val="0"/>
        <w:autoSpaceDN w:val="0"/>
        <w:adjustRightInd w:val="0"/>
        <w:jc w:val="center"/>
        <w:rPr>
          <w:rFonts w:asciiTheme="majorBidi" w:hAnsiTheme="majorBidi" w:cstheme="majorBidi"/>
        </w:rPr>
      </w:pPr>
      <m:oMathPara>
        <m:oMath>
          <m:r>
            <w:rPr>
              <w:rFonts w:ascii="Cambria Math" w:hAnsi="Cambria Math" w:cstheme="majorBidi"/>
            </w:rPr>
            <m:t xml:space="preserve">μ= </m:t>
          </m:r>
          <m:f>
            <m:fPr>
              <m:ctrlPr>
                <w:rPr>
                  <w:rFonts w:ascii="Cambria Math" w:hAnsi="Cambria Math" w:cstheme="majorBidi"/>
                  <w:i/>
                </w:rPr>
              </m:ctrlPr>
            </m:fPr>
            <m:num>
              <m:r>
                <w:rPr>
                  <w:rFonts w:ascii="Cambria Math" w:hAnsi="Cambria Math" w:cstheme="majorBidi"/>
                </w:rPr>
                <m:t>4π</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3</m:t>
                  </m:r>
                </m:sup>
              </m:sSup>
              <m:r>
                <w:rPr>
                  <w:rFonts w:ascii="Cambria Math" w:hAnsi="Cambria Math" w:cstheme="majorBidi"/>
                </w:rPr>
                <m:t>g</m:t>
              </m:r>
            </m:num>
            <m:den>
              <m:r>
                <w:rPr>
                  <w:rFonts w:ascii="Cambria Math" w:hAnsi="Cambria Math" w:cstheme="majorBidi"/>
                </w:rPr>
                <m:t>3×6πru</m:t>
              </m:r>
            </m:den>
          </m:f>
          <m:r>
            <w:rPr>
              <w:rFonts w:ascii="Cambria Math" w:hAnsi="Cambria Math" w:cstheme="majorBidi"/>
            </w:rPr>
            <m:t xml:space="preserve"> </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1</m:t>
                  </m:r>
                </m:sub>
              </m:sSub>
            </m:e>
          </m:d>
          <m:r>
            <w:rPr>
              <w:rFonts w:ascii="Cambria Math" w:hAnsi="Cambria Math" w:cstheme="majorBidi"/>
            </w:rPr>
            <m:t xml:space="preserve">= </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g</m:t>
          </m:r>
          <m:f>
            <m:fPr>
              <m:ctrlPr>
                <w:rPr>
                  <w:rFonts w:ascii="Cambria Math" w:hAnsi="Cambria Math" w:cstheme="majorBidi"/>
                  <w:i/>
                </w:rPr>
              </m:ctrlPr>
            </m:fPr>
            <m:num>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1</m:t>
                      </m:r>
                    </m:sub>
                  </m:sSub>
                </m:e>
              </m:d>
            </m:num>
            <m:den>
              <m:r>
                <w:rPr>
                  <w:rFonts w:ascii="Cambria Math" w:hAnsi="Cambria Math" w:cstheme="majorBidi"/>
                </w:rPr>
                <m:t>u</m:t>
              </m:r>
            </m:den>
          </m:f>
        </m:oMath>
      </m:oMathPara>
    </w:p>
    <w:p w14:paraId="485671D3" w14:textId="14D81A6B" w:rsidR="00713FDB" w:rsidRDefault="00713FDB" w:rsidP="00713FDB">
      <w:pPr>
        <w:rPr>
          <w:rFonts w:eastAsiaTheme="minorEastAsia"/>
          <w:b/>
          <w:bCs/>
          <w:lang w:val="en-US"/>
        </w:rPr>
      </w:pPr>
      <w:r w:rsidRPr="00713FDB">
        <w:rPr>
          <w:rFonts w:eastAsiaTheme="minorEastAsia"/>
          <w:b/>
          <w:bCs/>
          <w:lang w:val="en-US"/>
        </w:rPr>
        <w:t>Kinematic viscosity</w:t>
      </w:r>
    </w:p>
    <w:p w14:paraId="119BA11F" w14:textId="54BB50A4" w:rsidR="006C11DE" w:rsidRPr="000D27D5" w:rsidRDefault="006C11DE" w:rsidP="006C11DE">
      <w:pPr>
        <w:jc w:val="center"/>
        <w:rPr>
          <w:rFonts w:eastAsiaTheme="minorEastAsia"/>
          <w:b/>
          <w:bCs/>
          <w:sz w:val="22"/>
          <w:szCs w:val="22"/>
          <w:lang w:val="en-US"/>
        </w:rPr>
      </w:pPr>
      <m:oMathPara>
        <m:oMath>
          <m:r>
            <w:rPr>
              <w:rFonts w:ascii="Cambria Math" w:hAnsi="Cambria Math" w:cstheme="majorBidi"/>
            </w:rPr>
            <m:t>ν=</m:t>
          </m:r>
          <m:f>
            <m:fPr>
              <m:ctrlPr>
                <w:rPr>
                  <w:rFonts w:ascii="Cambria Math" w:hAnsi="Cambria Math" w:cstheme="majorBidi"/>
                  <w:i/>
                </w:rPr>
              </m:ctrlPr>
            </m:fPr>
            <m:num>
              <m:r>
                <w:rPr>
                  <w:rFonts w:ascii="Cambria Math" w:hAnsi="Cambria Math" w:cstheme="majorBidi"/>
                </w:rPr>
                <m:t>μ</m:t>
              </m:r>
            </m:num>
            <m:den>
              <m:r>
                <w:rPr>
                  <w:rFonts w:ascii="Cambria Math" w:hAnsi="Cambria Math" w:cstheme="majorBidi"/>
                </w:rPr>
                <m:t>ρ</m:t>
              </m:r>
            </m:den>
          </m:f>
        </m:oMath>
      </m:oMathPara>
    </w:p>
    <w:p w14:paraId="5F10F7E8" w14:textId="212E6C17" w:rsidR="00CB58DA" w:rsidRDefault="00A21AAF" w:rsidP="00CB58DA">
      <w:pPr>
        <w:rPr>
          <w:rFonts w:eastAsiaTheme="minorEastAsia"/>
          <w:lang w:val="en-US"/>
        </w:rPr>
      </w:pPr>
      <w:r>
        <w:rPr>
          <w:rFonts w:eastAsiaTheme="minorEastAsia"/>
          <w:lang w:val="en-US"/>
        </w:rPr>
        <w:t xml:space="preserve">Golden Syrup </w:t>
      </w:r>
    </w:p>
    <w:p w14:paraId="3E018B2E" w14:textId="42F42C93" w:rsidR="00ED5A24" w:rsidRDefault="00B42C7F" w:rsidP="00ED5A24">
      <w:pPr>
        <w:pStyle w:val="ListParagraph"/>
        <w:numPr>
          <w:ilvl w:val="0"/>
          <w:numId w:val="6"/>
        </w:numPr>
        <w:rPr>
          <w:rFonts w:eastAsiaTheme="minorEastAsia"/>
          <w:lang w:val="en-US"/>
        </w:rPr>
      </w:pPr>
      <w:r>
        <w:rPr>
          <w:rFonts w:eastAsiaTheme="minorEastAsia"/>
          <w:lang w:val="en-US"/>
        </w:rPr>
        <w:t>1.59</w:t>
      </w:r>
    </w:p>
    <w:p w14:paraId="4F8557BF" w14:textId="054F1FE0" w:rsidR="00B42C7F" w:rsidRPr="00ED5A24" w:rsidRDefault="00B42C7F" w:rsidP="00F67D59">
      <w:pPr>
        <w:pStyle w:val="ListParagraph"/>
        <w:ind w:left="1080"/>
        <w:rPr>
          <w:rFonts w:eastAsiaTheme="minorEastAsia"/>
          <w:lang w:val="en-US"/>
        </w:rPr>
      </w:pPr>
      <w:r>
        <w:rPr>
          <w:rFonts w:eastAsiaTheme="minorEastAsia"/>
          <w:lang w:val="en-US"/>
        </w:rPr>
        <w:t xml:space="preserve">No results were obtained </w:t>
      </w:r>
      <w:r w:rsidR="00BD00BA">
        <w:rPr>
          <w:rFonts w:eastAsiaTheme="minorEastAsia"/>
          <w:lang w:val="en-US"/>
        </w:rPr>
        <w:t>due to the</w:t>
      </w:r>
      <w:r w:rsidR="00F67D59">
        <w:rPr>
          <w:rFonts w:eastAsiaTheme="minorEastAsia"/>
          <w:lang w:val="en-US"/>
        </w:rPr>
        <w:t xml:space="preserve"> time it would have taken for the experiment</w:t>
      </w:r>
      <w:r w:rsidR="00202DE8">
        <w:rPr>
          <w:rFonts w:eastAsiaTheme="minorEastAsia"/>
          <w:lang w:val="en-US"/>
        </w:rPr>
        <w:t>,</w:t>
      </w:r>
      <w:r w:rsidR="00F67D59">
        <w:rPr>
          <w:rFonts w:eastAsiaTheme="minorEastAsia"/>
          <w:lang w:val="en-US"/>
        </w:rPr>
        <w:t xml:space="preserve"> and viscosity could not be calculated for these conditions.</w:t>
      </w:r>
    </w:p>
    <w:p w14:paraId="04BE5D68" w14:textId="59C3CC9F" w:rsidR="00A21AAF" w:rsidRDefault="00A21AAF" w:rsidP="00A21AAF">
      <w:pPr>
        <w:pStyle w:val="ListParagraph"/>
        <w:numPr>
          <w:ilvl w:val="0"/>
          <w:numId w:val="6"/>
        </w:numPr>
        <w:rPr>
          <w:rFonts w:eastAsiaTheme="minorEastAsia"/>
          <w:lang w:val="en-US"/>
        </w:rPr>
      </w:pPr>
      <w:r>
        <w:rPr>
          <w:rFonts w:eastAsiaTheme="minorEastAsia"/>
          <w:lang w:val="en-US"/>
        </w:rPr>
        <w:t>2.38</w:t>
      </w:r>
    </w:p>
    <w:p w14:paraId="169B7445" w14:textId="3D6608CC" w:rsidR="00A21AAF" w:rsidRPr="00BE745E" w:rsidRDefault="00947153" w:rsidP="00A21AAF">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79.68</m:t>
              </m:r>
            </m:den>
          </m:f>
          <m:r>
            <w:rPr>
              <w:rFonts w:ascii="Cambria Math" w:eastAsiaTheme="minorEastAsia" w:hAnsi="Cambria Math"/>
              <w:lang w:val="en-US"/>
            </w:rPr>
            <m:t>=3.14</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eastAsiaTheme="minorEastAsia" w:hAnsi="Cambria Math"/>
              <w:lang w:val="en-US"/>
            </w:rPr>
            <m:t xml:space="preserve"> m/s</m:t>
          </m:r>
        </m:oMath>
      </m:oMathPara>
    </w:p>
    <w:p w14:paraId="2D4B6818" w14:textId="0333A49D" w:rsidR="00BE745E" w:rsidRPr="001E4F9A" w:rsidRDefault="00947153" w:rsidP="00E81C32">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268.45</m:t>
              </m:r>
            </m:den>
          </m:f>
          <m:r>
            <w:rPr>
              <w:rFonts w:ascii="Cambria Math" w:eastAsiaTheme="minorEastAsia" w:hAnsi="Cambria Math"/>
              <w:lang w:val="en-US"/>
            </w:rPr>
            <m:t>=2.79</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eastAsiaTheme="minorEastAsia" w:hAnsi="Cambria Math"/>
              <w:lang w:val="en-US"/>
            </w:rPr>
            <m:t xml:space="preserve">  m/s</m:t>
          </m:r>
        </m:oMath>
      </m:oMathPara>
    </w:p>
    <w:p w14:paraId="39ACDA19" w14:textId="59C4E44C" w:rsidR="003F750C" w:rsidRPr="003F750C" w:rsidRDefault="001E4F9A" w:rsidP="00E81C32">
      <w:pPr>
        <w:pStyle w:val="ListParagraph"/>
        <w:ind w:left="1080"/>
        <w:rPr>
          <w:rFonts w:eastAsiaTheme="minorEastAsia"/>
          <w:lang w:val="en-US"/>
        </w:rPr>
      </w:pPr>
      <w:r>
        <w:rPr>
          <w:rFonts w:eastAsiaTheme="minorEastAsia"/>
          <w:lang w:val="en-US"/>
        </w:rPr>
        <w:t>Mean velocity</w:t>
      </w:r>
      <w:r w:rsidR="003F750C">
        <w:rPr>
          <w:rFonts w:eastAsiaTheme="minorEastAsia"/>
          <w:lang w:val="en-US"/>
        </w:rPr>
        <w:t>,</w:t>
      </w:r>
    </w:p>
    <w:p w14:paraId="33A614CA" w14:textId="07F55216" w:rsidR="001947FC" w:rsidRPr="001947FC" w:rsidRDefault="00B57F76" w:rsidP="003F750C">
      <w:pPr>
        <w:rPr>
          <w:rFonts w:eastAsiaTheme="minorEastAsia"/>
          <w:lang w:val="en-US"/>
        </w:rPr>
      </w:pPr>
      <m:oMathPara>
        <m:oMath>
          <m:r>
            <w:rPr>
              <w:rFonts w:ascii="Cambria Math" w:eastAsiaTheme="minorEastAsia" w:hAnsi="Cambria Math"/>
              <w:lang w:val="en-US"/>
            </w:rPr>
            <m:t xml:space="preserve"> u=</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num>
            <m:den>
              <m:r>
                <w:rPr>
                  <w:rFonts w:ascii="Cambria Math" w:eastAsiaTheme="minorEastAsia" w:hAnsi="Cambria Math"/>
                  <w:lang w:val="en-US"/>
                </w:rPr>
                <m:t>2</m:t>
              </m:r>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3.14</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hAnsi="Cambria Math"/>
                  <w:lang w:val="en-US"/>
                </w:rPr>
                <m:t>+</m:t>
              </m:r>
              <m:r>
                <w:rPr>
                  <w:rFonts w:ascii="Cambria Math" w:eastAsiaTheme="minorEastAsia" w:hAnsi="Cambria Math"/>
                  <w:lang w:val="en-US"/>
                </w:rPr>
                <m:t>2.79</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hAnsi="Cambria Math"/>
                  <w:lang w:val="en-US"/>
                </w:rPr>
                <m:t xml:space="preserve">  </m:t>
              </m:r>
            </m:num>
            <m:den>
              <m:r>
                <w:rPr>
                  <w:rFonts w:ascii="Cambria Math" w:eastAsiaTheme="minorEastAsia" w:hAnsi="Cambria Math"/>
                  <w:lang w:val="en-US"/>
                </w:rPr>
                <m:t>2</m:t>
              </m:r>
            </m:den>
          </m:f>
          <m:r>
            <w:rPr>
              <w:rFonts w:ascii="Cambria Math" w:eastAsiaTheme="minorEastAsia" w:hAnsi="Cambria Math"/>
              <w:lang w:val="en-US"/>
            </w:rPr>
            <m:t>=2.97</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eastAsiaTheme="minorEastAsia" w:hAnsi="Cambria Math"/>
              <w:lang w:val="en-US"/>
            </w:rPr>
            <m:t xml:space="preserve"> m/s</m:t>
          </m:r>
        </m:oMath>
      </m:oMathPara>
    </w:p>
    <w:p w14:paraId="01B6CEB8" w14:textId="696BBC62" w:rsidR="001947FC" w:rsidRDefault="001947FC" w:rsidP="003F750C">
      <w:pPr>
        <w:rPr>
          <w:rFonts w:eastAsiaTheme="minorEastAsia"/>
          <w:lang w:val="en-US"/>
        </w:rPr>
      </w:pPr>
      <w:r>
        <w:rPr>
          <w:rFonts w:eastAsiaTheme="minorEastAsia"/>
          <w:lang w:val="en-US"/>
        </w:rPr>
        <w:tab/>
        <w:t xml:space="preserve">        Dynamic Viscosity,</w:t>
      </w:r>
    </w:p>
    <w:p w14:paraId="1FE809EE" w14:textId="799C7986" w:rsidR="001947FC" w:rsidRPr="000D27D5" w:rsidRDefault="001947FC" w:rsidP="002D3D18">
      <w:pPr>
        <w:autoSpaceDE w:val="0"/>
        <w:autoSpaceDN w:val="0"/>
        <w:adjustRightInd w:val="0"/>
        <w:jc w:val="center"/>
        <w:rPr>
          <w:rFonts w:asciiTheme="majorBidi" w:eastAsiaTheme="minorEastAsia" w:hAnsiTheme="majorBidi" w:cstheme="majorBidi"/>
        </w:rPr>
      </w:pPr>
      <m:oMathPara>
        <m:oMath>
          <m:r>
            <w:rPr>
              <w:rFonts w:ascii="Cambria Math" w:hAnsi="Cambria Math" w:cstheme="majorBidi"/>
            </w:rPr>
            <m:t xml:space="preserve">μ=  </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g</m:t>
          </m:r>
          <m:f>
            <m:fPr>
              <m:ctrlPr>
                <w:rPr>
                  <w:rFonts w:ascii="Cambria Math" w:hAnsi="Cambria Math" w:cstheme="majorBidi"/>
                  <w:i/>
                </w:rPr>
              </m:ctrlPr>
            </m:fPr>
            <m:num>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1</m:t>
                      </m:r>
                    </m:sub>
                  </m:sSub>
                </m:e>
              </m:d>
            </m:num>
            <m:den>
              <m:r>
                <w:rPr>
                  <w:rFonts w:ascii="Cambria Math" w:hAnsi="Cambria Math" w:cstheme="majorBidi"/>
                </w:rPr>
                <m:t>u</m:t>
              </m:r>
            </m:den>
          </m:f>
          <m:r>
            <w:rPr>
              <w:rFonts w:ascii="Cambria Math" w:eastAsiaTheme="minorEastAsia" w:hAnsi="Cambria Math" w:cstheme="majorBidi"/>
            </w:rPr>
            <m:t>=</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d>
                <m:dPr>
                  <m:ctrlPr>
                    <w:rPr>
                      <w:rFonts w:ascii="Cambria Math" w:hAnsi="Cambria Math"/>
                      <w:i/>
                      <w:lang w:val="en-US"/>
                    </w:rPr>
                  </m:ctrlPr>
                </m:dPr>
                <m:e>
                  <m:r>
                    <w:rPr>
                      <w:rFonts w:ascii="Cambria Math" w:hAnsi="Cambria Math"/>
                      <w:lang w:val="en-US"/>
                    </w:rPr>
                    <m:t>1.19×</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e>
              </m:d>
            </m:e>
            <m:sup>
              <m:r>
                <w:rPr>
                  <w:rFonts w:ascii="Cambria Math" w:hAnsi="Cambria Math" w:cstheme="majorBidi"/>
                </w:rPr>
                <m:t>2</m:t>
              </m:r>
            </m:sup>
          </m:sSup>
          <m:d>
            <m:dPr>
              <m:ctrlPr>
                <w:rPr>
                  <w:rFonts w:ascii="Cambria Math" w:hAnsi="Cambria Math" w:cstheme="majorBidi"/>
                  <w:i/>
                </w:rPr>
              </m:ctrlPr>
            </m:dPr>
            <m:e>
              <m:r>
                <w:rPr>
                  <w:rFonts w:ascii="Cambria Math" w:hAnsi="Cambria Math" w:cstheme="majorBidi"/>
                </w:rPr>
                <m:t>9.81</m:t>
              </m:r>
            </m:e>
          </m:d>
          <m:f>
            <m:fPr>
              <m:ctrlPr>
                <w:rPr>
                  <w:rFonts w:ascii="Cambria Math" w:hAnsi="Cambria Math" w:cstheme="majorBidi"/>
                  <w:i/>
                </w:rPr>
              </m:ctrlPr>
            </m:fPr>
            <m:num>
              <m:d>
                <m:dPr>
                  <m:ctrlPr>
                    <w:rPr>
                      <w:rFonts w:ascii="Cambria Math" w:hAnsi="Cambria Math" w:cstheme="majorBidi"/>
                      <w:i/>
                    </w:rPr>
                  </m:ctrlPr>
                </m:dPr>
                <m:e>
                  <m:r>
                    <w:rPr>
                      <w:rFonts w:ascii="Cambria Math" w:hAnsi="Cambria Math" w:cstheme="majorBidi"/>
                    </w:rPr>
                    <m:t>7800-1530</m:t>
                  </m:r>
                </m:e>
              </m:d>
            </m:num>
            <m:den>
              <m:r>
                <w:rPr>
                  <w:rFonts w:ascii="Cambria Math" w:eastAsiaTheme="minorEastAsia" w:hAnsi="Cambria Math"/>
                  <w:lang w:val="en-US"/>
                </w:rPr>
                <m:t>2.97</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eastAsiaTheme="minorEastAsia" w:hAnsi="Cambria Math"/>
                  <w:lang w:val="en-US"/>
                </w:rPr>
                <m:t xml:space="preserve"> </m:t>
              </m:r>
            </m:den>
          </m:f>
          <m:r>
            <w:rPr>
              <w:rFonts w:ascii="Cambria Math" w:hAnsi="Cambria Math" w:cstheme="majorBidi"/>
            </w:rPr>
            <m:t>=65.1 Pa∙s</m:t>
          </m:r>
        </m:oMath>
      </m:oMathPara>
    </w:p>
    <w:p w14:paraId="49585B7F" w14:textId="363EDF89" w:rsidR="000D27D5" w:rsidRDefault="000D27D5" w:rsidP="000D27D5">
      <w:pPr>
        <w:rPr>
          <w:rFonts w:eastAsiaTheme="minorEastAsia"/>
          <w:lang w:val="en-US"/>
        </w:rPr>
      </w:pPr>
      <w:r>
        <w:rPr>
          <w:rFonts w:eastAsiaTheme="minorEastAsia"/>
          <w:lang w:val="en-US"/>
        </w:rPr>
        <w:tab/>
        <w:t xml:space="preserve">        Kinematic Viscosity,</w:t>
      </w:r>
    </w:p>
    <w:p w14:paraId="75816D8C" w14:textId="687713A7" w:rsidR="000D27D5" w:rsidRPr="000D27D5" w:rsidRDefault="000D27D5" w:rsidP="000D27D5">
      <w:pPr>
        <w:jc w:val="center"/>
        <w:rPr>
          <w:rFonts w:eastAsiaTheme="minorEastAsia"/>
          <w:b/>
          <w:bCs/>
          <w:sz w:val="22"/>
          <w:szCs w:val="22"/>
          <w:lang w:val="en-US"/>
        </w:rPr>
      </w:pPr>
      <m:oMathPara>
        <m:oMath>
          <m:r>
            <w:rPr>
              <w:rFonts w:ascii="Cambria Math" w:hAnsi="Cambria Math" w:cstheme="majorBidi"/>
            </w:rPr>
            <m:t>ν=</m:t>
          </m:r>
          <m:f>
            <m:fPr>
              <m:ctrlPr>
                <w:rPr>
                  <w:rFonts w:ascii="Cambria Math" w:hAnsi="Cambria Math" w:cstheme="majorBidi"/>
                  <w:i/>
                </w:rPr>
              </m:ctrlPr>
            </m:fPr>
            <m:num>
              <m:r>
                <w:rPr>
                  <w:rFonts w:ascii="Cambria Math" w:hAnsi="Cambria Math" w:cstheme="majorBidi"/>
                </w:rPr>
                <m:t>μ</m:t>
              </m:r>
            </m:num>
            <m:den>
              <m:r>
                <w:rPr>
                  <w:rFonts w:ascii="Cambria Math" w:hAnsi="Cambria Math" w:cstheme="majorBidi"/>
                </w:rPr>
                <m:t>ρ</m:t>
              </m:r>
            </m:den>
          </m:f>
          <m:r>
            <w:rPr>
              <w:rFonts w:ascii="Cambria Math" w:eastAsiaTheme="minorEastAsia" w:hAnsi="Cambria Math"/>
            </w:rPr>
            <m:t>=</m:t>
          </m:r>
          <m:f>
            <m:fPr>
              <m:ctrlPr>
                <w:rPr>
                  <w:rFonts w:ascii="Cambria Math" w:hAnsi="Cambria Math" w:cstheme="majorBidi"/>
                  <w:i/>
                </w:rPr>
              </m:ctrlPr>
            </m:fPr>
            <m:num>
              <m:r>
                <w:rPr>
                  <w:rFonts w:ascii="Cambria Math" w:hAnsi="Cambria Math" w:cstheme="majorBidi"/>
                </w:rPr>
                <m:t>65.1</m:t>
              </m:r>
            </m:num>
            <m:den>
              <m:r>
                <w:rPr>
                  <w:rFonts w:ascii="Cambria Math" w:hAnsi="Cambria Math" w:cstheme="majorBidi"/>
                </w:rPr>
                <m:t>1530</m:t>
              </m:r>
            </m:den>
          </m:f>
          <m:r>
            <w:rPr>
              <w:rFonts w:ascii="Cambria Math" w:hAnsi="Cambria Math" w:cstheme="majorBidi"/>
            </w:rPr>
            <m:t>=4.25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 xml:space="preserve">-2 </m:t>
              </m:r>
            </m:sup>
          </m:sSup>
          <m:r>
            <w:rPr>
              <w:rFonts w:ascii="Cambria Math" w:eastAsiaTheme="minorEastAsia" w:hAnsi="Cambria Math"/>
              <w:lang w:val="en-US"/>
            </w:rPr>
            <m:t xml:space="preserve"> </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/s</m:t>
          </m:r>
        </m:oMath>
      </m:oMathPara>
    </w:p>
    <w:p w14:paraId="29A09AE6" w14:textId="6AC1B9AC" w:rsidR="00A21AAF" w:rsidRDefault="00A21AAF" w:rsidP="00A21AAF">
      <w:pPr>
        <w:pStyle w:val="ListParagraph"/>
        <w:numPr>
          <w:ilvl w:val="0"/>
          <w:numId w:val="6"/>
        </w:numPr>
        <w:rPr>
          <w:rFonts w:eastAsiaTheme="minorEastAsia"/>
          <w:lang w:val="en-US"/>
        </w:rPr>
      </w:pPr>
      <w:r>
        <w:rPr>
          <w:rFonts w:eastAsiaTheme="minorEastAsia"/>
          <w:lang w:val="en-US"/>
        </w:rPr>
        <w:t>3.175</w:t>
      </w:r>
    </w:p>
    <w:p w14:paraId="6EED1DE0" w14:textId="02F95FE8" w:rsidR="00E81C32" w:rsidRPr="00E81C32" w:rsidRDefault="00947153" w:rsidP="00E81C32">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30.41</m:t>
              </m:r>
            </m:den>
          </m:f>
          <m:r>
            <w:rPr>
              <w:rFonts w:ascii="Cambria Math" w:eastAsiaTheme="minorEastAsia" w:hAnsi="Cambria Math"/>
              <w:lang w:val="en-US"/>
            </w:rPr>
            <m:t>=8.22</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eastAsiaTheme="minorEastAsia" w:hAnsi="Cambria Math"/>
              <w:lang w:val="en-US"/>
            </w:rPr>
            <m:t xml:space="preserve">  m/s</m:t>
          </m:r>
        </m:oMath>
      </m:oMathPara>
    </w:p>
    <w:p w14:paraId="5076FCFE" w14:textId="72BC84AD" w:rsidR="00BB21F6" w:rsidRPr="00D212F0" w:rsidRDefault="00947153" w:rsidP="00BB21F6">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148.17</m:t>
              </m:r>
            </m:den>
          </m:f>
          <m:r>
            <w:rPr>
              <w:rFonts w:ascii="Cambria Math" w:eastAsiaTheme="minorEastAsia" w:hAnsi="Cambria Math"/>
              <w:lang w:val="en-US"/>
            </w:rPr>
            <m:t>=5.06</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eastAsiaTheme="minorEastAsia" w:hAnsi="Cambria Math"/>
              <w:lang w:val="en-US"/>
            </w:rPr>
            <m:t xml:space="preserve">  m/s</m:t>
          </m:r>
        </m:oMath>
      </m:oMathPara>
    </w:p>
    <w:p w14:paraId="74EE0995" w14:textId="77777777" w:rsidR="00D212F0" w:rsidRPr="003F750C" w:rsidRDefault="00D212F0" w:rsidP="00D212F0">
      <w:pPr>
        <w:pStyle w:val="ListParagraph"/>
        <w:ind w:left="1080"/>
        <w:rPr>
          <w:rFonts w:eastAsiaTheme="minorEastAsia"/>
          <w:lang w:val="en-US"/>
        </w:rPr>
      </w:pPr>
      <w:r>
        <w:rPr>
          <w:rFonts w:eastAsiaTheme="minorEastAsia"/>
          <w:lang w:val="en-US"/>
        </w:rPr>
        <w:t>Mean velocity,</w:t>
      </w:r>
    </w:p>
    <w:p w14:paraId="09E6C3B1" w14:textId="495A0FCE" w:rsidR="00D212F0" w:rsidRPr="00A02BE9" w:rsidRDefault="00411D67" w:rsidP="00D212F0">
      <w:pPr>
        <w:rPr>
          <w:rFonts w:eastAsiaTheme="minorEastAsia"/>
          <w:lang w:val="en-US"/>
        </w:rPr>
      </w:pPr>
      <m:oMathPara>
        <m:oMath>
          <m:r>
            <w:rPr>
              <w:rFonts w:ascii="Cambria Math" w:eastAsiaTheme="minorEastAsia" w:hAnsi="Cambria Math"/>
              <w:lang w:val="en-US"/>
            </w:rPr>
            <w:lastRenderedPageBreak/>
            <m:t xml:space="preserve">u=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num>
            <m:den>
              <m:r>
                <w:rPr>
                  <w:rFonts w:ascii="Cambria Math" w:eastAsiaTheme="minorEastAsia" w:hAnsi="Cambria Math"/>
                  <w:lang w:val="en-US"/>
                </w:rPr>
                <m:t>2</m:t>
              </m:r>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8.22</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hAnsi="Cambria Math"/>
                  <w:lang w:val="en-US"/>
                </w:rPr>
                <m:t>+</m:t>
              </m:r>
              <m:r>
                <w:rPr>
                  <w:rFonts w:ascii="Cambria Math" w:eastAsiaTheme="minorEastAsia" w:hAnsi="Cambria Math"/>
                  <w:lang w:val="en-US"/>
                </w:rPr>
                <m:t>5.06</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eastAsiaTheme="minorEastAsia" w:hAnsi="Cambria Math"/>
                  <w:lang w:val="en-US"/>
                </w:rPr>
                <m:t xml:space="preserve"> </m:t>
              </m:r>
              <m:r>
                <w:rPr>
                  <w:rFonts w:ascii="Cambria Math" w:hAnsi="Cambria Math"/>
                  <w:lang w:val="en-US"/>
                </w:rPr>
                <m:t xml:space="preserve"> </m:t>
              </m:r>
            </m:num>
            <m:den>
              <m:r>
                <w:rPr>
                  <w:rFonts w:ascii="Cambria Math" w:eastAsiaTheme="minorEastAsia" w:hAnsi="Cambria Math"/>
                  <w:lang w:val="en-US"/>
                </w:rPr>
                <m:t>2</m:t>
              </m:r>
            </m:den>
          </m:f>
          <m:r>
            <w:rPr>
              <w:rFonts w:ascii="Cambria Math" w:eastAsiaTheme="minorEastAsia" w:hAnsi="Cambria Math"/>
              <w:lang w:val="en-US"/>
            </w:rPr>
            <m:t>=6.64</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eastAsiaTheme="minorEastAsia" w:hAnsi="Cambria Math"/>
              <w:lang w:val="en-US"/>
            </w:rPr>
            <m:t xml:space="preserve"> m/s</m:t>
          </m:r>
        </m:oMath>
      </m:oMathPara>
    </w:p>
    <w:p w14:paraId="5C4B1211" w14:textId="77777777" w:rsidR="00A02BE9" w:rsidRDefault="00A02BE9" w:rsidP="00A02BE9">
      <w:pPr>
        <w:rPr>
          <w:rFonts w:eastAsiaTheme="minorEastAsia"/>
          <w:lang w:val="en-US"/>
        </w:rPr>
      </w:pPr>
      <w:r>
        <w:rPr>
          <w:rFonts w:eastAsiaTheme="minorEastAsia"/>
          <w:lang w:val="en-US"/>
        </w:rPr>
        <w:tab/>
        <w:t xml:space="preserve">        Dynamic Viscosity,</w:t>
      </w:r>
    </w:p>
    <w:p w14:paraId="55EF66E4" w14:textId="11971669" w:rsidR="00A02BE9" w:rsidRPr="00AC21E4" w:rsidRDefault="00A02BE9" w:rsidP="00A02BE9">
      <w:pPr>
        <w:autoSpaceDE w:val="0"/>
        <w:autoSpaceDN w:val="0"/>
        <w:adjustRightInd w:val="0"/>
        <w:jc w:val="center"/>
        <w:rPr>
          <w:rFonts w:asciiTheme="majorBidi" w:eastAsiaTheme="minorEastAsia" w:hAnsiTheme="majorBidi" w:cstheme="majorBidi"/>
        </w:rPr>
      </w:pPr>
      <m:oMathPara>
        <m:oMath>
          <m:r>
            <w:rPr>
              <w:rFonts w:ascii="Cambria Math" w:hAnsi="Cambria Math" w:cstheme="majorBidi"/>
            </w:rPr>
            <m:t xml:space="preserve">μ=  </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g</m:t>
          </m:r>
          <m:f>
            <m:fPr>
              <m:ctrlPr>
                <w:rPr>
                  <w:rFonts w:ascii="Cambria Math" w:hAnsi="Cambria Math" w:cstheme="majorBidi"/>
                  <w:i/>
                </w:rPr>
              </m:ctrlPr>
            </m:fPr>
            <m:num>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1</m:t>
                      </m:r>
                    </m:sub>
                  </m:sSub>
                </m:e>
              </m:d>
            </m:num>
            <m:den>
              <m:r>
                <w:rPr>
                  <w:rFonts w:ascii="Cambria Math" w:hAnsi="Cambria Math" w:cstheme="majorBidi"/>
                </w:rPr>
                <m:t>u</m:t>
              </m:r>
            </m:den>
          </m:f>
          <m:r>
            <w:rPr>
              <w:rFonts w:ascii="Cambria Math" w:eastAsiaTheme="minorEastAsia" w:hAnsi="Cambria Math" w:cstheme="majorBidi"/>
            </w:rPr>
            <m:t>=</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d>
                <m:dPr>
                  <m:ctrlPr>
                    <w:rPr>
                      <w:rFonts w:ascii="Cambria Math" w:hAnsi="Cambria Math"/>
                      <w:i/>
                      <w:lang w:val="en-US"/>
                    </w:rPr>
                  </m:ctrlPr>
                </m:dPr>
                <m:e>
                  <m:r>
                    <w:rPr>
                      <w:rFonts w:ascii="Cambria Math" w:hAnsi="Cambria Math"/>
                      <w:lang w:val="en-US"/>
                    </w:rPr>
                    <m:t>1.58×</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e>
              </m:d>
            </m:e>
            <m:sup>
              <m:r>
                <w:rPr>
                  <w:rFonts w:ascii="Cambria Math" w:hAnsi="Cambria Math" w:cstheme="majorBidi"/>
                </w:rPr>
                <m:t>2</m:t>
              </m:r>
            </m:sup>
          </m:sSup>
          <m:d>
            <m:dPr>
              <m:ctrlPr>
                <w:rPr>
                  <w:rFonts w:ascii="Cambria Math" w:hAnsi="Cambria Math" w:cstheme="majorBidi"/>
                  <w:i/>
                </w:rPr>
              </m:ctrlPr>
            </m:dPr>
            <m:e>
              <m:r>
                <w:rPr>
                  <w:rFonts w:ascii="Cambria Math" w:hAnsi="Cambria Math" w:cstheme="majorBidi"/>
                </w:rPr>
                <m:t>9.81</m:t>
              </m:r>
            </m:e>
          </m:d>
          <m:f>
            <m:fPr>
              <m:ctrlPr>
                <w:rPr>
                  <w:rFonts w:ascii="Cambria Math" w:hAnsi="Cambria Math" w:cstheme="majorBidi"/>
                  <w:i/>
                </w:rPr>
              </m:ctrlPr>
            </m:fPr>
            <m:num>
              <m:d>
                <m:dPr>
                  <m:ctrlPr>
                    <w:rPr>
                      <w:rFonts w:ascii="Cambria Math" w:hAnsi="Cambria Math" w:cstheme="majorBidi"/>
                      <w:i/>
                    </w:rPr>
                  </m:ctrlPr>
                </m:dPr>
                <m:e>
                  <m:r>
                    <w:rPr>
                      <w:rFonts w:ascii="Cambria Math" w:hAnsi="Cambria Math" w:cstheme="majorBidi"/>
                    </w:rPr>
                    <m:t>7800-1530</m:t>
                  </m:r>
                </m:e>
              </m:d>
            </m:num>
            <m:den>
              <m:r>
                <w:rPr>
                  <w:rFonts w:ascii="Cambria Math" w:eastAsiaTheme="minorEastAsia" w:hAnsi="Cambria Math"/>
                  <w:lang w:val="en-US"/>
                </w:rPr>
                <m:t>6.64</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eastAsiaTheme="minorEastAsia" w:hAnsi="Cambria Math"/>
                  <w:lang w:val="en-US"/>
                </w:rPr>
                <m:t xml:space="preserve"> </m:t>
              </m:r>
            </m:den>
          </m:f>
          <m:r>
            <w:rPr>
              <w:rFonts w:ascii="Cambria Math" w:hAnsi="Cambria Math" w:cstheme="majorBidi"/>
            </w:rPr>
            <m:t>=51.39 Pa∙s</m:t>
          </m:r>
        </m:oMath>
      </m:oMathPara>
    </w:p>
    <w:p w14:paraId="026E0035" w14:textId="77777777" w:rsidR="00AC21E4" w:rsidRDefault="00AC21E4" w:rsidP="00AC21E4">
      <w:pPr>
        <w:rPr>
          <w:rFonts w:eastAsiaTheme="minorEastAsia"/>
          <w:lang w:val="en-US"/>
        </w:rPr>
      </w:pPr>
      <w:r>
        <w:rPr>
          <w:rFonts w:eastAsiaTheme="minorEastAsia"/>
          <w:lang w:val="en-US"/>
        </w:rPr>
        <w:tab/>
        <w:t xml:space="preserve">        Kinematic Viscosity,</w:t>
      </w:r>
    </w:p>
    <w:p w14:paraId="5188A6A6" w14:textId="48807B6B" w:rsidR="00AC21E4" w:rsidRPr="00AC21E4" w:rsidRDefault="00AC21E4" w:rsidP="00AC21E4">
      <w:pPr>
        <w:jc w:val="center"/>
        <w:rPr>
          <w:rFonts w:eastAsiaTheme="minorEastAsia"/>
          <w:b/>
          <w:bCs/>
          <w:sz w:val="22"/>
          <w:szCs w:val="22"/>
          <w:lang w:val="en-US"/>
        </w:rPr>
      </w:pPr>
      <m:oMathPara>
        <m:oMath>
          <m:r>
            <w:rPr>
              <w:rFonts w:ascii="Cambria Math" w:hAnsi="Cambria Math" w:cstheme="majorBidi"/>
            </w:rPr>
            <m:t>ν=</m:t>
          </m:r>
          <m:f>
            <m:fPr>
              <m:ctrlPr>
                <w:rPr>
                  <w:rFonts w:ascii="Cambria Math" w:hAnsi="Cambria Math" w:cstheme="majorBidi"/>
                  <w:i/>
                </w:rPr>
              </m:ctrlPr>
            </m:fPr>
            <m:num>
              <m:r>
                <w:rPr>
                  <w:rFonts w:ascii="Cambria Math" w:hAnsi="Cambria Math" w:cstheme="majorBidi"/>
                </w:rPr>
                <m:t>μ</m:t>
              </m:r>
            </m:num>
            <m:den>
              <m:r>
                <w:rPr>
                  <w:rFonts w:ascii="Cambria Math" w:hAnsi="Cambria Math" w:cstheme="majorBidi"/>
                </w:rPr>
                <m:t>ρ</m:t>
              </m:r>
            </m:den>
          </m:f>
          <m:r>
            <w:rPr>
              <w:rFonts w:ascii="Cambria Math" w:eastAsiaTheme="minorEastAsia" w:hAnsi="Cambria Math"/>
            </w:rPr>
            <m:t>=</m:t>
          </m:r>
          <m:f>
            <m:fPr>
              <m:ctrlPr>
                <w:rPr>
                  <w:rFonts w:ascii="Cambria Math" w:hAnsi="Cambria Math" w:cstheme="majorBidi"/>
                  <w:i/>
                </w:rPr>
              </m:ctrlPr>
            </m:fPr>
            <m:num>
              <m:r>
                <w:rPr>
                  <w:rFonts w:ascii="Cambria Math" w:hAnsi="Cambria Math" w:cstheme="majorBidi"/>
                </w:rPr>
                <m:t>51.39</m:t>
              </m:r>
            </m:num>
            <m:den>
              <m:r>
                <w:rPr>
                  <w:rFonts w:ascii="Cambria Math" w:hAnsi="Cambria Math" w:cstheme="majorBidi"/>
                </w:rPr>
                <m:t>1530</m:t>
              </m:r>
            </m:den>
          </m:f>
          <m:r>
            <w:rPr>
              <w:rFonts w:ascii="Cambria Math" w:hAnsi="Cambria Math" w:cstheme="majorBidi"/>
            </w:rPr>
            <m:t>=3.36</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 xml:space="preserve">-2 </m:t>
              </m:r>
            </m:sup>
          </m:sSup>
          <m:r>
            <w:rPr>
              <w:rFonts w:ascii="Cambria Math" w:eastAsiaTheme="minorEastAsia" w:hAnsi="Cambria Math"/>
              <w:lang w:val="en-US"/>
            </w:rPr>
            <m:t xml:space="preserve"> </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/s</m:t>
          </m:r>
        </m:oMath>
      </m:oMathPara>
    </w:p>
    <w:p w14:paraId="29DB8C33" w14:textId="512073F0" w:rsidR="00BE745E" w:rsidRDefault="00BE745E" w:rsidP="00BE745E">
      <w:pPr>
        <w:rPr>
          <w:rFonts w:eastAsiaTheme="minorEastAsia"/>
          <w:lang w:val="en-US"/>
        </w:rPr>
      </w:pPr>
      <w:r>
        <w:rPr>
          <w:rFonts w:eastAsiaTheme="minorEastAsia"/>
          <w:lang w:val="en-US"/>
        </w:rPr>
        <w:t>Washing Liquid</w:t>
      </w:r>
    </w:p>
    <w:p w14:paraId="3C9E87A9" w14:textId="63B332A2" w:rsidR="00E81C32" w:rsidRDefault="00E81C32" w:rsidP="00E81C32">
      <w:pPr>
        <w:pStyle w:val="ListParagraph"/>
        <w:numPr>
          <w:ilvl w:val="0"/>
          <w:numId w:val="8"/>
        </w:numPr>
        <w:rPr>
          <w:rFonts w:eastAsiaTheme="minorEastAsia"/>
          <w:lang w:val="en-US"/>
        </w:rPr>
      </w:pPr>
      <w:r>
        <w:rPr>
          <w:rFonts w:eastAsiaTheme="minorEastAsia"/>
          <w:lang w:val="en-US"/>
        </w:rPr>
        <w:t>1.59</w:t>
      </w:r>
    </w:p>
    <w:p w14:paraId="28C74054" w14:textId="2ADEFD50" w:rsidR="00E81C32" w:rsidRPr="00BE745E" w:rsidRDefault="00947153" w:rsidP="00E81C32">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56.26</m:t>
              </m:r>
            </m:den>
          </m:f>
          <m:r>
            <w:rPr>
              <w:rFonts w:ascii="Cambria Math" w:eastAsiaTheme="minorEastAsia" w:hAnsi="Cambria Math"/>
              <w:lang w:val="en-US"/>
            </w:rPr>
            <m:t>=1.33</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m/s</m:t>
          </m:r>
        </m:oMath>
      </m:oMathPara>
    </w:p>
    <w:p w14:paraId="7EFB997F" w14:textId="2F73802F" w:rsidR="00E81C32" w:rsidRPr="00D212F0" w:rsidRDefault="00947153" w:rsidP="00E81C32">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19.26</m:t>
              </m:r>
            </m:den>
          </m:f>
          <m:r>
            <w:rPr>
              <w:rFonts w:ascii="Cambria Math" w:eastAsiaTheme="minorEastAsia" w:hAnsi="Cambria Math"/>
              <w:lang w:val="en-US"/>
            </w:rPr>
            <m:t>=1.3</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m/s</m:t>
          </m:r>
        </m:oMath>
      </m:oMathPara>
    </w:p>
    <w:p w14:paraId="655C4010" w14:textId="77777777" w:rsidR="00D212F0" w:rsidRPr="003F750C" w:rsidRDefault="00D212F0" w:rsidP="00D212F0">
      <w:pPr>
        <w:pStyle w:val="ListParagraph"/>
        <w:ind w:left="1080"/>
        <w:rPr>
          <w:rFonts w:eastAsiaTheme="minorEastAsia"/>
          <w:lang w:val="en-US"/>
        </w:rPr>
      </w:pPr>
      <w:r>
        <w:rPr>
          <w:rFonts w:eastAsiaTheme="minorEastAsia"/>
          <w:lang w:val="en-US"/>
        </w:rPr>
        <w:t>Mean velocity,</w:t>
      </w:r>
    </w:p>
    <w:p w14:paraId="01D8630B" w14:textId="0B484525" w:rsidR="00D212F0" w:rsidRPr="00A929DE" w:rsidRDefault="00D212F0" w:rsidP="00D212F0">
      <w:pPr>
        <w:rPr>
          <w:rFonts w:eastAsiaTheme="minorEastAsia"/>
          <w:lang w:val="en-US"/>
        </w:rPr>
      </w:pPr>
      <m:oMathPara>
        <m:oMath>
          <m:r>
            <w:rPr>
              <w:rFonts w:ascii="Cambria Math" w:eastAsiaTheme="minorEastAsia" w:hAnsi="Cambria Math"/>
              <w:lang w:val="en-US"/>
            </w:rPr>
            <m:t xml:space="preserve"> u=</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num>
            <m:den>
              <m:r>
                <w:rPr>
                  <w:rFonts w:ascii="Cambria Math" w:eastAsiaTheme="minorEastAsia" w:hAnsi="Cambria Math"/>
                  <w:lang w:val="en-US"/>
                </w:rPr>
                <m:t>2</m:t>
              </m:r>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1.33</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r>
                <w:rPr>
                  <w:rFonts w:ascii="Cambria Math" w:eastAsiaTheme="minorEastAsia" w:hAnsi="Cambria Math"/>
                  <w:lang w:val="en-US"/>
                </w:rPr>
                <m:t>1.3</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num>
            <m:den>
              <m:r>
                <w:rPr>
                  <w:rFonts w:ascii="Cambria Math" w:eastAsiaTheme="minorEastAsia" w:hAnsi="Cambria Math"/>
                  <w:lang w:val="en-US"/>
                </w:rPr>
                <m:t>2</m:t>
              </m:r>
            </m:den>
          </m:f>
          <m:r>
            <w:rPr>
              <w:rFonts w:ascii="Cambria Math" w:eastAsiaTheme="minorEastAsia" w:hAnsi="Cambria Math"/>
              <w:lang w:val="en-US"/>
            </w:rPr>
            <m:t>=1.32</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m/s</m:t>
          </m:r>
        </m:oMath>
      </m:oMathPara>
    </w:p>
    <w:p w14:paraId="5EA19EE2" w14:textId="77777777" w:rsidR="00A929DE" w:rsidRDefault="00A929DE" w:rsidP="00A929DE">
      <w:pPr>
        <w:rPr>
          <w:rFonts w:eastAsiaTheme="minorEastAsia"/>
          <w:lang w:val="en-US"/>
        </w:rPr>
      </w:pPr>
      <w:r>
        <w:rPr>
          <w:rFonts w:eastAsiaTheme="minorEastAsia"/>
          <w:lang w:val="en-US"/>
        </w:rPr>
        <w:tab/>
        <w:t xml:space="preserve">        Dynamic Viscosity,</w:t>
      </w:r>
    </w:p>
    <w:p w14:paraId="5CDFDC6F" w14:textId="0894E2F9" w:rsidR="00A929DE" w:rsidRPr="001C001B" w:rsidRDefault="00A929DE" w:rsidP="00A929DE">
      <w:pPr>
        <w:autoSpaceDE w:val="0"/>
        <w:autoSpaceDN w:val="0"/>
        <w:adjustRightInd w:val="0"/>
        <w:jc w:val="center"/>
        <w:rPr>
          <w:rFonts w:asciiTheme="majorBidi" w:eastAsiaTheme="minorEastAsia" w:hAnsiTheme="majorBidi" w:cstheme="majorBidi"/>
        </w:rPr>
      </w:pPr>
      <m:oMathPara>
        <m:oMath>
          <m:r>
            <w:rPr>
              <w:rFonts w:ascii="Cambria Math" w:hAnsi="Cambria Math" w:cstheme="majorBidi"/>
            </w:rPr>
            <m:t xml:space="preserve">μ=  </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g</m:t>
          </m:r>
          <m:f>
            <m:fPr>
              <m:ctrlPr>
                <w:rPr>
                  <w:rFonts w:ascii="Cambria Math" w:hAnsi="Cambria Math" w:cstheme="majorBidi"/>
                  <w:i/>
                </w:rPr>
              </m:ctrlPr>
            </m:fPr>
            <m:num>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1</m:t>
                      </m:r>
                    </m:sub>
                  </m:sSub>
                </m:e>
              </m:d>
            </m:num>
            <m:den>
              <m:r>
                <w:rPr>
                  <w:rFonts w:ascii="Cambria Math" w:hAnsi="Cambria Math" w:cstheme="majorBidi"/>
                </w:rPr>
                <m:t>u</m:t>
              </m:r>
            </m:den>
          </m:f>
          <m:r>
            <w:rPr>
              <w:rFonts w:ascii="Cambria Math" w:eastAsiaTheme="minorEastAsia" w:hAnsi="Cambria Math" w:cstheme="majorBidi"/>
            </w:rPr>
            <m:t>=</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d>
                <m:dPr>
                  <m:ctrlPr>
                    <w:rPr>
                      <w:rFonts w:ascii="Cambria Math" w:hAnsi="Cambria Math"/>
                      <w:i/>
                      <w:lang w:val="en-US"/>
                    </w:rPr>
                  </m:ctrlPr>
                </m:dPr>
                <m:e>
                  <m:r>
                    <w:rPr>
                      <w:rFonts w:ascii="Cambria Math" w:hAnsi="Cambria Math"/>
                      <w:lang w:val="en-US"/>
                    </w:rPr>
                    <m:t>7.95×</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e>
              </m:d>
            </m:e>
            <m:sup>
              <m:r>
                <w:rPr>
                  <w:rFonts w:ascii="Cambria Math" w:hAnsi="Cambria Math" w:cstheme="majorBidi"/>
                </w:rPr>
                <m:t>2</m:t>
              </m:r>
            </m:sup>
          </m:sSup>
          <m:d>
            <m:dPr>
              <m:ctrlPr>
                <w:rPr>
                  <w:rFonts w:ascii="Cambria Math" w:hAnsi="Cambria Math" w:cstheme="majorBidi"/>
                  <w:i/>
                </w:rPr>
              </m:ctrlPr>
            </m:dPr>
            <m:e>
              <m:r>
                <w:rPr>
                  <w:rFonts w:ascii="Cambria Math" w:hAnsi="Cambria Math" w:cstheme="majorBidi"/>
                </w:rPr>
                <m:t>9.81</m:t>
              </m:r>
            </m:e>
          </m:d>
          <m:f>
            <m:fPr>
              <m:ctrlPr>
                <w:rPr>
                  <w:rFonts w:ascii="Cambria Math" w:hAnsi="Cambria Math" w:cstheme="majorBidi"/>
                  <w:i/>
                </w:rPr>
              </m:ctrlPr>
            </m:fPr>
            <m:num>
              <m:d>
                <m:dPr>
                  <m:ctrlPr>
                    <w:rPr>
                      <w:rFonts w:ascii="Cambria Math" w:hAnsi="Cambria Math" w:cstheme="majorBidi"/>
                      <w:i/>
                    </w:rPr>
                  </m:ctrlPr>
                </m:dPr>
                <m:e>
                  <m:r>
                    <w:rPr>
                      <w:rFonts w:ascii="Cambria Math" w:hAnsi="Cambria Math" w:cstheme="majorBidi"/>
                    </w:rPr>
                    <m:t>7800-1040</m:t>
                  </m:r>
                </m:e>
              </m:d>
            </m:num>
            <m:den>
              <m:r>
                <w:rPr>
                  <w:rFonts w:ascii="Cambria Math" w:eastAsiaTheme="minorEastAsia" w:hAnsi="Cambria Math"/>
                  <w:lang w:val="en-US"/>
                </w:rPr>
                <m:t>1.32</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t>
              </m:r>
            </m:den>
          </m:f>
          <m:r>
            <w:rPr>
              <w:rFonts w:ascii="Cambria Math" w:hAnsi="Cambria Math" w:cstheme="majorBidi"/>
            </w:rPr>
            <m:t>=7.1 Pa∙s</m:t>
          </m:r>
        </m:oMath>
      </m:oMathPara>
    </w:p>
    <w:p w14:paraId="744469FC" w14:textId="77777777" w:rsidR="001C001B" w:rsidRDefault="001C001B" w:rsidP="001C001B">
      <w:pPr>
        <w:rPr>
          <w:rFonts w:eastAsiaTheme="minorEastAsia"/>
          <w:lang w:val="en-US"/>
        </w:rPr>
      </w:pPr>
      <w:r>
        <w:rPr>
          <w:rFonts w:eastAsiaTheme="minorEastAsia"/>
          <w:lang w:val="en-US"/>
        </w:rPr>
        <w:tab/>
        <w:t xml:space="preserve">        Kinematic Viscosity,</w:t>
      </w:r>
    </w:p>
    <w:p w14:paraId="060E78FE" w14:textId="15766931" w:rsidR="001C001B" w:rsidRPr="001C001B" w:rsidRDefault="001C001B" w:rsidP="001C001B">
      <w:pPr>
        <w:jc w:val="center"/>
        <w:rPr>
          <w:rFonts w:eastAsiaTheme="minorEastAsia"/>
          <w:b/>
          <w:bCs/>
          <w:sz w:val="22"/>
          <w:szCs w:val="22"/>
          <w:lang w:val="en-US"/>
        </w:rPr>
      </w:pPr>
      <m:oMathPara>
        <m:oMath>
          <m:r>
            <w:rPr>
              <w:rFonts w:ascii="Cambria Math" w:hAnsi="Cambria Math" w:cstheme="majorBidi"/>
            </w:rPr>
            <m:t>ν=</m:t>
          </m:r>
          <m:f>
            <m:fPr>
              <m:ctrlPr>
                <w:rPr>
                  <w:rFonts w:ascii="Cambria Math" w:hAnsi="Cambria Math" w:cstheme="majorBidi"/>
                  <w:i/>
                </w:rPr>
              </m:ctrlPr>
            </m:fPr>
            <m:num>
              <m:r>
                <w:rPr>
                  <w:rFonts w:ascii="Cambria Math" w:hAnsi="Cambria Math" w:cstheme="majorBidi"/>
                </w:rPr>
                <m:t>μ</m:t>
              </m:r>
            </m:num>
            <m:den>
              <m:r>
                <w:rPr>
                  <w:rFonts w:ascii="Cambria Math" w:hAnsi="Cambria Math" w:cstheme="majorBidi"/>
                </w:rPr>
                <m:t>ρ</m:t>
              </m:r>
            </m:den>
          </m:f>
          <m:r>
            <w:rPr>
              <w:rFonts w:ascii="Cambria Math" w:eastAsiaTheme="minorEastAsia" w:hAnsi="Cambria Math"/>
            </w:rPr>
            <m:t>=</m:t>
          </m:r>
          <m:f>
            <m:fPr>
              <m:ctrlPr>
                <w:rPr>
                  <w:rFonts w:ascii="Cambria Math" w:hAnsi="Cambria Math" w:cstheme="majorBidi"/>
                  <w:i/>
                </w:rPr>
              </m:ctrlPr>
            </m:fPr>
            <m:num>
              <m:r>
                <w:rPr>
                  <w:rFonts w:ascii="Cambria Math" w:hAnsi="Cambria Math" w:cstheme="majorBidi"/>
                </w:rPr>
                <m:t>7.1</m:t>
              </m:r>
            </m:num>
            <m:den>
              <m:r>
                <w:rPr>
                  <w:rFonts w:ascii="Cambria Math" w:hAnsi="Cambria Math" w:cstheme="majorBidi"/>
                </w:rPr>
                <m:t>1040</m:t>
              </m:r>
            </m:den>
          </m:f>
          <m:r>
            <w:rPr>
              <w:rFonts w:ascii="Cambria Math" w:hAnsi="Cambria Math" w:cstheme="majorBidi"/>
            </w:rPr>
            <m:t>=6.83</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/s</m:t>
          </m:r>
        </m:oMath>
      </m:oMathPara>
    </w:p>
    <w:p w14:paraId="7AEEBD2F" w14:textId="0E114A53" w:rsidR="00E81C32" w:rsidRPr="00AA32B2" w:rsidRDefault="00E81C32" w:rsidP="00AA32B2">
      <w:pPr>
        <w:pStyle w:val="ListParagraph"/>
        <w:numPr>
          <w:ilvl w:val="0"/>
          <w:numId w:val="8"/>
        </w:numPr>
        <w:rPr>
          <w:rFonts w:eastAsiaTheme="minorEastAsia"/>
          <w:lang w:val="en-US"/>
        </w:rPr>
      </w:pPr>
      <w:r w:rsidRPr="00AA32B2">
        <w:rPr>
          <w:rFonts w:eastAsiaTheme="minorEastAsia"/>
          <w:lang w:val="en-US"/>
        </w:rPr>
        <w:t>2.38</w:t>
      </w:r>
    </w:p>
    <w:p w14:paraId="33DCBB79" w14:textId="66611B98" w:rsidR="00E81C32" w:rsidRPr="00BE745E" w:rsidRDefault="00947153" w:rsidP="00E81C32">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25.21</m:t>
              </m:r>
            </m:den>
          </m:f>
          <m:r>
            <w:rPr>
              <w:rFonts w:ascii="Cambria Math" w:eastAsiaTheme="minorEastAsia" w:hAnsi="Cambria Math"/>
              <w:lang w:val="en-US"/>
            </w:rPr>
            <m:t>=2.97</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m/s</m:t>
          </m:r>
        </m:oMath>
      </m:oMathPara>
    </w:p>
    <w:p w14:paraId="3610CD20" w14:textId="5095A4AE" w:rsidR="00E81C32" w:rsidRPr="00D212F0" w:rsidRDefault="00947153" w:rsidP="00E81C32">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8.11</m:t>
              </m:r>
            </m:den>
          </m:f>
          <m:r>
            <w:rPr>
              <w:rFonts w:ascii="Cambria Math" w:eastAsiaTheme="minorEastAsia" w:hAnsi="Cambria Math"/>
              <w:lang w:val="en-US"/>
            </w:rPr>
            <m:t>=3.08</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m/s</m:t>
          </m:r>
        </m:oMath>
      </m:oMathPara>
    </w:p>
    <w:p w14:paraId="4120E37E" w14:textId="77777777" w:rsidR="00D212F0" w:rsidRPr="003F750C" w:rsidRDefault="00D212F0" w:rsidP="00D212F0">
      <w:pPr>
        <w:pStyle w:val="ListParagraph"/>
        <w:ind w:left="1080"/>
        <w:rPr>
          <w:rFonts w:eastAsiaTheme="minorEastAsia"/>
          <w:lang w:val="en-US"/>
        </w:rPr>
      </w:pPr>
      <w:r>
        <w:rPr>
          <w:rFonts w:eastAsiaTheme="minorEastAsia"/>
          <w:lang w:val="en-US"/>
        </w:rPr>
        <w:t>Mean velocity,</w:t>
      </w:r>
    </w:p>
    <w:p w14:paraId="202EDEAA" w14:textId="11A96448" w:rsidR="00D212F0" w:rsidRPr="007D5B1B" w:rsidRDefault="00411D67" w:rsidP="00D212F0">
      <w:pPr>
        <w:rPr>
          <w:rFonts w:eastAsiaTheme="minorEastAsia"/>
          <w:lang w:val="en-US"/>
        </w:rPr>
      </w:pPr>
      <m:oMathPara>
        <m:oMath>
          <m:r>
            <w:rPr>
              <w:rFonts w:ascii="Cambria Math" w:eastAsiaTheme="minorEastAsia" w:hAnsi="Cambria Math"/>
              <w:lang w:val="en-US"/>
            </w:rPr>
            <m:t xml:space="preserve">u=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num>
            <m:den>
              <m:r>
                <w:rPr>
                  <w:rFonts w:ascii="Cambria Math" w:eastAsiaTheme="minorEastAsia" w:hAnsi="Cambria Math"/>
                  <w:lang w:val="en-US"/>
                </w:rPr>
                <m:t>2</m:t>
              </m:r>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2.97</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r>
                <w:rPr>
                  <w:rFonts w:ascii="Cambria Math" w:eastAsiaTheme="minorEastAsia" w:hAnsi="Cambria Math"/>
                  <w:lang w:val="en-US"/>
                </w:rPr>
                <m:t>3.08</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t>
              </m:r>
            </m:num>
            <m:den>
              <m:r>
                <w:rPr>
                  <w:rFonts w:ascii="Cambria Math" w:eastAsiaTheme="minorEastAsia" w:hAnsi="Cambria Math"/>
                  <w:lang w:val="en-US"/>
                </w:rPr>
                <m:t>2</m:t>
              </m:r>
            </m:den>
          </m:f>
          <m:r>
            <w:rPr>
              <w:rFonts w:ascii="Cambria Math" w:eastAsiaTheme="minorEastAsia" w:hAnsi="Cambria Math"/>
              <w:lang w:val="en-US"/>
            </w:rPr>
            <m:t>=3.03</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m/s</m:t>
          </m:r>
        </m:oMath>
      </m:oMathPara>
    </w:p>
    <w:p w14:paraId="0E50DB48" w14:textId="77777777" w:rsidR="007D5B1B" w:rsidRDefault="007D5B1B" w:rsidP="007D5B1B">
      <w:pPr>
        <w:rPr>
          <w:rFonts w:eastAsiaTheme="minorEastAsia"/>
          <w:lang w:val="en-US"/>
        </w:rPr>
      </w:pPr>
      <w:r>
        <w:rPr>
          <w:rFonts w:eastAsiaTheme="minorEastAsia"/>
          <w:lang w:val="en-US"/>
        </w:rPr>
        <w:tab/>
        <w:t xml:space="preserve">        Dynamic Viscosity,</w:t>
      </w:r>
    </w:p>
    <w:p w14:paraId="07958661" w14:textId="17780658" w:rsidR="007D5B1B" w:rsidRPr="004E4A4D" w:rsidRDefault="007D5B1B" w:rsidP="007D5B1B">
      <w:pPr>
        <w:autoSpaceDE w:val="0"/>
        <w:autoSpaceDN w:val="0"/>
        <w:adjustRightInd w:val="0"/>
        <w:jc w:val="center"/>
        <w:rPr>
          <w:rFonts w:asciiTheme="majorBidi" w:eastAsiaTheme="minorEastAsia" w:hAnsiTheme="majorBidi" w:cstheme="majorBidi"/>
        </w:rPr>
      </w:pPr>
      <m:oMathPara>
        <m:oMath>
          <m:r>
            <w:rPr>
              <w:rFonts w:ascii="Cambria Math" w:hAnsi="Cambria Math" w:cstheme="majorBidi"/>
            </w:rPr>
            <m:t xml:space="preserve">μ=  </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g</m:t>
          </m:r>
          <m:f>
            <m:fPr>
              <m:ctrlPr>
                <w:rPr>
                  <w:rFonts w:ascii="Cambria Math" w:hAnsi="Cambria Math" w:cstheme="majorBidi"/>
                  <w:i/>
                </w:rPr>
              </m:ctrlPr>
            </m:fPr>
            <m:num>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1</m:t>
                      </m:r>
                    </m:sub>
                  </m:sSub>
                </m:e>
              </m:d>
            </m:num>
            <m:den>
              <m:r>
                <w:rPr>
                  <w:rFonts w:ascii="Cambria Math" w:hAnsi="Cambria Math" w:cstheme="majorBidi"/>
                </w:rPr>
                <m:t>u</m:t>
              </m:r>
            </m:den>
          </m:f>
          <m:r>
            <w:rPr>
              <w:rFonts w:ascii="Cambria Math" w:eastAsiaTheme="minorEastAsia" w:hAnsi="Cambria Math" w:cstheme="majorBidi"/>
            </w:rPr>
            <m:t>=</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d>
                <m:dPr>
                  <m:ctrlPr>
                    <w:rPr>
                      <w:rFonts w:ascii="Cambria Math" w:hAnsi="Cambria Math"/>
                      <w:i/>
                      <w:lang w:val="en-US"/>
                    </w:rPr>
                  </m:ctrlPr>
                </m:dPr>
                <m:e>
                  <m:r>
                    <w:rPr>
                      <w:rFonts w:ascii="Cambria Math" w:hAnsi="Cambria Math"/>
                      <w:lang w:val="en-US"/>
                    </w:rPr>
                    <m:t>1.19×</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e>
              </m:d>
            </m:e>
            <m:sup>
              <m:r>
                <w:rPr>
                  <w:rFonts w:ascii="Cambria Math" w:hAnsi="Cambria Math" w:cstheme="majorBidi"/>
                </w:rPr>
                <m:t>2</m:t>
              </m:r>
            </m:sup>
          </m:sSup>
          <m:d>
            <m:dPr>
              <m:ctrlPr>
                <w:rPr>
                  <w:rFonts w:ascii="Cambria Math" w:hAnsi="Cambria Math" w:cstheme="majorBidi"/>
                  <w:i/>
                </w:rPr>
              </m:ctrlPr>
            </m:dPr>
            <m:e>
              <m:r>
                <w:rPr>
                  <w:rFonts w:ascii="Cambria Math" w:hAnsi="Cambria Math" w:cstheme="majorBidi"/>
                </w:rPr>
                <m:t>9.81</m:t>
              </m:r>
            </m:e>
          </m:d>
          <m:f>
            <m:fPr>
              <m:ctrlPr>
                <w:rPr>
                  <w:rFonts w:ascii="Cambria Math" w:hAnsi="Cambria Math" w:cstheme="majorBidi"/>
                  <w:i/>
                </w:rPr>
              </m:ctrlPr>
            </m:fPr>
            <m:num>
              <m:d>
                <m:dPr>
                  <m:ctrlPr>
                    <w:rPr>
                      <w:rFonts w:ascii="Cambria Math" w:hAnsi="Cambria Math" w:cstheme="majorBidi"/>
                      <w:i/>
                    </w:rPr>
                  </m:ctrlPr>
                </m:dPr>
                <m:e>
                  <m:r>
                    <w:rPr>
                      <w:rFonts w:ascii="Cambria Math" w:hAnsi="Cambria Math" w:cstheme="majorBidi"/>
                    </w:rPr>
                    <m:t>7800-1040</m:t>
                  </m:r>
                </m:e>
              </m:d>
            </m:num>
            <m:den>
              <m:r>
                <w:rPr>
                  <w:rFonts w:ascii="Cambria Math" w:eastAsiaTheme="minorEastAsia" w:hAnsi="Cambria Math"/>
                  <w:lang w:val="en-US"/>
                </w:rPr>
                <m:t>3.03</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t>
              </m:r>
            </m:den>
          </m:f>
          <m:r>
            <w:rPr>
              <w:rFonts w:ascii="Cambria Math" w:hAnsi="Cambria Math" w:cstheme="majorBidi"/>
            </w:rPr>
            <m:t>=6.89 Pa∙s</m:t>
          </m:r>
        </m:oMath>
      </m:oMathPara>
    </w:p>
    <w:p w14:paraId="1B3D2B8E" w14:textId="77777777" w:rsidR="004E4A4D" w:rsidRDefault="004E4A4D" w:rsidP="004E4A4D">
      <w:pPr>
        <w:rPr>
          <w:rFonts w:eastAsiaTheme="minorEastAsia"/>
          <w:lang w:val="en-US"/>
        </w:rPr>
      </w:pPr>
      <w:r>
        <w:rPr>
          <w:rFonts w:eastAsiaTheme="minorEastAsia"/>
          <w:lang w:val="en-US"/>
        </w:rPr>
        <w:tab/>
        <w:t xml:space="preserve">        Kinematic Viscosity,</w:t>
      </w:r>
    </w:p>
    <w:p w14:paraId="18BCBA20" w14:textId="7E5836B4" w:rsidR="004E4A4D" w:rsidRPr="004E4A4D" w:rsidRDefault="004E4A4D" w:rsidP="004E4A4D">
      <w:pPr>
        <w:jc w:val="center"/>
        <w:rPr>
          <w:rFonts w:eastAsiaTheme="minorEastAsia"/>
          <w:b/>
          <w:bCs/>
          <w:sz w:val="22"/>
          <w:szCs w:val="22"/>
          <w:lang w:val="en-US"/>
        </w:rPr>
      </w:pPr>
      <m:oMathPara>
        <m:oMath>
          <m:r>
            <w:rPr>
              <w:rFonts w:ascii="Cambria Math" w:hAnsi="Cambria Math" w:cstheme="majorBidi"/>
            </w:rPr>
            <w:lastRenderedPageBreak/>
            <m:t>ν=</m:t>
          </m:r>
          <m:f>
            <m:fPr>
              <m:ctrlPr>
                <w:rPr>
                  <w:rFonts w:ascii="Cambria Math" w:hAnsi="Cambria Math" w:cstheme="majorBidi"/>
                  <w:i/>
                </w:rPr>
              </m:ctrlPr>
            </m:fPr>
            <m:num>
              <m:r>
                <w:rPr>
                  <w:rFonts w:ascii="Cambria Math" w:hAnsi="Cambria Math" w:cstheme="majorBidi"/>
                </w:rPr>
                <m:t>μ</m:t>
              </m:r>
            </m:num>
            <m:den>
              <m:r>
                <w:rPr>
                  <w:rFonts w:ascii="Cambria Math" w:hAnsi="Cambria Math" w:cstheme="majorBidi"/>
                </w:rPr>
                <m:t>ρ</m:t>
              </m:r>
            </m:den>
          </m:f>
          <m:r>
            <w:rPr>
              <w:rFonts w:ascii="Cambria Math" w:eastAsiaTheme="minorEastAsia" w:hAnsi="Cambria Math"/>
            </w:rPr>
            <m:t>=</m:t>
          </m:r>
          <m:f>
            <m:fPr>
              <m:ctrlPr>
                <w:rPr>
                  <w:rFonts w:ascii="Cambria Math" w:hAnsi="Cambria Math" w:cstheme="majorBidi"/>
                  <w:i/>
                </w:rPr>
              </m:ctrlPr>
            </m:fPr>
            <m:num>
              <m:r>
                <w:rPr>
                  <w:rFonts w:ascii="Cambria Math" w:hAnsi="Cambria Math" w:cstheme="majorBidi"/>
                </w:rPr>
                <m:t>6.89</m:t>
              </m:r>
            </m:num>
            <m:den>
              <m:r>
                <w:rPr>
                  <w:rFonts w:ascii="Cambria Math" w:hAnsi="Cambria Math" w:cstheme="majorBidi"/>
                </w:rPr>
                <m:t>1040</m:t>
              </m:r>
            </m:den>
          </m:f>
          <m:r>
            <w:rPr>
              <w:rFonts w:ascii="Cambria Math" w:hAnsi="Cambria Math" w:cstheme="majorBidi"/>
            </w:rPr>
            <m:t>=6.62</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/s</m:t>
          </m:r>
        </m:oMath>
      </m:oMathPara>
    </w:p>
    <w:p w14:paraId="3D9A18FF" w14:textId="77777777" w:rsidR="00E81C32" w:rsidRDefault="00E81C32" w:rsidP="00AA32B2">
      <w:pPr>
        <w:pStyle w:val="ListParagraph"/>
        <w:numPr>
          <w:ilvl w:val="0"/>
          <w:numId w:val="8"/>
        </w:numPr>
        <w:rPr>
          <w:rFonts w:eastAsiaTheme="minorEastAsia"/>
          <w:lang w:val="en-US"/>
        </w:rPr>
      </w:pPr>
      <w:r>
        <w:rPr>
          <w:rFonts w:eastAsiaTheme="minorEastAsia"/>
          <w:lang w:val="en-US"/>
        </w:rPr>
        <w:t>3.175</w:t>
      </w:r>
    </w:p>
    <w:p w14:paraId="5BBDB657" w14:textId="7432736C" w:rsidR="00E81C32" w:rsidRPr="00E81C32" w:rsidRDefault="00947153" w:rsidP="00E81C32">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13.68</m:t>
              </m:r>
            </m:den>
          </m:f>
          <m:r>
            <w:rPr>
              <w:rFonts w:ascii="Cambria Math" w:eastAsiaTheme="minorEastAsia" w:hAnsi="Cambria Math"/>
              <w:lang w:val="en-US"/>
            </w:rPr>
            <m:t>=5.48</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m/s</m:t>
          </m:r>
        </m:oMath>
      </m:oMathPara>
    </w:p>
    <w:p w14:paraId="26AD308E" w14:textId="35D85014" w:rsidR="00BE745E" w:rsidRPr="00D212F0" w:rsidRDefault="00947153" w:rsidP="00212199">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4.57</m:t>
              </m:r>
            </m:den>
          </m:f>
          <m:r>
            <w:rPr>
              <w:rFonts w:ascii="Cambria Math" w:eastAsiaTheme="minorEastAsia" w:hAnsi="Cambria Math"/>
              <w:lang w:val="en-US"/>
            </w:rPr>
            <m:t>=5.47</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m/s</m:t>
          </m:r>
        </m:oMath>
      </m:oMathPara>
    </w:p>
    <w:p w14:paraId="6611EC21" w14:textId="77777777" w:rsidR="00D212F0" w:rsidRPr="003F750C" w:rsidRDefault="00D212F0" w:rsidP="00D212F0">
      <w:pPr>
        <w:pStyle w:val="ListParagraph"/>
        <w:ind w:left="1080"/>
        <w:rPr>
          <w:rFonts w:eastAsiaTheme="minorEastAsia"/>
          <w:lang w:val="en-US"/>
        </w:rPr>
      </w:pPr>
      <w:r>
        <w:rPr>
          <w:rFonts w:eastAsiaTheme="minorEastAsia"/>
          <w:lang w:val="en-US"/>
        </w:rPr>
        <w:t>Mean velocity,</w:t>
      </w:r>
    </w:p>
    <w:p w14:paraId="548A7A6A" w14:textId="3434C1F7" w:rsidR="00D212F0" w:rsidRPr="004B64F6" w:rsidRDefault="00D212F0" w:rsidP="00D212F0">
      <w:pPr>
        <w:rPr>
          <w:rFonts w:eastAsiaTheme="minorEastAsia"/>
          <w:lang w:val="en-US"/>
        </w:rPr>
      </w:pPr>
      <m:oMathPara>
        <m:oMath>
          <m:r>
            <w:rPr>
              <w:rFonts w:ascii="Cambria Math" w:eastAsiaTheme="minorEastAsia" w:hAnsi="Cambria Math"/>
              <w:lang w:val="en-US"/>
            </w:rPr>
            <m:t xml:space="preserve"> u=</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num>
            <m:den>
              <m:r>
                <w:rPr>
                  <w:rFonts w:ascii="Cambria Math" w:eastAsiaTheme="minorEastAsia" w:hAnsi="Cambria Math"/>
                  <w:lang w:val="en-US"/>
                </w:rPr>
                <m:t>2</m:t>
              </m:r>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5.48</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m:t>
              </m:r>
              <m:r>
                <w:rPr>
                  <w:rFonts w:ascii="Cambria Math" w:hAnsi="Cambria Math"/>
                  <w:lang w:val="en-US"/>
                </w:rPr>
                <m:t xml:space="preserve"> </m:t>
              </m:r>
              <m:r>
                <w:rPr>
                  <w:rFonts w:ascii="Cambria Math" w:eastAsiaTheme="minorEastAsia" w:hAnsi="Cambria Math"/>
                  <w:lang w:val="en-US"/>
                </w:rPr>
                <m:t>5.47</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num>
            <m:den>
              <m:r>
                <w:rPr>
                  <w:rFonts w:ascii="Cambria Math" w:eastAsiaTheme="minorEastAsia" w:hAnsi="Cambria Math"/>
                  <w:lang w:val="en-US"/>
                </w:rPr>
                <m:t>2</m:t>
              </m:r>
            </m:den>
          </m:f>
          <m:r>
            <w:rPr>
              <w:rFonts w:ascii="Cambria Math" w:eastAsiaTheme="minorEastAsia" w:hAnsi="Cambria Math"/>
              <w:lang w:val="en-US"/>
            </w:rPr>
            <m:t>=5.48</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m/s</m:t>
          </m:r>
        </m:oMath>
      </m:oMathPara>
    </w:p>
    <w:p w14:paraId="36C24AB0" w14:textId="77777777" w:rsidR="004B64F6" w:rsidRDefault="004B64F6" w:rsidP="004B64F6">
      <w:pPr>
        <w:rPr>
          <w:rFonts w:eastAsiaTheme="minorEastAsia"/>
          <w:lang w:val="en-US"/>
        </w:rPr>
      </w:pPr>
      <w:r>
        <w:rPr>
          <w:rFonts w:eastAsiaTheme="minorEastAsia"/>
          <w:lang w:val="en-US"/>
        </w:rPr>
        <w:tab/>
        <w:t xml:space="preserve">        Dynamic Viscosity,</w:t>
      </w:r>
    </w:p>
    <w:p w14:paraId="10B2CF2A" w14:textId="1457AB55" w:rsidR="004B64F6" w:rsidRPr="004E4A4D" w:rsidRDefault="004B64F6" w:rsidP="004B64F6">
      <w:pPr>
        <w:autoSpaceDE w:val="0"/>
        <w:autoSpaceDN w:val="0"/>
        <w:adjustRightInd w:val="0"/>
        <w:jc w:val="center"/>
        <w:rPr>
          <w:rFonts w:asciiTheme="majorBidi" w:eastAsiaTheme="minorEastAsia" w:hAnsiTheme="majorBidi" w:cstheme="majorBidi"/>
        </w:rPr>
      </w:pPr>
      <m:oMathPara>
        <m:oMath>
          <m:r>
            <w:rPr>
              <w:rFonts w:ascii="Cambria Math" w:hAnsi="Cambria Math" w:cstheme="majorBidi"/>
            </w:rPr>
            <m:t xml:space="preserve">μ=  </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g</m:t>
          </m:r>
          <m:f>
            <m:fPr>
              <m:ctrlPr>
                <w:rPr>
                  <w:rFonts w:ascii="Cambria Math" w:hAnsi="Cambria Math" w:cstheme="majorBidi"/>
                  <w:i/>
                </w:rPr>
              </m:ctrlPr>
            </m:fPr>
            <m:num>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1</m:t>
                      </m:r>
                    </m:sub>
                  </m:sSub>
                </m:e>
              </m:d>
            </m:num>
            <m:den>
              <m:r>
                <w:rPr>
                  <w:rFonts w:ascii="Cambria Math" w:hAnsi="Cambria Math" w:cstheme="majorBidi"/>
                </w:rPr>
                <m:t>u</m:t>
              </m:r>
            </m:den>
          </m:f>
          <m:r>
            <w:rPr>
              <w:rFonts w:ascii="Cambria Math" w:eastAsiaTheme="minorEastAsia" w:hAnsi="Cambria Math" w:cstheme="majorBidi"/>
            </w:rPr>
            <m:t>=</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d>
                <m:dPr>
                  <m:ctrlPr>
                    <w:rPr>
                      <w:rFonts w:ascii="Cambria Math" w:hAnsi="Cambria Math"/>
                      <w:i/>
                      <w:lang w:val="en-US"/>
                    </w:rPr>
                  </m:ctrlPr>
                </m:dPr>
                <m:e>
                  <m:r>
                    <w:rPr>
                      <w:rFonts w:ascii="Cambria Math" w:hAnsi="Cambria Math"/>
                      <w:lang w:val="en-US"/>
                    </w:rPr>
                    <m:t>1.58×</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e>
              </m:d>
            </m:e>
            <m:sup>
              <m:r>
                <w:rPr>
                  <w:rFonts w:ascii="Cambria Math" w:hAnsi="Cambria Math" w:cstheme="majorBidi"/>
                </w:rPr>
                <m:t>2</m:t>
              </m:r>
            </m:sup>
          </m:sSup>
          <m:d>
            <m:dPr>
              <m:ctrlPr>
                <w:rPr>
                  <w:rFonts w:ascii="Cambria Math" w:hAnsi="Cambria Math" w:cstheme="majorBidi"/>
                  <w:i/>
                </w:rPr>
              </m:ctrlPr>
            </m:dPr>
            <m:e>
              <m:r>
                <w:rPr>
                  <w:rFonts w:ascii="Cambria Math" w:hAnsi="Cambria Math" w:cstheme="majorBidi"/>
                </w:rPr>
                <m:t>9.81</m:t>
              </m:r>
            </m:e>
          </m:d>
          <m:f>
            <m:fPr>
              <m:ctrlPr>
                <w:rPr>
                  <w:rFonts w:ascii="Cambria Math" w:hAnsi="Cambria Math" w:cstheme="majorBidi"/>
                  <w:i/>
                </w:rPr>
              </m:ctrlPr>
            </m:fPr>
            <m:num>
              <m:d>
                <m:dPr>
                  <m:ctrlPr>
                    <w:rPr>
                      <w:rFonts w:ascii="Cambria Math" w:hAnsi="Cambria Math" w:cstheme="majorBidi"/>
                      <w:i/>
                    </w:rPr>
                  </m:ctrlPr>
                </m:dPr>
                <m:e>
                  <m:r>
                    <w:rPr>
                      <w:rFonts w:ascii="Cambria Math" w:hAnsi="Cambria Math" w:cstheme="majorBidi"/>
                    </w:rPr>
                    <m:t>7800-1040</m:t>
                  </m:r>
                </m:e>
              </m:d>
            </m:num>
            <m:den>
              <m:r>
                <w:rPr>
                  <w:rFonts w:ascii="Cambria Math" w:eastAsiaTheme="minorEastAsia" w:hAnsi="Cambria Math"/>
                  <w:lang w:val="en-US"/>
                </w:rPr>
                <m:t>5.48</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t>
              </m:r>
            </m:den>
          </m:f>
          <m:r>
            <w:rPr>
              <w:rFonts w:ascii="Cambria Math" w:hAnsi="Cambria Math" w:cstheme="majorBidi"/>
            </w:rPr>
            <m:t>=6.71 Pa∙s</m:t>
          </m:r>
        </m:oMath>
      </m:oMathPara>
    </w:p>
    <w:p w14:paraId="6E52B70E" w14:textId="77777777" w:rsidR="004E4A4D" w:rsidRDefault="004E4A4D" w:rsidP="004E4A4D">
      <w:pPr>
        <w:rPr>
          <w:rFonts w:eastAsiaTheme="minorEastAsia"/>
          <w:lang w:val="en-US"/>
        </w:rPr>
      </w:pPr>
      <w:r>
        <w:rPr>
          <w:rFonts w:eastAsiaTheme="minorEastAsia"/>
          <w:lang w:val="en-US"/>
        </w:rPr>
        <w:tab/>
        <w:t xml:space="preserve">        Kinematic Viscosity,</w:t>
      </w:r>
    </w:p>
    <w:p w14:paraId="51A2D1AD" w14:textId="482B68AA" w:rsidR="004E4A4D" w:rsidRPr="004E4A4D" w:rsidRDefault="004E4A4D" w:rsidP="004E4A4D">
      <w:pPr>
        <w:jc w:val="center"/>
        <w:rPr>
          <w:rFonts w:eastAsiaTheme="minorEastAsia"/>
          <w:b/>
          <w:bCs/>
          <w:sz w:val="22"/>
          <w:szCs w:val="22"/>
          <w:lang w:val="en-US"/>
        </w:rPr>
      </w:pPr>
      <m:oMathPara>
        <m:oMath>
          <m:r>
            <w:rPr>
              <w:rFonts w:ascii="Cambria Math" w:hAnsi="Cambria Math" w:cstheme="majorBidi"/>
            </w:rPr>
            <m:t>ν=</m:t>
          </m:r>
          <m:f>
            <m:fPr>
              <m:ctrlPr>
                <w:rPr>
                  <w:rFonts w:ascii="Cambria Math" w:hAnsi="Cambria Math" w:cstheme="majorBidi"/>
                  <w:i/>
                </w:rPr>
              </m:ctrlPr>
            </m:fPr>
            <m:num>
              <m:r>
                <w:rPr>
                  <w:rFonts w:ascii="Cambria Math" w:hAnsi="Cambria Math" w:cstheme="majorBidi"/>
                </w:rPr>
                <m:t>μ</m:t>
              </m:r>
            </m:num>
            <m:den>
              <m:r>
                <w:rPr>
                  <w:rFonts w:ascii="Cambria Math" w:hAnsi="Cambria Math" w:cstheme="majorBidi"/>
                </w:rPr>
                <m:t>ρ</m:t>
              </m:r>
            </m:den>
          </m:f>
          <m:r>
            <w:rPr>
              <w:rFonts w:ascii="Cambria Math" w:eastAsiaTheme="minorEastAsia" w:hAnsi="Cambria Math"/>
            </w:rPr>
            <m:t>=</m:t>
          </m:r>
          <m:f>
            <m:fPr>
              <m:ctrlPr>
                <w:rPr>
                  <w:rFonts w:ascii="Cambria Math" w:hAnsi="Cambria Math" w:cstheme="majorBidi"/>
                  <w:i/>
                </w:rPr>
              </m:ctrlPr>
            </m:fPr>
            <m:num>
              <m:r>
                <w:rPr>
                  <w:rFonts w:ascii="Cambria Math" w:hAnsi="Cambria Math" w:cstheme="majorBidi"/>
                </w:rPr>
                <m:t>6.71</m:t>
              </m:r>
            </m:num>
            <m:den>
              <m:r>
                <w:rPr>
                  <w:rFonts w:ascii="Cambria Math" w:hAnsi="Cambria Math" w:cstheme="majorBidi"/>
                </w:rPr>
                <m:t>1040</m:t>
              </m:r>
            </m:den>
          </m:f>
          <m:r>
            <w:rPr>
              <w:rFonts w:ascii="Cambria Math" w:hAnsi="Cambria Math" w:cstheme="majorBidi"/>
            </w:rPr>
            <m:t>=6.45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 xml:space="preserve"> </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/s</m:t>
          </m:r>
        </m:oMath>
      </m:oMathPara>
    </w:p>
    <w:p w14:paraId="32BD6D59" w14:textId="7B179B41" w:rsidR="00BE745E" w:rsidRPr="00BE745E" w:rsidRDefault="00BE745E" w:rsidP="00BE745E">
      <w:pPr>
        <w:rPr>
          <w:rFonts w:eastAsiaTheme="minorEastAsia"/>
          <w:lang w:val="en-US"/>
        </w:rPr>
      </w:pPr>
      <w:r>
        <w:rPr>
          <w:rFonts w:eastAsiaTheme="minorEastAsia"/>
          <w:lang w:val="en-US"/>
        </w:rPr>
        <w:t>Olive Oil</w:t>
      </w:r>
    </w:p>
    <w:p w14:paraId="12A0CEAE" w14:textId="1DBC0CCD" w:rsidR="00212199" w:rsidRPr="00AA32B2" w:rsidRDefault="00212199" w:rsidP="00AA32B2">
      <w:pPr>
        <w:pStyle w:val="ListParagraph"/>
        <w:numPr>
          <w:ilvl w:val="0"/>
          <w:numId w:val="9"/>
        </w:numPr>
        <w:rPr>
          <w:rFonts w:eastAsiaTheme="minorEastAsia"/>
          <w:lang w:val="en-US"/>
        </w:rPr>
      </w:pPr>
      <w:r w:rsidRPr="00AA32B2">
        <w:rPr>
          <w:rFonts w:eastAsiaTheme="minorEastAsia"/>
          <w:lang w:val="en-US"/>
        </w:rPr>
        <w:t>1.59</w:t>
      </w:r>
    </w:p>
    <w:p w14:paraId="3E25AD9F" w14:textId="500FB491" w:rsidR="00212199" w:rsidRPr="00BE745E" w:rsidRDefault="00947153" w:rsidP="00212199">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0.78</m:t>
              </m:r>
            </m:den>
          </m:f>
          <m:r>
            <w:rPr>
              <w:rFonts w:ascii="Cambria Math" w:eastAsiaTheme="minorEastAsia" w:hAnsi="Cambria Math"/>
              <w:lang w:val="en-US"/>
            </w:rPr>
            <m:t>=9.62</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m:t>
              </m:r>
            </m:sup>
          </m:sSup>
          <m:r>
            <w:rPr>
              <w:rFonts w:ascii="Cambria Math" w:eastAsiaTheme="minorEastAsia" w:hAnsi="Cambria Math"/>
              <w:lang w:val="en-US"/>
            </w:rPr>
            <m:t xml:space="preserve">  m/s</m:t>
          </m:r>
        </m:oMath>
      </m:oMathPara>
    </w:p>
    <w:p w14:paraId="46828062" w14:textId="2AE8F7F0" w:rsidR="00212199" w:rsidRPr="00D212F0" w:rsidRDefault="00947153" w:rsidP="00212199">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0.24</m:t>
              </m:r>
            </m:den>
          </m:f>
          <m:r>
            <w:rPr>
              <w:rFonts w:ascii="Cambria Math" w:eastAsiaTheme="minorEastAsia" w:hAnsi="Cambria Math"/>
              <w:lang w:val="en-US"/>
            </w:rPr>
            <m:t>=1.04</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eastAsiaTheme="minorEastAsia" w:hAnsi="Cambria Math"/>
              <w:lang w:val="en-US"/>
            </w:rPr>
            <m:t xml:space="preserve">  m/s</m:t>
          </m:r>
        </m:oMath>
      </m:oMathPara>
    </w:p>
    <w:p w14:paraId="791757A0" w14:textId="77777777" w:rsidR="00D212F0" w:rsidRPr="003F750C" w:rsidRDefault="00D212F0" w:rsidP="00D212F0">
      <w:pPr>
        <w:pStyle w:val="ListParagraph"/>
        <w:ind w:left="1080"/>
        <w:rPr>
          <w:rFonts w:eastAsiaTheme="minorEastAsia"/>
          <w:lang w:val="en-US"/>
        </w:rPr>
      </w:pPr>
      <w:r>
        <w:rPr>
          <w:rFonts w:eastAsiaTheme="minorEastAsia"/>
          <w:lang w:val="en-US"/>
        </w:rPr>
        <w:t>Mean velocity,</w:t>
      </w:r>
    </w:p>
    <w:p w14:paraId="3081A803" w14:textId="5367FB86" w:rsidR="00D212F0" w:rsidRPr="004B64F6" w:rsidRDefault="00411D67" w:rsidP="00D212F0">
      <w:pPr>
        <w:rPr>
          <w:rFonts w:eastAsiaTheme="minorEastAsia"/>
          <w:lang w:val="en-US"/>
        </w:rPr>
      </w:pPr>
      <m:oMathPara>
        <m:oMath>
          <m:r>
            <w:rPr>
              <w:rFonts w:ascii="Cambria Math" w:eastAsiaTheme="minorEastAsia" w:hAnsi="Cambria Math"/>
              <w:lang w:val="en-US"/>
            </w:rPr>
            <m:t xml:space="preserve">u=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num>
            <m:den>
              <m:r>
                <w:rPr>
                  <w:rFonts w:ascii="Cambria Math" w:eastAsiaTheme="minorEastAsia" w:hAnsi="Cambria Math"/>
                  <w:lang w:val="en-US"/>
                </w:rPr>
                <m:t>2</m:t>
              </m:r>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9.62</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m:t>
                  </m:r>
                </m:sup>
              </m:sSup>
              <m:r>
                <w:rPr>
                  <w:rFonts w:ascii="Cambria Math" w:hAnsi="Cambria Math"/>
                  <w:lang w:val="en-US"/>
                </w:rPr>
                <m:t xml:space="preserve">+ </m:t>
              </m:r>
              <m:r>
                <w:rPr>
                  <w:rFonts w:ascii="Cambria Math" w:eastAsiaTheme="minorEastAsia" w:hAnsi="Cambria Math"/>
                  <w:lang w:val="en-US"/>
                </w:rPr>
                <m:t>1.04</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hAnsi="Cambria Math"/>
                  <w:lang w:val="en-US"/>
                </w:rPr>
                <m:t xml:space="preserve"> </m:t>
              </m:r>
            </m:num>
            <m:den>
              <m:r>
                <w:rPr>
                  <w:rFonts w:ascii="Cambria Math" w:eastAsiaTheme="minorEastAsia" w:hAnsi="Cambria Math"/>
                  <w:lang w:val="en-US"/>
                </w:rPr>
                <m:t>2</m:t>
              </m:r>
            </m:den>
          </m:f>
          <m:r>
            <w:rPr>
              <w:rFonts w:ascii="Cambria Math" w:eastAsiaTheme="minorEastAsia" w:hAnsi="Cambria Math"/>
              <w:lang w:val="en-US"/>
            </w:rPr>
            <m:t>=1</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eastAsiaTheme="minorEastAsia" w:hAnsi="Cambria Math"/>
              <w:lang w:val="en-US"/>
            </w:rPr>
            <m:t xml:space="preserve"> m/s</m:t>
          </m:r>
        </m:oMath>
      </m:oMathPara>
    </w:p>
    <w:p w14:paraId="70BDA1E9" w14:textId="77777777" w:rsidR="004B64F6" w:rsidRDefault="004B64F6" w:rsidP="004B64F6">
      <w:pPr>
        <w:rPr>
          <w:rFonts w:eastAsiaTheme="minorEastAsia"/>
          <w:lang w:val="en-US"/>
        </w:rPr>
      </w:pPr>
      <w:r>
        <w:rPr>
          <w:rFonts w:eastAsiaTheme="minorEastAsia"/>
          <w:lang w:val="en-US"/>
        </w:rPr>
        <w:tab/>
        <w:t xml:space="preserve">        Dynamic Viscosity,</w:t>
      </w:r>
    </w:p>
    <w:p w14:paraId="5ECCC565" w14:textId="7A1D87BD" w:rsidR="004B64F6" w:rsidRPr="00F22A86" w:rsidRDefault="004B64F6" w:rsidP="004B64F6">
      <w:pPr>
        <w:autoSpaceDE w:val="0"/>
        <w:autoSpaceDN w:val="0"/>
        <w:adjustRightInd w:val="0"/>
        <w:jc w:val="center"/>
        <w:rPr>
          <w:rFonts w:asciiTheme="majorBidi" w:eastAsiaTheme="minorEastAsia" w:hAnsiTheme="majorBidi" w:cstheme="majorBidi"/>
        </w:rPr>
      </w:pPr>
      <m:oMathPara>
        <m:oMath>
          <m:r>
            <w:rPr>
              <w:rFonts w:ascii="Cambria Math" w:hAnsi="Cambria Math" w:cstheme="majorBidi"/>
            </w:rPr>
            <m:t xml:space="preserve">μ=  </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g</m:t>
          </m:r>
          <m:f>
            <m:fPr>
              <m:ctrlPr>
                <w:rPr>
                  <w:rFonts w:ascii="Cambria Math" w:hAnsi="Cambria Math" w:cstheme="majorBidi"/>
                  <w:i/>
                </w:rPr>
              </m:ctrlPr>
            </m:fPr>
            <m:num>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1</m:t>
                      </m:r>
                    </m:sub>
                  </m:sSub>
                </m:e>
              </m:d>
            </m:num>
            <m:den>
              <m:r>
                <w:rPr>
                  <w:rFonts w:ascii="Cambria Math" w:hAnsi="Cambria Math" w:cstheme="majorBidi"/>
                </w:rPr>
                <m:t>u</m:t>
              </m:r>
            </m:den>
          </m:f>
          <m:r>
            <w:rPr>
              <w:rFonts w:ascii="Cambria Math" w:eastAsiaTheme="minorEastAsia" w:hAnsi="Cambria Math" w:cstheme="majorBidi"/>
            </w:rPr>
            <m:t>=</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d>
                <m:dPr>
                  <m:ctrlPr>
                    <w:rPr>
                      <w:rFonts w:ascii="Cambria Math" w:hAnsi="Cambria Math"/>
                      <w:i/>
                      <w:lang w:val="en-US"/>
                    </w:rPr>
                  </m:ctrlPr>
                </m:dPr>
                <m:e>
                  <m:r>
                    <w:rPr>
                      <w:rFonts w:ascii="Cambria Math" w:hAnsi="Cambria Math"/>
                      <w:lang w:val="en-US"/>
                    </w:rPr>
                    <m:t>7.95×</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e>
              </m:d>
            </m:e>
            <m:sup>
              <m:r>
                <w:rPr>
                  <w:rFonts w:ascii="Cambria Math" w:hAnsi="Cambria Math" w:cstheme="majorBidi"/>
                </w:rPr>
                <m:t>2</m:t>
              </m:r>
            </m:sup>
          </m:sSup>
          <m:d>
            <m:dPr>
              <m:ctrlPr>
                <w:rPr>
                  <w:rFonts w:ascii="Cambria Math" w:hAnsi="Cambria Math" w:cstheme="majorBidi"/>
                  <w:i/>
                </w:rPr>
              </m:ctrlPr>
            </m:dPr>
            <m:e>
              <m:r>
                <w:rPr>
                  <w:rFonts w:ascii="Cambria Math" w:hAnsi="Cambria Math" w:cstheme="majorBidi"/>
                </w:rPr>
                <m:t>9.81</m:t>
              </m:r>
            </m:e>
          </m:d>
          <m:f>
            <m:fPr>
              <m:ctrlPr>
                <w:rPr>
                  <w:rFonts w:ascii="Cambria Math" w:hAnsi="Cambria Math" w:cstheme="majorBidi"/>
                  <w:i/>
                </w:rPr>
              </m:ctrlPr>
            </m:fPr>
            <m:num>
              <m:d>
                <m:dPr>
                  <m:ctrlPr>
                    <w:rPr>
                      <w:rFonts w:ascii="Cambria Math" w:hAnsi="Cambria Math" w:cstheme="majorBidi"/>
                      <w:i/>
                    </w:rPr>
                  </m:ctrlPr>
                </m:dPr>
                <m:e>
                  <m:r>
                    <w:rPr>
                      <w:rFonts w:ascii="Cambria Math" w:hAnsi="Cambria Math" w:cstheme="majorBidi"/>
                    </w:rPr>
                    <m:t>7800-820</m:t>
                  </m:r>
                </m:e>
              </m:d>
            </m:num>
            <m:den>
              <m:r>
                <w:rPr>
                  <w:rFonts w:ascii="Cambria Math" w:eastAsiaTheme="minorEastAsia" w:hAnsi="Cambria Math"/>
                  <w:lang w:val="en-US"/>
                </w:rPr>
                <m:t>1</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eastAsiaTheme="minorEastAsia" w:hAnsi="Cambria Math"/>
                  <w:lang w:val="en-US"/>
                </w:rPr>
                <m:t xml:space="preserve"> </m:t>
              </m:r>
            </m:den>
          </m:f>
          <m:r>
            <w:rPr>
              <w:rFonts w:ascii="Cambria Math" w:hAnsi="Cambria Math" w:cstheme="majorBidi"/>
            </w:rPr>
            <m:t>=0.096 Pa∙s</m:t>
          </m:r>
        </m:oMath>
      </m:oMathPara>
    </w:p>
    <w:p w14:paraId="49CA98D8" w14:textId="77777777" w:rsidR="00F22A86" w:rsidRDefault="00F22A86" w:rsidP="00F22A86">
      <w:pPr>
        <w:rPr>
          <w:rFonts w:eastAsiaTheme="minorEastAsia"/>
          <w:lang w:val="en-US"/>
        </w:rPr>
      </w:pPr>
      <w:r>
        <w:rPr>
          <w:rFonts w:eastAsiaTheme="minorEastAsia"/>
          <w:lang w:val="en-US"/>
        </w:rPr>
        <w:tab/>
        <w:t xml:space="preserve">        Kinematic Viscosity,</w:t>
      </w:r>
    </w:p>
    <w:p w14:paraId="571E8B15" w14:textId="092A6374" w:rsidR="00F22A86" w:rsidRPr="00F22A86" w:rsidRDefault="00F22A86" w:rsidP="00F22A86">
      <w:pPr>
        <w:jc w:val="center"/>
        <w:rPr>
          <w:rFonts w:eastAsiaTheme="minorEastAsia"/>
          <w:b/>
          <w:bCs/>
          <w:sz w:val="22"/>
          <w:szCs w:val="22"/>
          <w:lang w:val="en-US"/>
        </w:rPr>
      </w:pPr>
      <m:oMathPara>
        <m:oMath>
          <m:r>
            <w:rPr>
              <w:rFonts w:ascii="Cambria Math" w:hAnsi="Cambria Math" w:cstheme="majorBidi"/>
            </w:rPr>
            <m:t>ν=</m:t>
          </m:r>
          <m:f>
            <m:fPr>
              <m:ctrlPr>
                <w:rPr>
                  <w:rFonts w:ascii="Cambria Math" w:hAnsi="Cambria Math" w:cstheme="majorBidi"/>
                  <w:i/>
                </w:rPr>
              </m:ctrlPr>
            </m:fPr>
            <m:num>
              <m:r>
                <w:rPr>
                  <w:rFonts w:ascii="Cambria Math" w:hAnsi="Cambria Math" w:cstheme="majorBidi"/>
                </w:rPr>
                <m:t>μ</m:t>
              </m:r>
            </m:num>
            <m:den>
              <m:r>
                <w:rPr>
                  <w:rFonts w:ascii="Cambria Math" w:hAnsi="Cambria Math" w:cstheme="majorBidi"/>
                </w:rPr>
                <m:t>ρ</m:t>
              </m:r>
            </m:den>
          </m:f>
          <m:r>
            <w:rPr>
              <w:rFonts w:ascii="Cambria Math" w:eastAsiaTheme="minorEastAsia" w:hAnsi="Cambria Math"/>
            </w:rPr>
            <m:t>=</m:t>
          </m:r>
          <m:f>
            <m:fPr>
              <m:ctrlPr>
                <w:rPr>
                  <w:rFonts w:ascii="Cambria Math" w:hAnsi="Cambria Math" w:cstheme="majorBidi"/>
                  <w:i/>
                </w:rPr>
              </m:ctrlPr>
            </m:fPr>
            <m:num>
              <m:r>
                <w:rPr>
                  <w:rFonts w:ascii="Cambria Math" w:hAnsi="Cambria Math" w:cstheme="majorBidi"/>
                </w:rPr>
                <m:t>0.096</m:t>
              </m:r>
            </m:num>
            <m:den>
              <m:r>
                <w:rPr>
                  <w:rFonts w:ascii="Cambria Math" w:hAnsi="Cambria Math" w:cstheme="majorBidi"/>
                </w:rPr>
                <m:t>820</m:t>
              </m:r>
            </m:den>
          </m:f>
          <m:r>
            <w:rPr>
              <w:rFonts w:ascii="Cambria Math" w:hAnsi="Cambria Math" w:cstheme="majorBidi"/>
            </w:rPr>
            <m:t>=1.17</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eastAsiaTheme="minorEastAsia" w:hAnsi="Cambria Math"/>
              <w:lang w:val="en-US"/>
            </w:rPr>
            <m:t xml:space="preserve"> </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/s</m:t>
          </m:r>
        </m:oMath>
      </m:oMathPara>
    </w:p>
    <w:p w14:paraId="1783FE5B" w14:textId="77777777" w:rsidR="00212199" w:rsidRDefault="00212199" w:rsidP="00AA32B2">
      <w:pPr>
        <w:pStyle w:val="ListParagraph"/>
        <w:numPr>
          <w:ilvl w:val="0"/>
          <w:numId w:val="9"/>
        </w:numPr>
        <w:rPr>
          <w:rFonts w:eastAsiaTheme="minorEastAsia"/>
          <w:lang w:val="en-US"/>
        </w:rPr>
      </w:pPr>
      <w:r>
        <w:rPr>
          <w:rFonts w:eastAsiaTheme="minorEastAsia"/>
          <w:lang w:val="en-US"/>
        </w:rPr>
        <w:t>2.38</w:t>
      </w:r>
    </w:p>
    <w:p w14:paraId="3DC198DD" w14:textId="4954112C" w:rsidR="00212199" w:rsidRPr="00BE745E" w:rsidRDefault="00947153" w:rsidP="00212199">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0.43</m:t>
              </m:r>
            </m:den>
          </m:f>
          <m:r>
            <w:rPr>
              <w:rFonts w:ascii="Cambria Math" w:eastAsiaTheme="minorEastAsia" w:hAnsi="Cambria Math"/>
              <w:lang w:val="en-US"/>
            </w:rPr>
            <m:t>=1.74</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eastAsiaTheme="minorEastAsia" w:hAnsi="Cambria Math"/>
              <w:lang w:val="en-US"/>
            </w:rPr>
            <m:t xml:space="preserve">  m/s</m:t>
          </m:r>
        </m:oMath>
      </m:oMathPara>
    </w:p>
    <w:p w14:paraId="47122BC7" w14:textId="306A3256" w:rsidR="00212199" w:rsidRPr="00D212F0" w:rsidRDefault="00947153" w:rsidP="00212199">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0.14</m:t>
              </m:r>
            </m:den>
          </m:f>
          <m:r>
            <w:rPr>
              <w:rFonts w:ascii="Cambria Math" w:eastAsiaTheme="minorEastAsia" w:hAnsi="Cambria Math"/>
              <w:lang w:val="en-US"/>
            </w:rPr>
            <m:t>=1.79</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eastAsiaTheme="minorEastAsia" w:hAnsi="Cambria Math"/>
              <w:lang w:val="en-US"/>
            </w:rPr>
            <m:t xml:space="preserve">  m/s</m:t>
          </m:r>
        </m:oMath>
      </m:oMathPara>
    </w:p>
    <w:p w14:paraId="193F0AD8" w14:textId="77777777" w:rsidR="00D212F0" w:rsidRPr="003F750C" w:rsidRDefault="00D212F0" w:rsidP="00D212F0">
      <w:pPr>
        <w:pStyle w:val="ListParagraph"/>
        <w:ind w:left="1080"/>
        <w:rPr>
          <w:rFonts w:eastAsiaTheme="minorEastAsia"/>
          <w:lang w:val="en-US"/>
        </w:rPr>
      </w:pPr>
      <w:r>
        <w:rPr>
          <w:rFonts w:eastAsiaTheme="minorEastAsia"/>
          <w:lang w:val="en-US"/>
        </w:rPr>
        <w:lastRenderedPageBreak/>
        <w:t>Mean velocity,</w:t>
      </w:r>
    </w:p>
    <w:p w14:paraId="0D51E15B" w14:textId="6ABEA7AD" w:rsidR="00D212F0" w:rsidRPr="00112DC1" w:rsidRDefault="00411D67" w:rsidP="00D212F0">
      <w:pPr>
        <w:rPr>
          <w:rFonts w:eastAsiaTheme="minorEastAsia"/>
          <w:lang w:val="en-US"/>
        </w:rPr>
      </w:pPr>
      <m:oMathPara>
        <m:oMath>
          <m:r>
            <w:rPr>
              <w:rFonts w:ascii="Cambria Math" w:eastAsiaTheme="minorEastAsia" w:hAnsi="Cambria Math"/>
              <w:lang w:val="en-US"/>
            </w:rPr>
            <m:t xml:space="preserve">u=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num>
            <m:den>
              <m:r>
                <w:rPr>
                  <w:rFonts w:ascii="Cambria Math" w:eastAsiaTheme="minorEastAsia" w:hAnsi="Cambria Math"/>
                  <w:lang w:val="en-US"/>
                </w:rPr>
                <m:t>2</m:t>
              </m:r>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1.74</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hAnsi="Cambria Math"/>
                  <w:lang w:val="en-US"/>
                </w:rPr>
                <m:t>+</m:t>
              </m:r>
              <m:r>
                <w:rPr>
                  <w:rFonts w:ascii="Cambria Math" w:eastAsiaTheme="minorEastAsia" w:hAnsi="Cambria Math"/>
                  <w:lang w:val="en-US"/>
                </w:rPr>
                <m:t>1.79</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hAnsi="Cambria Math"/>
                  <w:lang w:val="en-US"/>
                </w:rPr>
                <m:t xml:space="preserve"> </m:t>
              </m:r>
            </m:num>
            <m:den>
              <m:r>
                <w:rPr>
                  <w:rFonts w:ascii="Cambria Math" w:eastAsiaTheme="minorEastAsia" w:hAnsi="Cambria Math"/>
                  <w:lang w:val="en-US"/>
                </w:rPr>
                <m:t>2</m:t>
              </m:r>
            </m:den>
          </m:f>
          <m:r>
            <w:rPr>
              <w:rFonts w:ascii="Cambria Math" w:eastAsiaTheme="minorEastAsia" w:hAnsi="Cambria Math"/>
              <w:lang w:val="en-US"/>
            </w:rPr>
            <m:t>=1.77</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eastAsiaTheme="minorEastAsia" w:hAnsi="Cambria Math"/>
              <w:lang w:val="en-US"/>
            </w:rPr>
            <m:t xml:space="preserve"> m/s</m:t>
          </m:r>
        </m:oMath>
      </m:oMathPara>
    </w:p>
    <w:p w14:paraId="3778E952" w14:textId="77777777" w:rsidR="00112DC1" w:rsidRDefault="00112DC1" w:rsidP="00112DC1">
      <w:pPr>
        <w:rPr>
          <w:rFonts w:eastAsiaTheme="minorEastAsia"/>
          <w:lang w:val="en-US"/>
        </w:rPr>
      </w:pPr>
      <w:r>
        <w:rPr>
          <w:rFonts w:eastAsiaTheme="minorEastAsia"/>
          <w:lang w:val="en-US"/>
        </w:rPr>
        <w:tab/>
        <w:t xml:space="preserve">        Dynamic Viscosity,</w:t>
      </w:r>
    </w:p>
    <w:p w14:paraId="71ED4B91" w14:textId="13300629" w:rsidR="00112DC1" w:rsidRPr="00F22A86" w:rsidRDefault="00112DC1" w:rsidP="00112DC1">
      <w:pPr>
        <w:autoSpaceDE w:val="0"/>
        <w:autoSpaceDN w:val="0"/>
        <w:adjustRightInd w:val="0"/>
        <w:jc w:val="center"/>
        <w:rPr>
          <w:rFonts w:asciiTheme="majorBidi" w:eastAsiaTheme="minorEastAsia" w:hAnsiTheme="majorBidi" w:cstheme="majorBidi"/>
        </w:rPr>
      </w:pPr>
      <m:oMathPara>
        <m:oMath>
          <m:r>
            <w:rPr>
              <w:rFonts w:ascii="Cambria Math" w:hAnsi="Cambria Math" w:cstheme="majorBidi"/>
            </w:rPr>
            <m:t xml:space="preserve">μ=  </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g</m:t>
          </m:r>
          <m:f>
            <m:fPr>
              <m:ctrlPr>
                <w:rPr>
                  <w:rFonts w:ascii="Cambria Math" w:hAnsi="Cambria Math" w:cstheme="majorBidi"/>
                  <w:i/>
                </w:rPr>
              </m:ctrlPr>
            </m:fPr>
            <m:num>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1</m:t>
                      </m:r>
                    </m:sub>
                  </m:sSub>
                </m:e>
              </m:d>
            </m:num>
            <m:den>
              <m:r>
                <w:rPr>
                  <w:rFonts w:ascii="Cambria Math" w:hAnsi="Cambria Math" w:cstheme="majorBidi"/>
                </w:rPr>
                <m:t>u</m:t>
              </m:r>
            </m:den>
          </m:f>
          <m:r>
            <w:rPr>
              <w:rFonts w:ascii="Cambria Math" w:eastAsiaTheme="minorEastAsia" w:hAnsi="Cambria Math" w:cstheme="majorBidi"/>
            </w:rPr>
            <m:t>=</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d>
                <m:dPr>
                  <m:ctrlPr>
                    <w:rPr>
                      <w:rFonts w:ascii="Cambria Math" w:hAnsi="Cambria Math"/>
                      <w:i/>
                      <w:lang w:val="en-US"/>
                    </w:rPr>
                  </m:ctrlPr>
                </m:dPr>
                <m:e>
                  <m:r>
                    <w:rPr>
                      <w:rFonts w:ascii="Cambria Math" w:hAnsi="Cambria Math"/>
                      <w:lang w:val="en-US"/>
                    </w:rPr>
                    <m:t>1.19×</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e>
              </m:d>
            </m:e>
            <m:sup>
              <m:r>
                <w:rPr>
                  <w:rFonts w:ascii="Cambria Math" w:hAnsi="Cambria Math" w:cstheme="majorBidi"/>
                </w:rPr>
                <m:t>2</m:t>
              </m:r>
            </m:sup>
          </m:sSup>
          <m:d>
            <m:dPr>
              <m:ctrlPr>
                <w:rPr>
                  <w:rFonts w:ascii="Cambria Math" w:hAnsi="Cambria Math" w:cstheme="majorBidi"/>
                  <w:i/>
                </w:rPr>
              </m:ctrlPr>
            </m:dPr>
            <m:e>
              <m:r>
                <w:rPr>
                  <w:rFonts w:ascii="Cambria Math" w:hAnsi="Cambria Math" w:cstheme="majorBidi"/>
                </w:rPr>
                <m:t>9.81</m:t>
              </m:r>
            </m:e>
          </m:d>
          <m:f>
            <m:fPr>
              <m:ctrlPr>
                <w:rPr>
                  <w:rFonts w:ascii="Cambria Math" w:hAnsi="Cambria Math" w:cstheme="majorBidi"/>
                  <w:i/>
                </w:rPr>
              </m:ctrlPr>
            </m:fPr>
            <m:num>
              <m:d>
                <m:dPr>
                  <m:ctrlPr>
                    <w:rPr>
                      <w:rFonts w:ascii="Cambria Math" w:hAnsi="Cambria Math" w:cstheme="majorBidi"/>
                      <w:i/>
                    </w:rPr>
                  </m:ctrlPr>
                </m:dPr>
                <m:e>
                  <m:r>
                    <w:rPr>
                      <w:rFonts w:ascii="Cambria Math" w:hAnsi="Cambria Math" w:cstheme="majorBidi"/>
                    </w:rPr>
                    <m:t>7800-820</m:t>
                  </m:r>
                </m:e>
              </m:d>
            </m:num>
            <m:den>
              <m:r>
                <w:rPr>
                  <w:rFonts w:ascii="Cambria Math" w:eastAsiaTheme="minorEastAsia" w:hAnsi="Cambria Math"/>
                  <w:lang w:val="en-US"/>
                </w:rPr>
                <m:t>1.77</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eastAsiaTheme="minorEastAsia" w:hAnsi="Cambria Math"/>
                  <w:lang w:val="en-US"/>
                </w:rPr>
                <m:t xml:space="preserve"> </m:t>
              </m:r>
            </m:den>
          </m:f>
          <m:r>
            <w:rPr>
              <w:rFonts w:ascii="Cambria Math" w:hAnsi="Cambria Math" w:cstheme="majorBidi"/>
            </w:rPr>
            <m:t>=0.122 Pa∙s</m:t>
          </m:r>
        </m:oMath>
      </m:oMathPara>
    </w:p>
    <w:p w14:paraId="17FB5750" w14:textId="77777777" w:rsidR="00F22A86" w:rsidRDefault="00F22A86" w:rsidP="00F22A86">
      <w:pPr>
        <w:rPr>
          <w:rFonts w:eastAsiaTheme="minorEastAsia"/>
          <w:lang w:val="en-US"/>
        </w:rPr>
      </w:pPr>
      <w:r>
        <w:rPr>
          <w:rFonts w:eastAsiaTheme="minorEastAsia"/>
          <w:lang w:val="en-US"/>
        </w:rPr>
        <w:tab/>
        <w:t xml:space="preserve">        Kinematic Viscosity,</w:t>
      </w:r>
    </w:p>
    <w:p w14:paraId="3D238D95" w14:textId="1FD8E444" w:rsidR="00F22A86" w:rsidRPr="00F22A86" w:rsidRDefault="00F22A86" w:rsidP="00F22A86">
      <w:pPr>
        <w:jc w:val="center"/>
        <w:rPr>
          <w:rFonts w:eastAsiaTheme="minorEastAsia"/>
          <w:b/>
          <w:bCs/>
          <w:sz w:val="22"/>
          <w:szCs w:val="22"/>
          <w:lang w:val="en-US"/>
        </w:rPr>
      </w:pPr>
      <m:oMathPara>
        <m:oMath>
          <m:r>
            <w:rPr>
              <w:rFonts w:ascii="Cambria Math" w:hAnsi="Cambria Math" w:cstheme="majorBidi"/>
            </w:rPr>
            <m:t>ν=</m:t>
          </m:r>
          <m:f>
            <m:fPr>
              <m:ctrlPr>
                <w:rPr>
                  <w:rFonts w:ascii="Cambria Math" w:hAnsi="Cambria Math" w:cstheme="majorBidi"/>
                  <w:i/>
                </w:rPr>
              </m:ctrlPr>
            </m:fPr>
            <m:num>
              <m:r>
                <w:rPr>
                  <w:rFonts w:ascii="Cambria Math" w:hAnsi="Cambria Math" w:cstheme="majorBidi"/>
                </w:rPr>
                <m:t>μ</m:t>
              </m:r>
            </m:num>
            <m:den>
              <m:r>
                <w:rPr>
                  <w:rFonts w:ascii="Cambria Math" w:hAnsi="Cambria Math" w:cstheme="majorBidi"/>
                </w:rPr>
                <m:t>ρ</m:t>
              </m:r>
            </m:den>
          </m:f>
          <m:r>
            <w:rPr>
              <w:rFonts w:ascii="Cambria Math" w:eastAsiaTheme="minorEastAsia" w:hAnsi="Cambria Math"/>
            </w:rPr>
            <m:t>=</m:t>
          </m:r>
          <m:f>
            <m:fPr>
              <m:ctrlPr>
                <w:rPr>
                  <w:rFonts w:ascii="Cambria Math" w:hAnsi="Cambria Math" w:cstheme="majorBidi"/>
                  <w:i/>
                </w:rPr>
              </m:ctrlPr>
            </m:fPr>
            <m:num>
              <m:r>
                <w:rPr>
                  <w:rFonts w:ascii="Cambria Math" w:hAnsi="Cambria Math" w:cstheme="majorBidi"/>
                </w:rPr>
                <m:t>0.122</m:t>
              </m:r>
            </m:num>
            <m:den>
              <m:r>
                <w:rPr>
                  <w:rFonts w:ascii="Cambria Math" w:hAnsi="Cambria Math" w:cstheme="majorBidi"/>
                </w:rPr>
                <m:t>820</m:t>
              </m:r>
            </m:den>
          </m:f>
          <m:r>
            <w:rPr>
              <w:rFonts w:ascii="Cambria Math" w:hAnsi="Cambria Math" w:cstheme="majorBidi"/>
            </w:rPr>
            <m:t>=1.49</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eastAsiaTheme="minorEastAsia" w:hAnsi="Cambria Math"/>
              <w:lang w:val="en-US"/>
            </w:rPr>
            <m:t xml:space="preserve"> </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/s</m:t>
          </m:r>
        </m:oMath>
      </m:oMathPara>
    </w:p>
    <w:p w14:paraId="1F2654CD" w14:textId="77777777" w:rsidR="00212199" w:rsidRDefault="00212199" w:rsidP="00AA32B2">
      <w:pPr>
        <w:pStyle w:val="ListParagraph"/>
        <w:numPr>
          <w:ilvl w:val="0"/>
          <w:numId w:val="9"/>
        </w:numPr>
        <w:rPr>
          <w:rFonts w:eastAsiaTheme="minorEastAsia"/>
          <w:lang w:val="en-US"/>
        </w:rPr>
      </w:pPr>
      <w:r>
        <w:rPr>
          <w:rFonts w:eastAsiaTheme="minorEastAsia"/>
          <w:lang w:val="en-US"/>
        </w:rPr>
        <w:t>3.175</w:t>
      </w:r>
    </w:p>
    <w:p w14:paraId="1C8FF858" w14:textId="61594956" w:rsidR="00212199" w:rsidRPr="00E81C32" w:rsidRDefault="00947153" w:rsidP="00212199">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0.29</m:t>
              </m:r>
            </m:den>
          </m:f>
          <m:r>
            <w:rPr>
              <w:rFonts w:ascii="Cambria Math" w:eastAsiaTheme="minorEastAsia" w:hAnsi="Cambria Math"/>
              <w:lang w:val="en-US"/>
            </w:rPr>
            <m:t>=2.59</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eastAsiaTheme="minorEastAsia" w:hAnsi="Cambria Math"/>
              <w:lang w:val="en-US"/>
            </w:rPr>
            <m:t xml:space="preserve">  m/s</m:t>
          </m:r>
        </m:oMath>
      </m:oMathPara>
    </w:p>
    <w:p w14:paraId="5A370077" w14:textId="6DBA5735" w:rsidR="00212199" w:rsidRPr="00D212F0" w:rsidRDefault="00947153" w:rsidP="00212199">
      <w:pPr>
        <w:pStyle w:val="ListParagraph"/>
        <w:ind w:left="108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 xml:space="preserve"> </m:t>
              </m:r>
            </m:num>
            <m:den>
              <m:r>
                <w:rPr>
                  <w:rFonts w:ascii="Cambria Math" w:eastAsiaTheme="minorEastAsia" w:hAnsi="Cambria Math"/>
                  <w:lang w:val="en-US"/>
                </w:rPr>
                <m:t>0.11</m:t>
              </m:r>
            </m:den>
          </m:f>
          <m:r>
            <w:rPr>
              <w:rFonts w:ascii="Cambria Math" w:eastAsiaTheme="minorEastAsia" w:hAnsi="Cambria Math"/>
              <w:lang w:val="en-US"/>
            </w:rPr>
            <m:t>=2.27</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eastAsiaTheme="minorEastAsia" w:hAnsi="Cambria Math"/>
              <w:lang w:val="en-US"/>
            </w:rPr>
            <m:t xml:space="preserve">  m/s</m:t>
          </m:r>
        </m:oMath>
      </m:oMathPara>
    </w:p>
    <w:p w14:paraId="6AB9B129" w14:textId="77777777" w:rsidR="00D212F0" w:rsidRPr="003F750C" w:rsidRDefault="00D212F0" w:rsidP="00D212F0">
      <w:pPr>
        <w:pStyle w:val="ListParagraph"/>
        <w:ind w:left="1080"/>
        <w:rPr>
          <w:rFonts w:eastAsiaTheme="minorEastAsia"/>
          <w:lang w:val="en-US"/>
        </w:rPr>
      </w:pPr>
      <w:r>
        <w:rPr>
          <w:rFonts w:eastAsiaTheme="minorEastAsia"/>
          <w:lang w:val="en-US"/>
        </w:rPr>
        <w:t>Mean velocity,</w:t>
      </w:r>
    </w:p>
    <w:p w14:paraId="7281702F" w14:textId="78B5BB8A" w:rsidR="00D212F0" w:rsidRPr="00D212F0" w:rsidRDefault="00D212F0" w:rsidP="00D212F0">
      <w:pPr>
        <w:rPr>
          <w:rFonts w:eastAsiaTheme="minorEastAsia"/>
          <w:lang w:val="en-US"/>
        </w:rPr>
      </w:pPr>
      <m:oMathPara>
        <m:oMath>
          <m:r>
            <w:rPr>
              <w:rFonts w:ascii="Cambria Math" w:eastAsiaTheme="minorEastAsia" w:hAnsi="Cambria Math"/>
              <w:lang w:val="en-US"/>
            </w:rPr>
            <m:t xml:space="preserve"> u=</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num>
            <m:den>
              <m:r>
                <w:rPr>
                  <w:rFonts w:ascii="Cambria Math" w:eastAsiaTheme="minorEastAsia" w:hAnsi="Cambria Math"/>
                  <w:lang w:val="en-US"/>
                </w:rPr>
                <m:t>2</m:t>
              </m:r>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2.59</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hAnsi="Cambria Math"/>
                  <w:lang w:val="en-US"/>
                </w:rPr>
                <m:t>+</m:t>
              </m:r>
              <m:r>
                <w:rPr>
                  <w:rFonts w:ascii="Cambria Math" w:eastAsiaTheme="minorEastAsia" w:hAnsi="Cambria Math"/>
                  <w:lang w:val="en-US"/>
                </w:rPr>
                <m:t>2.27</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hAnsi="Cambria Math"/>
                  <w:lang w:val="en-US"/>
                </w:rPr>
                <m:t xml:space="preserve"> </m:t>
              </m:r>
            </m:num>
            <m:den>
              <m:r>
                <w:rPr>
                  <w:rFonts w:ascii="Cambria Math" w:eastAsiaTheme="minorEastAsia" w:hAnsi="Cambria Math"/>
                  <w:lang w:val="en-US"/>
                </w:rPr>
                <m:t>2</m:t>
              </m:r>
            </m:den>
          </m:f>
          <m:r>
            <w:rPr>
              <w:rFonts w:ascii="Cambria Math" w:eastAsiaTheme="minorEastAsia" w:hAnsi="Cambria Math"/>
              <w:lang w:val="en-US"/>
            </w:rPr>
            <m:t>=2.43</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eastAsiaTheme="minorEastAsia" w:hAnsi="Cambria Math"/>
              <w:lang w:val="en-US"/>
            </w:rPr>
            <m:t xml:space="preserve"> m/s</m:t>
          </m:r>
        </m:oMath>
      </m:oMathPara>
    </w:p>
    <w:p w14:paraId="133488BA" w14:textId="77777777" w:rsidR="00112DC1" w:rsidRDefault="00112DC1" w:rsidP="00112DC1">
      <w:pPr>
        <w:rPr>
          <w:rFonts w:eastAsiaTheme="minorEastAsia"/>
          <w:lang w:val="en-US"/>
        </w:rPr>
      </w:pPr>
      <w:r>
        <w:rPr>
          <w:rFonts w:eastAsiaTheme="minorEastAsia"/>
          <w:lang w:val="en-US"/>
        </w:rPr>
        <w:tab/>
        <w:t xml:space="preserve">        Dynamic Viscosity,</w:t>
      </w:r>
    </w:p>
    <w:p w14:paraId="703F88FB" w14:textId="7C44B590" w:rsidR="00BB21F6" w:rsidRPr="00112DC1" w:rsidRDefault="00112DC1" w:rsidP="00112DC1">
      <w:pPr>
        <w:autoSpaceDE w:val="0"/>
        <w:autoSpaceDN w:val="0"/>
        <w:adjustRightInd w:val="0"/>
        <w:jc w:val="center"/>
        <w:rPr>
          <w:rFonts w:asciiTheme="majorBidi" w:hAnsiTheme="majorBidi" w:cstheme="majorBidi"/>
        </w:rPr>
      </w:pPr>
      <m:oMathPara>
        <m:oMath>
          <m:r>
            <w:rPr>
              <w:rFonts w:ascii="Cambria Math" w:hAnsi="Cambria Math" w:cstheme="majorBidi"/>
            </w:rPr>
            <m:t xml:space="preserve">μ=  </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2</m:t>
              </m:r>
            </m:sup>
          </m:sSup>
          <m:r>
            <w:rPr>
              <w:rFonts w:ascii="Cambria Math" w:hAnsi="Cambria Math" w:cstheme="majorBidi"/>
            </w:rPr>
            <m:t>g</m:t>
          </m:r>
          <m:f>
            <m:fPr>
              <m:ctrlPr>
                <w:rPr>
                  <w:rFonts w:ascii="Cambria Math" w:hAnsi="Cambria Math" w:cstheme="majorBidi"/>
                  <w:i/>
                </w:rPr>
              </m:ctrlPr>
            </m:fPr>
            <m:num>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1</m:t>
                      </m:r>
                    </m:sub>
                  </m:sSub>
                </m:e>
              </m:d>
            </m:num>
            <m:den>
              <m:r>
                <w:rPr>
                  <w:rFonts w:ascii="Cambria Math" w:hAnsi="Cambria Math" w:cstheme="majorBidi"/>
                </w:rPr>
                <m:t>u</m:t>
              </m:r>
            </m:den>
          </m:f>
          <m:r>
            <w:rPr>
              <w:rFonts w:ascii="Cambria Math" w:eastAsiaTheme="minorEastAsia" w:hAnsi="Cambria Math" w:cstheme="majorBidi"/>
            </w:rPr>
            <m:t>=</m:t>
          </m:r>
          <m:f>
            <m:fPr>
              <m:ctrlPr>
                <w:rPr>
                  <w:rFonts w:ascii="Cambria Math" w:hAnsi="Cambria Math" w:cstheme="majorBidi"/>
                  <w:i/>
                </w:rPr>
              </m:ctrlPr>
            </m:fPr>
            <m:num>
              <m:r>
                <w:rPr>
                  <w:rFonts w:ascii="Cambria Math" w:hAnsi="Cambria Math" w:cstheme="majorBidi"/>
                </w:rPr>
                <m:t>2</m:t>
              </m:r>
            </m:num>
            <m:den>
              <m:r>
                <w:rPr>
                  <w:rFonts w:ascii="Cambria Math" w:hAnsi="Cambria Math" w:cstheme="majorBidi"/>
                </w:rPr>
                <m:t>9</m:t>
              </m:r>
            </m:den>
          </m:f>
          <m:r>
            <w:rPr>
              <w:rFonts w:ascii="Cambria Math" w:hAnsi="Cambria Math" w:cstheme="majorBidi"/>
            </w:rPr>
            <m:t xml:space="preserve"> </m:t>
          </m:r>
          <m:sSup>
            <m:sSupPr>
              <m:ctrlPr>
                <w:rPr>
                  <w:rFonts w:ascii="Cambria Math" w:hAnsi="Cambria Math" w:cstheme="majorBidi"/>
                  <w:i/>
                </w:rPr>
              </m:ctrlPr>
            </m:sSupPr>
            <m:e>
              <m:d>
                <m:dPr>
                  <m:ctrlPr>
                    <w:rPr>
                      <w:rFonts w:ascii="Cambria Math" w:hAnsi="Cambria Math"/>
                      <w:i/>
                      <w:lang w:val="en-US"/>
                    </w:rPr>
                  </m:ctrlPr>
                </m:dPr>
                <m:e>
                  <m:r>
                    <w:rPr>
                      <w:rFonts w:ascii="Cambria Math" w:hAnsi="Cambria Math"/>
                      <w:lang w:val="en-US"/>
                    </w:rPr>
                    <m:t>1.58×</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e>
              </m:d>
            </m:e>
            <m:sup>
              <m:r>
                <w:rPr>
                  <w:rFonts w:ascii="Cambria Math" w:hAnsi="Cambria Math" w:cstheme="majorBidi"/>
                </w:rPr>
                <m:t>2</m:t>
              </m:r>
            </m:sup>
          </m:sSup>
          <m:d>
            <m:dPr>
              <m:ctrlPr>
                <w:rPr>
                  <w:rFonts w:ascii="Cambria Math" w:hAnsi="Cambria Math" w:cstheme="majorBidi"/>
                  <w:i/>
                </w:rPr>
              </m:ctrlPr>
            </m:dPr>
            <m:e>
              <m:r>
                <w:rPr>
                  <w:rFonts w:ascii="Cambria Math" w:hAnsi="Cambria Math" w:cstheme="majorBidi"/>
                </w:rPr>
                <m:t>9.81</m:t>
              </m:r>
            </m:e>
          </m:d>
          <m:f>
            <m:fPr>
              <m:ctrlPr>
                <w:rPr>
                  <w:rFonts w:ascii="Cambria Math" w:hAnsi="Cambria Math" w:cstheme="majorBidi"/>
                  <w:i/>
                </w:rPr>
              </m:ctrlPr>
            </m:fPr>
            <m:num>
              <m:d>
                <m:dPr>
                  <m:ctrlPr>
                    <w:rPr>
                      <w:rFonts w:ascii="Cambria Math" w:hAnsi="Cambria Math" w:cstheme="majorBidi"/>
                      <w:i/>
                    </w:rPr>
                  </m:ctrlPr>
                </m:dPr>
                <m:e>
                  <m:r>
                    <w:rPr>
                      <w:rFonts w:ascii="Cambria Math" w:hAnsi="Cambria Math" w:cstheme="majorBidi"/>
                    </w:rPr>
                    <m:t>7800-820</m:t>
                  </m:r>
                </m:e>
              </m:d>
            </m:num>
            <m:den>
              <m:r>
                <w:rPr>
                  <w:rFonts w:ascii="Cambria Math" w:eastAsiaTheme="minorEastAsia" w:hAnsi="Cambria Math"/>
                  <w:lang w:val="en-US"/>
                </w:rPr>
                <m:t>2.43</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eastAsiaTheme="minorEastAsia" w:hAnsi="Cambria Math"/>
                  <w:lang w:val="en-US"/>
                </w:rPr>
                <m:t xml:space="preserve"> </m:t>
              </m:r>
            </m:den>
          </m:f>
          <m:r>
            <w:rPr>
              <w:rFonts w:ascii="Cambria Math" w:hAnsi="Cambria Math" w:cstheme="majorBidi"/>
            </w:rPr>
            <m:t>=0.156 Pa∙s</m:t>
          </m:r>
        </m:oMath>
      </m:oMathPara>
    </w:p>
    <w:p w14:paraId="1CC6E758" w14:textId="77777777" w:rsidR="00F22A86" w:rsidRDefault="00F22A86" w:rsidP="00F22A86">
      <w:pPr>
        <w:rPr>
          <w:rFonts w:eastAsiaTheme="minorEastAsia"/>
          <w:lang w:val="en-US"/>
        </w:rPr>
      </w:pPr>
      <w:r>
        <w:rPr>
          <w:rFonts w:eastAsiaTheme="minorEastAsia"/>
          <w:lang w:val="en-US"/>
        </w:rPr>
        <w:tab/>
        <w:t xml:space="preserve">        Kinematic Viscosity,</w:t>
      </w:r>
    </w:p>
    <w:p w14:paraId="103F7AAC" w14:textId="1FED51AC" w:rsidR="00BD4561" w:rsidRPr="00072F36" w:rsidRDefault="00F22A86" w:rsidP="00072F36">
      <w:pPr>
        <w:jc w:val="center"/>
        <w:rPr>
          <w:rFonts w:eastAsiaTheme="minorEastAsia"/>
          <w:b/>
          <w:bCs/>
          <w:sz w:val="22"/>
          <w:szCs w:val="22"/>
          <w:lang w:val="en-US"/>
        </w:rPr>
      </w:pPr>
      <m:oMathPara>
        <m:oMath>
          <m:r>
            <w:rPr>
              <w:rFonts w:ascii="Cambria Math" w:hAnsi="Cambria Math" w:cstheme="majorBidi"/>
            </w:rPr>
            <m:t>ν=</m:t>
          </m:r>
          <m:f>
            <m:fPr>
              <m:ctrlPr>
                <w:rPr>
                  <w:rFonts w:ascii="Cambria Math" w:hAnsi="Cambria Math" w:cstheme="majorBidi"/>
                  <w:i/>
                </w:rPr>
              </m:ctrlPr>
            </m:fPr>
            <m:num>
              <m:r>
                <w:rPr>
                  <w:rFonts w:ascii="Cambria Math" w:hAnsi="Cambria Math" w:cstheme="majorBidi"/>
                </w:rPr>
                <m:t>μ</m:t>
              </m:r>
            </m:num>
            <m:den>
              <m:r>
                <w:rPr>
                  <w:rFonts w:ascii="Cambria Math" w:hAnsi="Cambria Math" w:cstheme="majorBidi"/>
                </w:rPr>
                <m:t>ρ</m:t>
              </m:r>
            </m:den>
          </m:f>
          <m:r>
            <w:rPr>
              <w:rFonts w:ascii="Cambria Math" w:eastAsiaTheme="minorEastAsia" w:hAnsi="Cambria Math"/>
            </w:rPr>
            <m:t>=</m:t>
          </m:r>
          <m:f>
            <m:fPr>
              <m:ctrlPr>
                <w:rPr>
                  <w:rFonts w:ascii="Cambria Math" w:hAnsi="Cambria Math" w:cstheme="majorBidi"/>
                  <w:i/>
                </w:rPr>
              </m:ctrlPr>
            </m:fPr>
            <m:num>
              <m:r>
                <w:rPr>
                  <w:rFonts w:ascii="Cambria Math" w:hAnsi="Cambria Math" w:cstheme="majorBidi"/>
                </w:rPr>
                <m:t>0.156</m:t>
              </m:r>
            </m:num>
            <m:den>
              <m:r>
                <w:rPr>
                  <w:rFonts w:ascii="Cambria Math" w:hAnsi="Cambria Math" w:cstheme="majorBidi"/>
                </w:rPr>
                <m:t>820</m:t>
              </m:r>
            </m:den>
          </m:f>
          <m:r>
            <w:rPr>
              <w:rFonts w:ascii="Cambria Math" w:hAnsi="Cambria Math" w:cstheme="majorBidi"/>
            </w:rPr>
            <m:t>=1.9</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r>
            <w:rPr>
              <w:rFonts w:ascii="Cambria Math" w:eastAsiaTheme="minorEastAsia" w:hAnsi="Cambria Math"/>
              <w:lang w:val="en-US"/>
            </w:rPr>
            <m:t xml:space="preserve"> </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/s</m:t>
          </m:r>
        </m:oMath>
      </m:oMathPara>
    </w:p>
    <w:p w14:paraId="49071E01" w14:textId="33E8C9D5" w:rsidR="001E3609" w:rsidRPr="001E3609" w:rsidRDefault="001E3609" w:rsidP="001E3609">
      <w:pPr>
        <w:pStyle w:val="Caption"/>
        <w:keepNext/>
        <w:rPr>
          <w:i w:val="0"/>
          <w:iCs w:val="0"/>
          <w:sz w:val="24"/>
          <w:szCs w:val="24"/>
        </w:rPr>
      </w:pPr>
      <w:bookmarkStart w:id="18" w:name="_Toc227872630"/>
      <w:r w:rsidRPr="001E3609">
        <w:rPr>
          <w:i w:val="0"/>
          <w:iCs w:val="0"/>
          <w:sz w:val="24"/>
          <w:szCs w:val="24"/>
        </w:rPr>
        <w:t xml:space="preserve">Table </w:t>
      </w:r>
      <w:r w:rsidRPr="001E3609">
        <w:rPr>
          <w:i w:val="0"/>
          <w:iCs w:val="0"/>
          <w:sz w:val="24"/>
          <w:szCs w:val="24"/>
        </w:rPr>
        <w:fldChar w:fldCharType="begin"/>
      </w:r>
      <w:r w:rsidRPr="001E3609">
        <w:rPr>
          <w:i w:val="0"/>
          <w:iCs w:val="0"/>
          <w:sz w:val="24"/>
          <w:szCs w:val="24"/>
        </w:rPr>
        <w:instrText xml:space="preserve"> SEQ Table \* ARABIC </w:instrText>
      </w:r>
      <w:r w:rsidRPr="001E3609">
        <w:rPr>
          <w:i w:val="0"/>
          <w:iCs w:val="0"/>
          <w:sz w:val="24"/>
          <w:szCs w:val="24"/>
        </w:rPr>
        <w:fldChar w:fldCharType="separate"/>
      </w:r>
      <w:r w:rsidRPr="001E3609">
        <w:rPr>
          <w:i w:val="0"/>
          <w:iCs w:val="0"/>
          <w:noProof/>
          <w:sz w:val="24"/>
          <w:szCs w:val="24"/>
        </w:rPr>
        <w:t>4</w:t>
      </w:r>
      <w:r w:rsidRPr="001E3609">
        <w:rPr>
          <w:i w:val="0"/>
          <w:iCs w:val="0"/>
          <w:sz w:val="24"/>
          <w:szCs w:val="24"/>
        </w:rPr>
        <w:fldChar w:fldCharType="end"/>
      </w:r>
      <w:r w:rsidRPr="001E3609">
        <w:rPr>
          <w:i w:val="0"/>
          <w:iCs w:val="0"/>
          <w:sz w:val="24"/>
          <w:szCs w:val="24"/>
        </w:rPr>
        <w:t>. Mean velocity, Dynamic Viscosity</w:t>
      </w:r>
      <w:r w:rsidR="00202DE8">
        <w:rPr>
          <w:i w:val="0"/>
          <w:iCs w:val="0"/>
          <w:sz w:val="24"/>
          <w:szCs w:val="24"/>
        </w:rPr>
        <w:t>,</w:t>
      </w:r>
      <w:r w:rsidRPr="001E3609">
        <w:rPr>
          <w:i w:val="0"/>
          <w:iCs w:val="0"/>
          <w:sz w:val="24"/>
          <w:szCs w:val="24"/>
        </w:rPr>
        <w:t xml:space="preserve"> and Kinematic Viscosity of spheres falling in different fluids</w:t>
      </w:r>
      <w:bookmarkEnd w:id="18"/>
    </w:p>
    <w:tbl>
      <w:tblPr>
        <w:tblStyle w:val="TableGrid"/>
        <w:tblW w:w="0" w:type="auto"/>
        <w:tblLook w:val="04A0" w:firstRow="1" w:lastRow="0" w:firstColumn="1" w:lastColumn="0" w:noHBand="0" w:noVBand="1"/>
      </w:tblPr>
      <w:tblGrid>
        <w:gridCol w:w="1803"/>
        <w:gridCol w:w="1803"/>
        <w:gridCol w:w="1803"/>
        <w:gridCol w:w="1803"/>
        <w:gridCol w:w="1804"/>
      </w:tblGrid>
      <w:tr w:rsidR="00E33ED8" w14:paraId="67A2F214" w14:textId="77777777" w:rsidTr="00E33ED8">
        <w:tc>
          <w:tcPr>
            <w:tcW w:w="1803" w:type="dxa"/>
          </w:tcPr>
          <w:p w14:paraId="1A049327" w14:textId="30C59FFE" w:rsidR="00E33ED8" w:rsidRDefault="007F47EF" w:rsidP="00200B87">
            <w:r>
              <w:t>Fluid</w:t>
            </w:r>
          </w:p>
        </w:tc>
        <w:tc>
          <w:tcPr>
            <w:tcW w:w="1803" w:type="dxa"/>
          </w:tcPr>
          <w:p w14:paraId="3C8DF604" w14:textId="44655D2C" w:rsidR="00E33ED8" w:rsidRDefault="007F47EF" w:rsidP="00200B87">
            <w:r>
              <w:t>Sphere Diameter (mm)</w:t>
            </w:r>
          </w:p>
        </w:tc>
        <w:tc>
          <w:tcPr>
            <w:tcW w:w="1803" w:type="dxa"/>
          </w:tcPr>
          <w:p w14:paraId="2D23DB4C" w14:textId="683EA07A" w:rsidR="00E33ED8" w:rsidRDefault="001F3E9B" w:rsidP="00200B87">
            <w:r>
              <w:t xml:space="preserve">Mean Velocity </w:t>
            </w:r>
            <w:r>
              <w:rPr>
                <w:rFonts w:eastAsiaTheme="minorEastAsia"/>
              </w:rPr>
              <w:t>(</w:t>
            </w:r>
            <m:oMath>
              <m:r>
                <w:rPr>
                  <w:rFonts w:ascii="Cambria Math" w:eastAsiaTheme="minorEastAsia" w:hAnsi="Cambria Math"/>
                  <w:lang w:val="en-US"/>
                </w:rPr>
                <m:t>m/s</m:t>
              </m:r>
            </m:oMath>
            <w:r>
              <w:rPr>
                <w:rFonts w:eastAsiaTheme="minorEastAsia"/>
                <w:lang w:val="en-US"/>
              </w:rPr>
              <w:t>)</w:t>
            </w:r>
          </w:p>
        </w:tc>
        <w:tc>
          <w:tcPr>
            <w:tcW w:w="1803" w:type="dxa"/>
          </w:tcPr>
          <w:p w14:paraId="53A0BAB1" w14:textId="0B220AFA" w:rsidR="00E33ED8" w:rsidRDefault="00C96BCE" w:rsidP="00200B87">
            <w:r>
              <w:t xml:space="preserve">Dynamic Viscosity </w:t>
            </w:r>
            <w:r>
              <w:br/>
              <w:t>(</w:t>
            </w:r>
            <m:oMath>
              <m:r>
                <w:rPr>
                  <w:rFonts w:ascii="Cambria Math" w:hAnsi="Cambria Math" w:cstheme="majorBidi"/>
                </w:rPr>
                <m:t>Pa∙s)</m:t>
              </m:r>
            </m:oMath>
          </w:p>
        </w:tc>
        <w:tc>
          <w:tcPr>
            <w:tcW w:w="1804" w:type="dxa"/>
          </w:tcPr>
          <w:p w14:paraId="5826E819" w14:textId="22185AD1" w:rsidR="00E33ED8" w:rsidRDefault="00C96BCE" w:rsidP="00200B87">
            <w:r>
              <w:t>Kinematic Viscosity</w:t>
            </w:r>
            <w:r>
              <w:br/>
              <w:t>(</w:t>
            </w:r>
            <m:oMath>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/s</m:t>
              </m:r>
            </m:oMath>
            <w:r>
              <w:t>)</w:t>
            </w:r>
          </w:p>
        </w:tc>
      </w:tr>
      <w:tr w:rsidR="00294CCD" w14:paraId="2C3F5A13" w14:textId="77777777" w:rsidTr="00E33ED8">
        <w:tc>
          <w:tcPr>
            <w:tcW w:w="1803" w:type="dxa"/>
          </w:tcPr>
          <w:p w14:paraId="712DD1CA" w14:textId="46CC2B47" w:rsidR="00294CCD" w:rsidRDefault="00294CCD" w:rsidP="00294CCD">
            <w:r>
              <w:t>Golden Syrup</w:t>
            </w:r>
          </w:p>
        </w:tc>
        <w:tc>
          <w:tcPr>
            <w:tcW w:w="1803" w:type="dxa"/>
          </w:tcPr>
          <w:p w14:paraId="05D61B23" w14:textId="637EBB1B" w:rsidR="00294CCD" w:rsidRDefault="00294CCD" w:rsidP="005F0BA4">
            <w:pPr>
              <w:jc w:val="center"/>
            </w:pPr>
            <w:r>
              <w:t>2.38</w:t>
            </w:r>
          </w:p>
        </w:tc>
        <w:tc>
          <w:tcPr>
            <w:tcW w:w="1803" w:type="dxa"/>
          </w:tcPr>
          <w:p w14:paraId="01DBBECC" w14:textId="13ACB47C" w:rsidR="00294CCD" w:rsidRDefault="00294CCD" w:rsidP="005F0BA4">
            <w:pPr>
              <w:jc w:val="center"/>
            </w:pPr>
            <m:oMathPara>
              <m:oMath>
                <m:r>
                  <w:rPr>
                    <w:rFonts w:ascii="Cambria Math" w:hAnsi="Cambria Math"/>
                    <w:lang w:val="en-US"/>
                  </w:rPr>
                  <m:t>2.97×</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oMath>
            </m:oMathPara>
          </w:p>
        </w:tc>
        <w:tc>
          <w:tcPr>
            <w:tcW w:w="1803" w:type="dxa"/>
          </w:tcPr>
          <w:p w14:paraId="66334A9C" w14:textId="3C3A8464" w:rsidR="00294CCD" w:rsidRDefault="005411FE" w:rsidP="005F0BA4">
            <w:pPr>
              <w:jc w:val="center"/>
            </w:pPr>
            <w:r>
              <w:t>65.1</w:t>
            </w:r>
          </w:p>
        </w:tc>
        <w:tc>
          <w:tcPr>
            <w:tcW w:w="1804" w:type="dxa"/>
          </w:tcPr>
          <w:p w14:paraId="58C22CD9" w14:textId="43A6DA81" w:rsidR="00294CCD" w:rsidRDefault="00572F10" w:rsidP="005F0BA4">
            <w:pPr>
              <w:jc w:val="center"/>
            </w:pPr>
            <m:oMathPara>
              <m:oMath>
                <m:r>
                  <w:rPr>
                    <w:rFonts w:ascii="Cambria Math" w:hAnsi="Cambria Math"/>
                    <w:lang w:val="en-US"/>
                  </w:rPr>
                  <m:t>4.25×</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m:t>
                    </m:r>
                  </m:sup>
                </m:sSup>
              </m:oMath>
            </m:oMathPara>
          </w:p>
        </w:tc>
      </w:tr>
      <w:tr w:rsidR="005612C0" w14:paraId="4A64A1CE" w14:textId="77777777" w:rsidTr="00E33ED8">
        <w:tc>
          <w:tcPr>
            <w:tcW w:w="1803" w:type="dxa"/>
          </w:tcPr>
          <w:p w14:paraId="156F4B32" w14:textId="30B104FA" w:rsidR="005612C0" w:rsidRDefault="005612C0" w:rsidP="005612C0">
            <w:r>
              <w:t>Golden Syrup</w:t>
            </w:r>
          </w:p>
        </w:tc>
        <w:tc>
          <w:tcPr>
            <w:tcW w:w="1803" w:type="dxa"/>
          </w:tcPr>
          <w:p w14:paraId="69A46ACB" w14:textId="2CA78819" w:rsidR="005612C0" w:rsidRDefault="005612C0" w:rsidP="005F0BA4">
            <w:pPr>
              <w:jc w:val="center"/>
            </w:pPr>
            <w:r>
              <w:t>3.175</w:t>
            </w:r>
          </w:p>
        </w:tc>
        <w:tc>
          <w:tcPr>
            <w:tcW w:w="1803" w:type="dxa"/>
          </w:tcPr>
          <w:p w14:paraId="63A1DF56" w14:textId="0AB8EFA3" w:rsidR="005612C0" w:rsidRDefault="005612C0" w:rsidP="005F0BA4">
            <w:pPr>
              <w:jc w:val="center"/>
            </w:pPr>
            <m:oMathPara>
              <m:oMath>
                <m:r>
                  <w:rPr>
                    <w:rFonts w:ascii="Cambria Math" w:hAnsi="Cambria Math"/>
                    <w:lang w:val="en-US"/>
                  </w:rPr>
                  <m:t>6.64×</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oMath>
            </m:oMathPara>
          </w:p>
        </w:tc>
        <w:tc>
          <w:tcPr>
            <w:tcW w:w="1803" w:type="dxa"/>
          </w:tcPr>
          <w:p w14:paraId="5401CE2B" w14:textId="478722AD" w:rsidR="005612C0" w:rsidRDefault="007F0EE7" w:rsidP="005F0BA4">
            <w:pPr>
              <w:jc w:val="center"/>
            </w:pPr>
            <w:r>
              <w:t>51.39</w:t>
            </w:r>
          </w:p>
        </w:tc>
        <w:tc>
          <w:tcPr>
            <w:tcW w:w="1804" w:type="dxa"/>
          </w:tcPr>
          <w:p w14:paraId="644F1EFC" w14:textId="712B24A6" w:rsidR="005612C0" w:rsidRDefault="007F0EE7" w:rsidP="005F0BA4">
            <w:pPr>
              <w:jc w:val="center"/>
            </w:pPr>
            <m:oMathPara>
              <m:oMath>
                <m:r>
                  <w:rPr>
                    <w:rFonts w:ascii="Cambria Math" w:hAnsi="Cambria Math"/>
                    <w:lang w:val="en-US"/>
                  </w:rPr>
                  <m:t>3.36×</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m:t>
                    </m:r>
                  </m:sup>
                </m:sSup>
              </m:oMath>
            </m:oMathPara>
          </w:p>
        </w:tc>
      </w:tr>
      <w:tr w:rsidR="005612C0" w14:paraId="73BEEB7E" w14:textId="77777777" w:rsidTr="00E33ED8">
        <w:tc>
          <w:tcPr>
            <w:tcW w:w="1803" w:type="dxa"/>
          </w:tcPr>
          <w:p w14:paraId="11A04A22" w14:textId="041C98C7" w:rsidR="005612C0" w:rsidRDefault="005612C0" w:rsidP="005612C0">
            <w:r w:rsidRPr="00004271">
              <w:t>Washing Liquid</w:t>
            </w:r>
          </w:p>
        </w:tc>
        <w:tc>
          <w:tcPr>
            <w:tcW w:w="1803" w:type="dxa"/>
          </w:tcPr>
          <w:p w14:paraId="4D48BC37" w14:textId="43E8D7D2" w:rsidR="005612C0" w:rsidRDefault="005612C0" w:rsidP="005F0BA4">
            <w:pPr>
              <w:jc w:val="center"/>
            </w:pPr>
            <w:r>
              <w:t>1.59</w:t>
            </w:r>
          </w:p>
        </w:tc>
        <w:tc>
          <w:tcPr>
            <w:tcW w:w="1803" w:type="dxa"/>
          </w:tcPr>
          <w:p w14:paraId="7A6956DB" w14:textId="044B5236" w:rsidR="005612C0" w:rsidRDefault="005612C0" w:rsidP="005F0BA4">
            <w:pPr>
              <w:jc w:val="center"/>
            </w:pPr>
            <m:oMathPara>
              <m:oMath>
                <m:r>
                  <w:rPr>
                    <w:rFonts w:ascii="Cambria Math" w:hAnsi="Cambria Math"/>
                    <w:lang w:val="en-US"/>
                  </w:rPr>
                  <m:t>1.32×</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oMath>
            </m:oMathPara>
          </w:p>
        </w:tc>
        <w:tc>
          <w:tcPr>
            <w:tcW w:w="1803" w:type="dxa"/>
          </w:tcPr>
          <w:p w14:paraId="3635F756" w14:textId="6D874A60" w:rsidR="005612C0" w:rsidRDefault="005612C0" w:rsidP="005F0BA4">
            <w:pPr>
              <w:jc w:val="center"/>
            </w:pPr>
            <w:r>
              <w:t>7.1</w:t>
            </w:r>
          </w:p>
        </w:tc>
        <w:tc>
          <w:tcPr>
            <w:tcW w:w="1804" w:type="dxa"/>
          </w:tcPr>
          <w:p w14:paraId="4F5E67BF" w14:textId="3CD372FB" w:rsidR="005612C0" w:rsidRDefault="00572F10" w:rsidP="005F0BA4">
            <w:pPr>
              <w:jc w:val="center"/>
            </w:pPr>
            <m:oMathPara>
              <m:oMath>
                <m:r>
                  <w:rPr>
                    <w:rFonts w:ascii="Cambria Math" w:hAnsi="Cambria Math"/>
                    <w:lang w:val="en-US"/>
                  </w:rPr>
                  <m:t>6.83×</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oMath>
            </m:oMathPara>
          </w:p>
        </w:tc>
      </w:tr>
      <w:tr w:rsidR="005612C0" w14:paraId="09D2688B" w14:textId="77777777" w:rsidTr="00E33ED8">
        <w:tc>
          <w:tcPr>
            <w:tcW w:w="1803" w:type="dxa"/>
          </w:tcPr>
          <w:p w14:paraId="7E5D2A32" w14:textId="7DDA245F" w:rsidR="005612C0" w:rsidRDefault="005612C0" w:rsidP="005612C0">
            <w:r w:rsidRPr="00004271">
              <w:t>Washing Liquid</w:t>
            </w:r>
          </w:p>
        </w:tc>
        <w:tc>
          <w:tcPr>
            <w:tcW w:w="1803" w:type="dxa"/>
          </w:tcPr>
          <w:p w14:paraId="5728AFE2" w14:textId="42643639" w:rsidR="005612C0" w:rsidRDefault="005612C0" w:rsidP="005F0BA4">
            <w:pPr>
              <w:jc w:val="center"/>
            </w:pPr>
            <w:r>
              <w:t>2.38</w:t>
            </w:r>
          </w:p>
        </w:tc>
        <w:tc>
          <w:tcPr>
            <w:tcW w:w="1803" w:type="dxa"/>
          </w:tcPr>
          <w:p w14:paraId="4EF04459" w14:textId="23F462D5" w:rsidR="005612C0" w:rsidRDefault="005612C0" w:rsidP="005F0BA4">
            <w:pPr>
              <w:jc w:val="center"/>
            </w:pPr>
            <m:oMathPara>
              <m:oMath>
                <m:r>
                  <w:rPr>
                    <w:rFonts w:ascii="Cambria Math" w:hAnsi="Cambria Math"/>
                    <w:lang w:val="en-US"/>
                  </w:rPr>
                  <m:t>3.03×</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oMath>
            </m:oMathPara>
          </w:p>
        </w:tc>
        <w:tc>
          <w:tcPr>
            <w:tcW w:w="1803" w:type="dxa"/>
          </w:tcPr>
          <w:p w14:paraId="727ADC9A" w14:textId="4B3731A7" w:rsidR="005612C0" w:rsidRDefault="005612C0" w:rsidP="005F0BA4">
            <w:pPr>
              <w:jc w:val="center"/>
            </w:pPr>
            <w:r>
              <w:t>6.</w:t>
            </w:r>
            <w:r w:rsidR="00422A53">
              <w:t>89</w:t>
            </w:r>
          </w:p>
        </w:tc>
        <w:tc>
          <w:tcPr>
            <w:tcW w:w="1804" w:type="dxa"/>
          </w:tcPr>
          <w:p w14:paraId="6E6DEAB7" w14:textId="2AD32DFD" w:rsidR="005612C0" w:rsidRDefault="00572F10" w:rsidP="005F0BA4">
            <w:pPr>
              <w:jc w:val="center"/>
            </w:pPr>
            <m:oMathPara>
              <m:oMath>
                <m:r>
                  <w:rPr>
                    <w:rFonts w:ascii="Cambria Math" w:hAnsi="Cambria Math"/>
                    <w:lang w:val="en-US"/>
                  </w:rPr>
                  <m:t>6.62×</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oMath>
            </m:oMathPara>
          </w:p>
        </w:tc>
      </w:tr>
      <w:tr w:rsidR="005612C0" w14:paraId="6BF9BD93" w14:textId="77777777" w:rsidTr="00E33ED8">
        <w:tc>
          <w:tcPr>
            <w:tcW w:w="1803" w:type="dxa"/>
          </w:tcPr>
          <w:p w14:paraId="68014BEC" w14:textId="4445F3C4" w:rsidR="005612C0" w:rsidRDefault="005612C0" w:rsidP="005612C0">
            <w:r w:rsidRPr="00004271">
              <w:t>Washing Liquid</w:t>
            </w:r>
          </w:p>
        </w:tc>
        <w:tc>
          <w:tcPr>
            <w:tcW w:w="1803" w:type="dxa"/>
          </w:tcPr>
          <w:p w14:paraId="14CA9C1E" w14:textId="4C82E71C" w:rsidR="005612C0" w:rsidRDefault="005612C0" w:rsidP="005F0BA4">
            <w:pPr>
              <w:jc w:val="center"/>
            </w:pPr>
            <w:r>
              <w:t>3.175</w:t>
            </w:r>
          </w:p>
        </w:tc>
        <w:tc>
          <w:tcPr>
            <w:tcW w:w="1803" w:type="dxa"/>
          </w:tcPr>
          <w:p w14:paraId="3BD3D648" w14:textId="3B42B500" w:rsidR="005612C0" w:rsidRDefault="005612C0" w:rsidP="005F0BA4">
            <w:pPr>
              <w:jc w:val="center"/>
            </w:pPr>
            <m:oMathPara>
              <m:oMath>
                <m:r>
                  <w:rPr>
                    <w:rFonts w:ascii="Cambria Math" w:hAnsi="Cambria Math"/>
                    <w:lang w:val="en-US"/>
                  </w:rPr>
                  <m:t>5.48×</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oMath>
            </m:oMathPara>
          </w:p>
        </w:tc>
        <w:tc>
          <w:tcPr>
            <w:tcW w:w="1803" w:type="dxa"/>
          </w:tcPr>
          <w:p w14:paraId="48D06884" w14:textId="0554B9F8" w:rsidR="005612C0" w:rsidRDefault="00A56F75" w:rsidP="005F0BA4">
            <w:pPr>
              <w:jc w:val="center"/>
            </w:pPr>
            <w:r>
              <w:t>6.71</w:t>
            </w:r>
          </w:p>
        </w:tc>
        <w:tc>
          <w:tcPr>
            <w:tcW w:w="1804" w:type="dxa"/>
          </w:tcPr>
          <w:p w14:paraId="7E465A0E" w14:textId="519BB573" w:rsidR="005612C0" w:rsidRDefault="00572F10" w:rsidP="005F0BA4">
            <w:pPr>
              <w:jc w:val="center"/>
            </w:pPr>
            <m:oMathPara>
              <m:oMath>
                <m:r>
                  <w:rPr>
                    <w:rFonts w:ascii="Cambria Math" w:hAnsi="Cambria Math"/>
                    <w:lang w:val="en-US"/>
                  </w:rPr>
                  <m:t>6.45×</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oMath>
            </m:oMathPara>
          </w:p>
        </w:tc>
      </w:tr>
      <w:tr w:rsidR="005612C0" w14:paraId="4CA17D93" w14:textId="77777777" w:rsidTr="00E33ED8">
        <w:tc>
          <w:tcPr>
            <w:tcW w:w="1803" w:type="dxa"/>
          </w:tcPr>
          <w:p w14:paraId="66EA9F38" w14:textId="29B12C9A" w:rsidR="005612C0" w:rsidRDefault="005612C0" w:rsidP="005612C0">
            <w:r w:rsidRPr="00004271">
              <w:t>Olive Oil</w:t>
            </w:r>
          </w:p>
        </w:tc>
        <w:tc>
          <w:tcPr>
            <w:tcW w:w="1803" w:type="dxa"/>
          </w:tcPr>
          <w:p w14:paraId="51EB1A0F" w14:textId="751F61D4" w:rsidR="005612C0" w:rsidRDefault="005612C0" w:rsidP="005F0BA4">
            <w:pPr>
              <w:jc w:val="center"/>
            </w:pPr>
            <w:r>
              <w:t>1.59</w:t>
            </w:r>
          </w:p>
        </w:tc>
        <w:tc>
          <w:tcPr>
            <w:tcW w:w="1803" w:type="dxa"/>
          </w:tcPr>
          <w:p w14:paraId="43538ECF" w14:textId="5AB576A5" w:rsidR="005612C0" w:rsidRDefault="005612C0" w:rsidP="005F0BA4">
            <w:pPr>
              <w:jc w:val="center"/>
            </w:pPr>
            <m:oMathPara>
              <m:oMath>
                <m:r>
                  <w:rPr>
                    <w:rFonts w:ascii="Cambria Math" w:hAnsi="Cambria Math" w:cstheme="majorBidi"/>
                  </w:rPr>
                  <m:t>1</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oMath>
            </m:oMathPara>
          </w:p>
        </w:tc>
        <w:tc>
          <w:tcPr>
            <w:tcW w:w="1803" w:type="dxa"/>
          </w:tcPr>
          <w:p w14:paraId="779A8179" w14:textId="086009BC" w:rsidR="005612C0" w:rsidRDefault="005612C0" w:rsidP="005F0BA4">
            <w:pPr>
              <w:jc w:val="center"/>
            </w:pPr>
            <w:r>
              <w:t>0.096</w:t>
            </w:r>
          </w:p>
        </w:tc>
        <w:tc>
          <w:tcPr>
            <w:tcW w:w="1804" w:type="dxa"/>
          </w:tcPr>
          <w:p w14:paraId="7D65FCD5" w14:textId="2F44FA13" w:rsidR="005612C0" w:rsidRDefault="00572F10" w:rsidP="005F0BA4">
            <w:pPr>
              <w:jc w:val="center"/>
            </w:pPr>
            <m:oMathPara>
              <m:oMath>
                <m:r>
                  <w:rPr>
                    <w:rFonts w:ascii="Cambria Math" w:hAnsi="Cambria Math"/>
                    <w:lang w:val="en-US"/>
                  </w:rPr>
                  <m:t>1.17×</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oMath>
            </m:oMathPara>
          </w:p>
        </w:tc>
      </w:tr>
      <w:tr w:rsidR="005612C0" w14:paraId="740C1522" w14:textId="77777777" w:rsidTr="00E33ED8">
        <w:tc>
          <w:tcPr>
            <w:tcW w:w="1803" w:type="dxa"/>
          </w:tcPr>
          <w:p w14:paraId="6A5B5687" w14:textId="507448A2" w:rsidR="005612C0" w:rsidRDefault="005612C0" w:rsidP="005612C0">
            <w:r w:rsidRPr="00004271">
              <w:t>Olive Oil</w:t>
            </w:r>
          </w:p>
        </w:tc>
        <w:tc>
          <w:tcPr>
            <w:tcW w:w="1803" w:type="dxa"/>
          </w:tcPr>
          <w:p w14:paraId="4D1368FC" w14:textId="6A414B3C" w:rsidR="005612C0" w:rsidRDefault="005612C0" w:rsidP="005F0BA4">
            <w:pPr>
              <w:jc w:val="center"/>
            </w:pPr>
            <w:r>
              <w:t>2.38</w:t>
            </w:r>
          </w:p>
        </w:tc>
        <w:tc>
          <w:tcPr>
            <w:tcW w:w="1803" w:type="dxa"/>
          </w:tcPr>
          <w:p w14:paraId="7CAF739E" w14:textId="02472091" w:rsidR="005612C0" w:rsidRDefault="005612C0" w:rsidP="005F0BA4">
            <w:pPr>
              <w:jc w:val="center"/>
            </w:pPr>
            <m:oMathPara>
              <m:oMath>
                <m:r>
                  <w:rPr>
                    <w:rFonts w:ascii="Cambria Math" w:hAnsi="Cambria Math" w:cstheme="majorBidi"/>
                  </w:rPr>
                  <m:t>1.77</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oMath>
            </m:oMathPara>
          </w:p>
        </w:tc>
        <w:tc>
          <w:tcPr>
            <w:tcW w:w="1803" w:type="dxa"/>
          </w:tcPr>
          <w:p w14:paraId="71F38010" w14:textId="1AF62934" w:rsidR="005612C0" w:rsidRDefault="005612C0" w:rsidP="005F0BA4">
            <w:pPr>
              <w:jc w:val="center"/>
            </w:pPr>
            <w:r>
              <w:t>0.</w:t>
            </w:r>
            <w:r w:rsidR="008E56BD">
              <w:t>122</w:t>
            </w:r>
          </w:p>
        </w:tc>
        <w:tc>
          <w:tcPr>
            <w:tcW w:w="1804" w:type="dxa"/>
          </w:tcPr>
          <w:p w14:paraId="2584D5D5" w14:textId="42390CB1" w:rsidR="005612C0" w:rsidRDefault="00572F10" w:rsidP="005F0BA4">
            <w:pPr>
              <w:jc w:val="center"/>
            </w:pPr>
            <m:oMathPara>
              <m:oMath>
                <m:r>
                  <w:rPr>
                    <w:rFonts w:ascii="Cambria Math" w:hAnsi="Cambria Math"/>
                    <w:lang w:val="en-US"/>
                  </w:rPr>
                  <m:t>1.49×</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oMath>
            </m:oMathPara>
          </w:p>
        </w:tc>
      </w:tr>
      <w:tr w:rsidR="005612C0" w14:paraId="49EECF3C" w14:textId="77777777" w:rsidTr="00E33ED8">
        <w:tc>
          <w:tcPr>
            <w:tcW w:w="1803" w:type="dxa"/>
          </w:tcPr>
          <w:p w14:paraId="0E93A181" w14:textId="26D431A0" w:rsidR="005612C0" w:rsidRDefault="005612C0" w:rsidP="005612C0">
            <w:r w:rsidRPr="00004271">
              <w:t>Olive Oil</w:t>
            </w:r>
          </w:p>
        </w:tc>
        <w:tc>
          <w:tcPr>
            <w:tcW w:w="1803" w:type="dxa"/>
          </w:tcPr>
          <w:p w14:paraId="50A797EC" w14:textId="1FF117C9" w:rsidR="005612C0" w:rsidRDefault="005612C0" w:rsidP="005F0BA4">
            <w:pPr>
              <w:jc w:val="center"/>
            </w:pPr>
            <w:r>
              <w:t>3.175</w:t>
            </w:r>
          </w:p>
        </w:tc>
        <w:tc>
          <w:tcPr>
            <w:tcW w:w="1803" w:type="dxa"/>
          </w:tcPr>
          <w:p w14:paraId="487C0C34" w14:textId="59A298FC" w:rsidR="005612C0" w:rsidRDefault="005612C0" w:rsidP="005F0BA4">
            <w:pPr>
              <w:jc w:val="center"/>
            </w:pPr>
            <m:oMathPara>
              <m:oMath>
                <m:r>
                  <w:rPr>
                    <w:rFonts w:ascii="Cambria Math" w:hAnsi="Cambria Math"/>
                    <w:lang w:val="en-US"/>
                  </w:rPr>
                  <m:t>2.43×</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oMath>
            </m:oMathPara>
          </w:p>
        </w:tc>
        <w:tc>
          <w:tcPr>
            <w:tcW w:w="1803" w:type="dxa"/>
          </w:tcPr>
          <w:p w14:paraId="59ED0E11" w14:textId="43ED9454" w:rsidR="005612C0" w:rsidRDefault="005612C0" w:rsidP="005F0BA4">
            <w:pPr>
              <w:jc w:val="center"/>
            </w:pPr>
            <w:r>
              <w:t>0.1</w:t>
            </w:r>
            <w:r w:rsidR="00D223D2">
              <w:t>56</w:t>
            </w:r>
          </w:p>
        </w:tc>
        <w:tc>
          <w:tcPr>
            <w:tcW w:w="1804" w:type="dxa"/>
          </w:tcPr>
          <w:p w14:paraId="76418095" w14:textId="550EE632" w:rsidR="005612C0" w:rsidRDefault="00572F10" w:rsidP="005F0BA4">
            <w:pPr>
              <w:jc w:val="center"/>
            </w:pPr>
            <m:oMathPara>
              <m:oMath>
                <m:r>
                  <w:rPr>
                    <w:rFonts w:ascii="Cambria Math" w:hAnsi="Cambria Math"/>
                    <w:lang w:val="en-US"/>
                  </w:rPr>
                  <m:t>1.9×</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oMath>
            </m:oMathPara>
          </w:p>
        </w:tc>
      </w:tr>
    </w:tbl>
    <w:p w14:paraId="05C6C64E" w14:textId="4FC82A10" w:rsidR="00AD5529" w:rsidRDefault="0086503A" w:rsidP="00200B87">
      <w:r>
        <w:lastRenderedPageBreak/>
        <w:br/>
        <w:t>The</w:t>
      </w:r>
      <w:r w:rsidR="00D33DF3">
        <w:t xml:space="preserve"> results show a clear relationship between velocity &amp; viscosity, where fluids with lower velocities show higher viscosity. The consistency of values across different sphere diameters </w:t>
      </w:r>
      <w:r w:rsidR="00202DE8">
        <w:t>suggests</w:t>
      </w:r>
      <w:r w:rsidR="00D33DF3">
        <w:t xml:space="preserve"> that the experimental results are reliable</w:t>
      </w:r>
      <w:r w:rsidR="00B05EA8">
        <w:t>.</w:t>
      </w:r>
      <w:r>
        <w:br/>
      </w:r>
      <w:r>
        <w:br/>
      </w:r>
      <w:r>
        <w:br/>
      </w:r>
    </w:p>
    <w:p w14:paraId="47D4465C" w14:textId="77777777" w:rsidR="00380699" w:rsidRDefault="00380699" w:rsidP="00200B87"/>
    <w:p w14:paraId="6C5A9912" w14:textId="77777777" w:rsidR="00283796" w:rsidRDefault="00283796" w:rsidP="00200B87"/>
    <w:p w14:paraId="719A5B87" w14:textId="77777777" w:rsidR="00BD4561" w:rsidRDefault="00BD4561" w:rsidP="00200B87"/>
    <w:p w14:paraId="71B29FFA" w14:textId="77777777" w:rsidR="00BD4561" w:rsidRDefault="00BD4561" w:rsidP="00200B87"/>
    <w:p w14:paraId="32B833C8" w14:textId="77777777" w:rsidR="00BD4561" w:rsidRDefault="00BD4561" w:rsidP="00200B87"/>
    <w:p w14:paraId="45AB8B39" w14:textId="77777777" w:rsidR="00BD4561" w:rsidRDefault="00BD4561" w:rsidP="00200B87"/>
    <w:p w14:paraId="5131B847" w14:textId="77777777" w:rsidR="00BD4561" w:rsidRDefault="00BD4561" w:rsidP="00200B87"/>
    <w:p w14:paraId="347332C1" w14:textId="77777777" w:rsidR="00BD4561" w:rsidRDefault="00BD4561" w:rsidP="00200B87"/>
    <w:p w14:paraId="3D0B937F" w14:textId="77777777" w:rsidR="00BD4561" w:rsidRDefault="00BD4561" w:rsidP="00200B87"/>
    <w:p w14:paraId="33841F61" w14:textId="77777777" w:rsidR="00BD4561" w:rsidRDefault="00BD4561" w:rsidP="00200B87"/>
    <w:p w14:paraId="6D4D61B3" w14:textId="77777777" w:rsidR="00BD4561" w:rsidRDefault="00BD4561" w:rsidP="00200B87"/>
    <w:p w14:paraId="1382C4C2" w14:textId="77777777" w:rsidR="00BD4561" w:rsidRDefault="00BD4561" w:rsidP="00200B87"/>
    <w:p w14:paraId="42B173DD" w14:textId="77777777" w:rsidR="00BD4561" w:rsidRDefault="00BD4561" w:rsidP="00200B87"/>
    <w:p w14:paraId="75EC9EB4" w14:textId="77777777" w:rsidR="00BD4561" w:rsidRDefault="00BD4561" w:rsidP="00200B87"/>
    <w:p w14:paraId="78EF97B2" w14:textId="77777777" w:rsidR="00BD4561" w:rsidRDefault="00BD4561" w:rsidP="00200B87"/>
    <w:p w14:paraId="08D3374E" w14:textId="77777777" w:rsidR="00072F36" w:rsidRDefault="00072F36" w:rsidP="00200B87"/>
    <w:p w14:paraId="7703108D" w14:textId="77777777" w:rsidR="00072F36" w:rsidRDefault="00072F36" w:rsidP="00200B87"/>
    <w:p w14:paraId="2A17ABC9" w14:textId="77777777" w:rsidR="00072F36" w:rsidRDefault="00072F36" w:rsidP="00200B87"/>
    <w:p w14:paraId="3A39FD59" w14:textId="77777777" w:rsidR="00072F36" w:rsidRDefault="00072F36" w:rsidP="00200B87"/>
    <w:p w14:paraId="253E8047" w14:textId="77777777" w:rsidR="00072F36" w:rsidRDefault="00072F36" w:rsidP="00200B87"/>
    <w:p w14:paraId="212B7EA5" w14:textId="0ABD0EF6" w:rsidR="00283796" w:rsidRDefault="00EF0C50" w:rsidP="00283796">
      <w:pPr>
        <w:pStyle w:val="Heading1"/>
      </w:pPr>
      <w:bookmarkStart w:id="19" w:name="_Toc227873103"/>
      <w:r>
        <w:lastRenderedPageBreak/>
        <w:t>Discussion</w:t>
      </w:r>
      <w:bookmarkEnd w:id="19"/>
    </w:p>
    <w:p w14:paraId="13B45607" w14:textId="1316B429" w:rsidR="00903B7E" w:rsidRPr="00903B7E" w:rsidRDefault="00C42C40" w:rsidP="00903B7E">
      <w:r>
        <w:t xml:space="preserve">The </w:t>
      </w:r>
      <w:r w:rsidR="00FD2E07">
        <w:t>result</w:t>
      </w:r>
      <w:r>
        <w:t xml:space="preserve"> from the </w:t>
      </w:r>
      <w:r w:rsidR="00F62412">
        <w:t xml:space="preserve">experiment demonstrates a clear relationship between fluid velocity and viscosity, </w:t>
      </w:r>
      <w:r w:rsidR="00E371F7">
        <w:t>where fluids with lower mean v</w:t>
      </w:r>
      <w:r w:rsidR="00515D0A">
        <w:t>elocities exhibit significantly higher velocities</w:t>
      </w:r>
      <w:r w:rsidR="00513A6C">
        <w:t>. This behaviour is consistent with Stokes’ Law</w:t>
      </w:r>
      <w:r w:rsidR="00FD2E07">
        <w:t>,</w:t>
      </w:r>
      <w:r w:rsidR="00513A6C">
        <w:t xml:space="preserve"> </w:t>
      </w:r>
      <w:r w:rsidR="00903B7E" w:rsidRPr="00903B7E">
        <w:t>which states that the terminal velocity of a sphere moving through a viscous fluid is inversely proportional to the fluid’s viscosity. As a result, highly viscous fluids such as golden syrup produced very low velocities and high viscosity values, whereas low-viscosity fluids such as olive oil allowed the spheres to fall much faster.</w:t>
      </w:r>
    </w:p>
    <w:p w14:paraId="085506DD" w14:textId="7BC1F2E9" w:rsidR="00903B7E" w:rsidRPr="00903B7E" w:rsidRDefault="00903B7E" w:rsidP="00903B7E">
      <w:r w:rsidRPr="00903B7E">
        <w:t xml:space="preserve">The magnitude of the viscosity values obtained for each fluid also aligns with expected physical behaviour. Golden syrup </w:t>
      </w:r>
      <w:r w:rsidR="00C34B44">
        <w:t>has</w:t>
      </w:r>
      <w:r w:rsidRPr="00903B7E">
        <w:t xml:space="preserve"> the highest dynamic viscosity values </w:t>
      </w:r>
      <w:r w:rsidR="007428F1">
        <w:t xml:space="preserve">of </w:t>
      </w:r>
      <w:r w:rsidRPr="00903B7E">
        <w:t>approximately 72.</w:t>
      </w:r>
      <w:r w:rsidR="008C231D">
        <w:t>5</w:t>
      </w:r>
      <w:r w:rsidRPr="00903B7E">
        <w:t xml:space="preserve"> Pa·s, which reflects its strong internal resistance to flow. Washing liquid showed values </w:t>
      </w:r>
      <w:r w:rsidR="008C231D">
        <w:t xml:space="preserve">of </w:t>
      </w:r>
      <w:r w:rsidRPr="00903B7E">
        <w:t xml:space="preserve">around 7 Pa·s, while olive oil exhibited the lowest viscosities </w:t>
      </w:r>
      <w:r w:rsidR="007428F1">
        <w:t xml:space="preserve">of </w:t>
      </w:r>
      <w:r w:rsidRPr="00903B7E">
        <w:t>approximately 0.096–0.113 Pa·s. According to Fluid Mechanics: Fundamentals and Applications, viscosity is a measure of internal friction between fluid layers, meaning fluids with stronger intermolecular forces will resist motion more and therefore have higher viscosity</w:t>
      </w:r>
      <w:r w:rsidR="007428F1">
        <w:t xml:space="preserve"> </w:t>
      </w:r>
      <w:r w:rsidR="007428F1" w:rsidRPr="00020521">
        <w:rPr>
          <w:i/>
          <w:iCs/>
        </w:rPr>
        <w:t>(Fluid Mechanics: Çengel and Cimbala (2018)</w:t>
      </w:r>
      <w:r w:rsidR="006068C6">
        <w:rPr>
          <w:i/>
          <w:iCs/>
        </w:rPr>
        <w:t>)</w:t>
      </w:r>
      <w:r w:rsidR="007428F1">
        <w:t xml:space="preserve">. </w:t>
      </w:r>
      <w:r w:rsidRPr="00903B7E">
        <w:t>This explains why golden syrup, which is thicker and more cohesive, produces much higher values compared to olive oil.</w:t>
      </w:r>
    </w:p>
    <w:p w14:paraId="40F5083A" w14:textId="77777777" w:rsidR="00903B7E" w:rsidRPr="00903B7E" w:rsidRDefault="00903B7E" w:rsidP="00903B7E">
      <w:r w:rsidRPr="00903B7E">
        <w:t>When compared with published data, the results show good agreement in terms of overall trends, although some differences in magnitude are observed. Literature values indicate that olive oil typically has a dynamic viscosity in the range of approximately 0.05–0.1 Pa·s at room temperature (Lin, 2025), which is close to the experimental values obtained in this study. This suggests that the experimental method produced reasonably accurate results for lower viscosity fluids. However, for higher viscosity fluids such as golden syrup, the measured values appear relatively large. This discrepancy can be explained by the strong dependence of viscosity on temperature. As reported by Temperature-dependence of olive oil viscosity, viscosity decreases significantly with increasing temperature. Since the experiment was conducted at 18°C, which is slightly lower than standard laboratory conditions, the fluids would have been more viscous, leading to higher measured values.</w:t>
      </w:r>
    </w:p>
    <w:p w14:paraId="13497EE7" w14:textId="0D9F1080" w:rsidR="00903B7E" w:rsidRPr="00903B7E" w:rsidRDefault="00903B7E" w:rsidP="00903B7E">
      <w:r w:rsidRPr="00903B7E">
        <w:t>The consistency of results across different sphere diameters further supports the reliability of the experiment. For each fluid, the calculated viscosity values remain relatively stable despite changes in sphere size, indicating that the assumption of terminal velocity was reasonably satisfied. This suggests that the flow conditions were predominantly laminar and that Stokes’ Law was applicable in most cases. However, slight variations in olive oil results may indicate that the flow was approaching transitional conditions at higher velocities, which can reduce the accuracy of the model.</w:t>
      </w:r>
    </w:p>
    <w:p w14:paraId="059611A1" w14:textId="4D77619B" w:rsidR="00903B7E" w:rsidRPr="00903B7E" w:rsidRDefault="00903B7E" w:rsidP="00903B7E">
      <w:r w:rsidRPr="00903B7E">
        <w:lastRenderedPageBreak/>
        <w:t>Despite the overall agreement with theoretical expectations, several experimental factors may have influenced the results. One significant source of uncertainty is the assumption that the spheres reached terminal velocity within the measured distance. If the sphere had not fully stabilised before entering the timing region, the velocity</w:t>
      </w:r>
      <w:r w:rsidR="00790F66">
        <w:t xml:space="preserve"> recor</w:t>
      </w:r>
      <w:r w:rsidR="006815F5">
        <w:t>ded wou</w:t>
      </w:r>
      <w:r w:rsidRPr="00903B7E">
        <w:t xml:space="preserve">ld be higher than the true terminal velocity, resulting in </w:t>
      </w:r>
      <w:r w:rsidR="002124A0">
        <w:t xml:space="preserve">an </w:t>
      </w:r>
      <w:r w:rsidRPr="00903B7E">
        <w:t>underestimation of viscosity. Additionally, the use of a manual stopwatch</w:t>
      </w:r>
      <w:r w:rsidR="002124A0">
        <w:t xml:space="preserve"> </w:t>
      </w:r>
      <w:r w:rsidRPr="00903B7E">
        <w:t>introduces human reaction time error, particularly for low-viscosity fluids where the sphere travels quickly</w:t>
      </w:r>
      <w:r w:rsidR="00FC34EB">
        <w:t xml:space="preserve">, though the use of slow-motion capture </w:t>
      </w:r>
      <w:r w:rsidR="00834E03">
        <w:t>enables minimal error</w:t>
      </w:r>
      <w:r w:rsidRPr="00903B7E">
        <w:t>. The alignment of the viscometer tube is another critical factor; any slight deviation from vertical could cause the sphere to interact with the tube walls, increasing resistance and affecting the measured velocity.</w:t>
      </w:r>
    </w:p>
    <w:p w14:paraId="692EF952" w14:textId="3B65942D" w:rsidR="00903B7E" w:rsidRPr="00903B7E" w:rsidRDefault="00903B7E" w:rsidP="00903B7E">
      <w:r w:rsidRPr="00903B7E">
        <w:t xml:space="preserve">Furthermore, small inaccuracies in measuring the sphere diameter can significantly impact the calculated viscosity, as the radius is squared in the equation. Temperature variations during the experiment may also have contributed to inconsistencies, as even minor changes can alter </w:t>
      </w:r>
      <w:r w:rsidR="00AA060E">
        <w:t xml:space="preserve">the </w:t>
      </w:r>
      <w:r w:rsidRPr="00903B7E">
        <w:t>viscosity</w:t>
      </w:r>
      <w:r w:rsidR="00AA060E">
        <w:t xml:space="preserve"> of a fluid</w:t>
      </w:r>
      <w:r w:rsidRPr="00903B7E">
        <w:t>. These factors collectively explain the minor discrepancies between experimental and reference values while still supporting the overall validity of the results.</w:t>
      </w:r>
    </w:p>
    <w:p w14:paraId="4A1FA298" w14:textId="77777777" w:rsidR="00903B7E" w:rsidRPr="00903B7E" w:rsidRDefault="00903B7E" w:rsidP="00903B7E">
      <w:r w:rsidRPr="00903B7E">
        <w:t>In conclusion, the experiment successfully demonstrates the relationship between viscosity, velocity, and fluid properties, with results that are consistent with theoretical predictions and supported by published data. While some deviations exist due to experimental limitations, the trends observed confirm the applicability of Stokes’ Law and highlight the importance of controlling experimental conditions when measuring fluid properties.</w:t>
      </w:r>
    </w:p>
    <w:p w14:paraId="29C06BF8" w14:textId="3AAD78F6" w:rsidR="00380699" w:rsidRDefault="00380699" w:rsidP="00200B87"/>
    <w:p w14:paraId="102692F2" w14:textId="77777777" w:rsidR="00380699" w:rsidRDefault="00380699" w:rsidP="00200B87"/>
    <w:p w14:paraId="57DB7CE7" w14:textId="77777777" w:rsidR="00380699" w:rsidRDefault="00380699" w:rsidP="00200B87"/>
    <w:p w14:paraId="128D88A8" w14:textId="77777777" w:rsidR="00380699" w:rsidRDefault="00380699" w:rsidP="00200B87"/>
    <w:p w14:paraId="21452B63" w14:textId="77777777" w:rsidR="00380699" w:rsidRDefault="00380699" w:rsidP="00200B87"/>
    <w:p w14:paraId="526AC73A" w14:textId="77777777" w:rsidR="00380699" w:rsidRDefault="00380699" w:rsidP="00200B87"/>
    <w:p w14:paraId="1C80E558" w14:textId="77777777" w:rsidR="00E25943" w:rsidRDefault="00E25943" w:rsidP="00200B87"/>
    <w:p w14:paraId="6FD65023" w14:textId="77777777" w:rsidR="00E25943" w:rsidRDefault="00E25943" w:rsidP="00200B87"/>
    <w:p w14:paraId="2CB6DFD8" w14:textId="77777777" w:rsidR="00072F36" w:rsidRDefault="00072F36" w:rsidP="00200B87"/>
    <w:p w14:paraId="5EA9DB7F" w14:textId="10FE3C03" w:rsidR="00E25943" w:rsidRDefault="00E25943" w:rsidP="00E25943">
      <w:pPr>
        <w:pStyle w:val="Heading1"/>
      </w:pPr>
      <w:bookmarkStart w:id="20" w:name="_Toc227873104"/>
      <w:r>
        <w:lastRenderedPageBreak/>
        <w:t>Conclusion</w:t>
      </w:r>
      <w:bookmarkEnd w:id="20"/>
    </w:p>
    <w:p w14:paraId="5B1CB5D3" w14:textId="15C009F4" w:rsidR="00A8219F" w:rsidRPr="00A8219F" w:rsidRDefault="00A8219F" w:rsidP="00A8219F">
      <w:r>
        <w:t>This experiment aimed</w:t>
      </w:r>
      <w:r w:rsidRPr="00A8219F">
        <w:t xml:space="preserve"> to measure the density and viscosity </w:t>
      </w:r>
      <w:r>
        <w:t>of a</w:t>
      </w:r>
      <w:r w:rsidRPr="00A8219F">
        <w:t xml:space="preserve"> selection of fluids and </w:t>
      </w:r>
      <w:r>
        <w:t>to evaluate their flow behaviour using principles of fluid mechanics</w:t>
      </w:r>
      <w:r w:rsidRPr="00A8219F">
        <w:t xml:space="preserve">. This included determining both dynamic and kinematic </w:t>
      </w:r>
      <w:r>
        <w:t>viscosities using a falling-sphere</w:t>
      </w:r>
      <w:r w:rsidRPr="00A8219F">
        <w:t xml:space="preserve"> method and comparing the results across different fluids. Overall, the objectives of the experiment were successfully met, as consistent trends were observed and the calculated values showed reasonable agreement with theoretical expectations and published data.</w:t>
      </w:r>
    </w:p>
    <w:p w14:paraId="77784327" w14:textId="77777777" w:rsidR="00A8219F" w:rsidRPr="00A8219F" w:rsidRDefault="00A8219F" w:rsidP="00BB1D53">
      <w:pPr>
        <w:pStyle w:val="Heading2"/>
      </w:pPr>
      <w:bookmarkStart w:id="21" w:name="_Toc227873105"/>
      <w:r w:rsidRPr="00A8219F">
        <w:t>Key Findings</w:t>
      </w:r>
      <w:bookmarkEnd w:id="21"/>
    </w:p>
    <w:p w14:paraId="5BB537C3" w14:textId="77777777" w:rsidR="00A8219F" w:rsidRPr="00A8219F" w:rsidRDefault="00A8219F" w:rsidP="00BB1D53">
      <w:pPr>
        <w:numPr>
          <w:ilvl w:val="0"/>
          <w:numId w:val="12"/>
        </w:numPr>
      </w:pPr>
      <w:r w:rsidRPr="00A8219F">
        <w:t xml:space="preserve">Fluids with higher viscosity exhibited lower velocities, confirming the inverse relationship predicted by Stokes’ Law. </w:t>
      </w:r>
    </w:p>
    <w:p w14:paraId="522912C6" w14:textId="0ED71F29" w:rsidR="00A8219F" w:rsidRPr="00A8219F" w:rsidRDefault="00A8219F" w:rsidP="00BB1D53">
      <w:pPr>
        <w:numPr>
          <w:ilvl w:val="0"/>
          <w:numId w:val="12"/>
        </w:numPr>
      </w:pPr>
      <w:r w:rsidRPr="00A8219F">
        <w:t xml:space="preserve">Golden syrup showed the highest viscosity, indicating strong internal resistance to flow. </w:t>
      </w:r>
    </w:p>
    <w:p w14:paraId="0CC21518" w14:textId="152B55A2" w:rsidR="00A8219F" w:rsidRPr="00A8219F" w:rsidRDefault="00A8219F" w:rsidP="00BB1D53">
      <w:pPr>
        <w:numPr>
          <w:ilvl w:val="0"/>
          <w:numId w:val="12"/>
        </w:numPr>
      </w:pPr>
      <w:r w:rsidRPr="00A8219F">
        <w:t xml:space="preserve">Washing liquid displayed moderate viscosity, behaving as an intermediate fluid. </w:t>
      </w:r>
    </w:p>
    <w:p w14:paraId="0CAFE10F" w14:textId="4FE049A1" w:rsidR="00A8219F" w:rsidRPr="00A8219F" w:rsidRDefault="00A8219F" w:rsidP="00BB1D53">
      <w:pPr>
        <w:numPr>
          <w:ilvl w:val="0"/>
          <w:numId w:val="12"/>
        </w:numPr>
      </w:pPr>
      <w:r w:rsidRPr="00A8219F">
        <w:t xml:space="preserve">Olive oil had the lowest viscosity, allowing the spheres to reach higher velocities. </w:t>
      </w:r>
    </w:p>
    <w:p w14:paraId="5259BDC9" w14:textId="77777777" w:rsidR="00A8219F" w:rsidRPr="00A8219F" w:rsidRDefault="00A8219F" w:rsidP="00BB1D53">
      <w:pPr>
        <w:numPr>
          <w:ilvl w:val="0"/>
          <w:numId w:val="12"/>
        </w:numPr>
      </w:pPr>
      <w:r w:rsidRPr="00A8219F">
        <w:t xml:space="preserve">The consistency of viscosity values across different sphere sizes suggests that terminal velocity conditions were reasonably achieved. </w:t>
      </w:r>
    </w:p>
    <w:p w14:paraId="48D72CBA" w14:textId="77777777" w:rsidR="00A8219F" w:rsidRPr="00A8219F" w:rsidRDefault="00A8219F" w:rsidP="00BB1D53">
      <w:pPr>
        <w:numPr>
          <w:ilvl w:val="0"/>
          <w:numId w:val="12"/>
        </w:numPr>
      </w:pPr>
      <w:r w:rsidRPr="00A8219F">
        <w:t xml:space="preserve">Minor deviations in results were mainly due to temperature effects and experimental limitations. </w:t>
      </w:r>
    </w:p>
    <w:p w14:paraId="01DBC8BF" w14:textId="77777777" w:rsidR="00A8219F" w:rsidRPr="00A8219F" w:rsidRDefault="00A8219F" w:rsidP="00BB1D53">
      <w:pPr>
        <w:pStyle w:val="Heading2"/>
      </w:pPr>
      <w:bookmarkStart w:id="22" w:name="_Toc227873106"/>
      <w:r w:rsidRPr="00A8219F">
        <w:t>Recommendations for Improvement</w:t>
      </w:r>
      <w:bookmarkEnd w:id="22"/>
    </w:p>
    <w:p w14:paraId="67B0ED73" w14:textId="77777777" w:rsidR="00A8219F" w:rsidRPr="00A8219F" w:rsidRDefault="00A8219F" w:rsidP="00BB1D53">
      <w:pPr>
        <w:numPr>
          <w:ilvl w:val="0"/>
          <w:numId w:val="13"/>
        </w:numPr>
      </w:pPr>
      <w:r w:rsidRPr="00A8219F">
        <w:t xml:space="preserve">Use electronic timing systems or sensors instead of a manual stopwatch to reduce human reaction time errors. </w:t>
      </w:r>
    </w:p>
    <w:p w14:paraId="49A5B9F8" w14:textId="20407E1D" w:rsidR="00A8219F" w:rsidRPr="00A8219F" w:rsidRDefault="00A8219F" w:rsidP="00BB1D53">
      <w:pPr>
        <w:numPr>
          <w:ilvl w:val="0"/>
          <w:numId w:val="13"/>
        </w:numPr>
      </w:pPr>
      <w:r w:rsidRPr="00A8219F">
        <w:t xml:space="preserve">Maintain a constant and controlled temperature throughout the experiment, as viscosity is highly </w:t>
      </w:r>
      <w:r w:rsidR="00F01B8B">
        <w:t>temperature dependent</w:t>
      </w:r>
      <w:r w:rsidRPr="00A8219F">
        <w:t xml:space="preserve">. </w:t>
      </w:r>
    </w:p>
    <w:p w14:paraId="75DC2DEA" w14:textId="6C05E5F5" w:rsidR="00A8219F" w:rsidRPr="00A8219F" w:rsidRDefault="00A8219F" w:rsidP="00BB1D53">
      <w:pPr>
        <w:numPr>
          <w:ilvl w:val="0"/>
          <w:numId w:val="13"/>
        </w:numPr>
      </w:pPr>
      <w:r w:rsidRPr="00A8219F">
        <w:t xml:space="preserve">Use a more precise measurement method for sphere diameter to reduce calculation errors. </w:t>
      </w:r>
    </w:p>
    <w:p w14:paraId="1ADA6D82" w14:textId="77777777" w:rsidR="00A8219F" w:rsidRPr="00A8219F" w:rsidRDefault="00A8219F" w:rsidP="00BB1D53">
      <w:pPr>
        <w:numPr>
          <w:ilvl w:val="0"/>
          <w:numId w:val="13"/>
        </w:numPr>
      </w:pPr>
      <w:r w:rsidRPr="00A8219F">
        <w:t xml:space="preserve">Ensure the apparatus is perfectly vertical to prevent the sphere from touching the walls and affecting motion. </w:t>
      </w:r>
    </w:p>
    <w:p w14:paraId="66594DDF" w14:textId="08421FF1" w:rsidR="00E25943" w:rsidRDefault="00A8219F" w:rsidP="00BB1D53">
      <w:pPr>
        <w:numPr>
          <w:ilvl w:val="0"/>
          <w:numId w:val="13"/>
        </w:numPr>
      </w:pPr>
      <w:r w:rsidRPr="00A8219F">
        <w:t xml:space="preserve">Repeat each measurement </w:t>
      </w:r>
      <w:r w:rsidR="00BB1D53" w:rsidRPr="00BB1D53">
        <w:t>multiple</w:t>
      </w:r>
      <w:r w:rsidRPr="00A8219F">
        <w:t xml:space="preserve"> times and calculate an average over multiple trials to improve reliability. </w:t>
      </w:r>
    </w:p>
    <w:p w14:paraId="739C2A80" w14:textId="77777777" w:rsidR="00F01B8B" w:rsidRPr="00BB1D53" w:rsidRDefault="00F01B8B" w:rsidP="00F01B8B">
      <w:pPr>
        <w:ind w:left="720"/>
      </w:pPr>
    </w:p>
    <w:p w14:paraId="1CF57FDC" w14:textId="1C67AE8F" w:rsidR="009F0134" w:rsidRDefault="0031709F" w:rsidP="0031709F">
      <w:pPr>
        <w:pStyle w:val="Heading1"/>
      </w:pPr>
      <w:bookmarkStart w:id="23" w:name="_Toc227873107"/>
      <w:r>
        <w:lastRenderedPageBreak/>
        <w:t>References</w:t>
      </w:r>
      <w:bookmarkEnd w:id="23"/>
    </w:p>
    <w:p w14:paraId="072660F8" w14:textId="1AE80096" w:rsidR="00200B87" w:rsidRPr="0099599E" w:rsidRDefault="00374A25" w:rsidP="007059DB">
      <w:pPr>
        <w:pStyle w:val="ListParagraph"/>
        <w:numPr>
          <w:ilvl w:val="0"/>
          <w:numId w:val="1"/>
        </w:numPr>
        <w:rPr>
          <w:b/>
          <w:bCs/>
        </w:rPr>
      </w:pPr>
      <w:r w:rsidRPr="0099599E">
        <w:rPr>
          <w:b/>
          <w:bCs/>
        </w:rPr>
        <w:t xml:space="preserve">Fluid Mechanics: Fundamentals and Applications - </w:t>
      </w:r>
      <w:r w:rsidR="00B055B1" w:rsidRPr="0099599E">
        <w:rPr>
          <w:b/>
          <w:bCs/>
        </w:rPr>
        <w:t>Çengel &amp; Cimbala</w:t>
      </w:r>
      <w:r w:rsidR="00502958">
        <w:rPr>
          <w:b/>
          <w:bCs/>
        </w:rPr>
        <w:t xml:space="preserve"> </w:t>
      </w:r>
    </w:p>
    <w:p w14:paraId="0939C6BD" w14:textId="0C77FB28" w:rsidR="00B055B1" w:rsidRDefault="00B055B1" w:rsidP="00B055B1">
      <w:pPr>
        <w:pStyle w:val="ListParagraph"/>
      </w:pPr>
      <w:r>
        <w:t xml:space="preserve">Available at: </w:t>
      </w:r>
      <w:r>
        <w:br/>
      </w:r>
      <w:hyperlink r:id="rId14" w:history="1">
        <w:r w:rsidRPr="00D16F80">
          <w:rPr>
            <w:rStyle w:val="Hyperlink"/>
          </w:rPr>
          <w:t>https://lunyax.wordpress.com/wp-content/uploads/2018/04/fluid-mechanics-fundaments-and-applications.pdf</w:t>
        </w:r>
      </w:hyperlink>
    </w:p>
    <w:p w14:paraId="0653E825" w14:textId="0DF98A41" w:rsidR="0099599E" w:rsidRDefault="0099599E" w:rsidP="00B055B1">
      <w:pPr>
        <w:pStyle w:val="ListParagraph"/>
      </w:pPr>
      <w:r>
        <w:t xml:space="preserve">[Accessed on </w:t>
      </w:r>
      <w:r w:rsidR="0042728B">
        <w:t>12</w:t>
      </w:r>
      <w:r>
        <w:t xml:space="preserve"> March 2026]</w:t>
      </w:r>
    </w:p>
    <w:p w14:paraId="2AEA79B6" w14:textId="6D94D1D8" w:rsidR="0030665C" w:rsidRPr="00120ECB" w:rsidRDefault="00087A9E" w:rsidP="00087A9E">
      <w:pPr>
        <w:pStyle w:val="ListParagraph"/>
        <w:numPr>
          <w:ilvl w:val="0"/>
          <w:numId w:val="1"/>
        </w:numPr>
        <w:rPr>
          <w:b/>
          <w:bCs/>
        </w:rPr>
      </w:pPr>
      <w:r w:rsidRPr="00120ECB">
        <w:rPr>
          <w:b/>
          <w:bCs/>
        </w:rPr>
        <w:t>Nierat T.H</w:t>
      </w:r>
      <w:r w:rsidR="00FA1539" w:rsidRPr="00120ECB">
        <w:rPr>
          <w:b/>
          <w:bCs/>
        </w:rPr>
        <w:t>.,</w:t>
      </w:r>
      <w:r w:rsidRPr="00120ECB">
        <w:rPr>
          <w:b/>
          <w:bCs/>
        </w:rPr>
        <w:t xml:space="preserve"> Musameh S.M.</w:t>
      </w:r>
      <w:r w:rsidR="00120ECB">
        <w:rPr>
          <w:b/>
          <w:bCs/>
        </w:rPr>
        <w:t>,</w:t>
      </w:r>
      <w:r w:rsidRPr="00120ECB">
        <w:rPr>
          <w:b/>
          <w:bCs/>
        </w:rPr>
        <w:t xml:space="preserve"> and </w:t>
      </w:r>
      <w:r w:rsidR="00337E3F" w:rsidRPr="00120ECB">
        <w:rPr>
          <w:b/>
          <w:bCs/>
        </w:rPr>
        <w:t xml:space="preserve">Ashqer I. </w:t>
      </w:r>
      <w:r w:rsidRPr="00120ECB">
        <w:rPr>
          <w:b/>
          <w:bCs/>
        </w:rPr>
        <w:t>(2014)</w:t>
      </w:r>
      <w:r w:rsidR="00963879">
        <w:rPr>
          <w:b/>
          <w:bCs/>
        </w:rPr>
        <w:t xml:space="preserve"> -</w:t>
      </w:r>
      <w:r w:rsidRPr="00120ECB">
        <w:rPr>
          <w:b/>
          <w:bCs/>
        </w:rPr>
        <w:t xml:space="preserve"> Temperature-dependence of olive oil viscosity. Materials Science</w:t>
      </w:r>
      <w:r w:rsidR="0030665C" w:rsidRPr="00120ECB">
        <w:rPr>
          <w:b/>
          <w:bCs/>
        </w:rPr>
        <w:t>.</w:t>
      </w:r>
    </w:p>
    <w:p w14:paraId="3E8CEFEF" w14:textId="31EEA2DB" w:rsidR="00A921C2" w:rsidRDefault="00087A9E" w:rsidP="0030665C">
      <w:pPr>
        <w:pStyle w:val="ListParagraph"/>
      </w:pPr>
      <w:r w:rsidRPr="00087A9E">
        <w:t>Available at:</w:t>
      </w:r>
      <w:r w:rsidRPr="00087A9E">
        <w:br/>
      </w:r>
      <w:hyperlink r:id="rId15" w:history="1">
        <w:r w:rsidR="00A921C2" w:rsidRPr="00345469">
          <w:rPr>
            <w:rStyle w:val="Hyperlink"/>
          </w:rPr>
          <w:t>https://www.researchgate.net/publication/263012034_Temperature-dependence_of_olive_oil_viscosity</w:t>
        </w:r>
      </w:hyperlink>
    </w:p>
    <w:p w14:paraId="34DFD392" w14:textId="65015F84" w:rsidR="0099599E" w:rsidRDefault="00087A9E" w:rsidP="00A921C2">
      <w:pPr>
        <w:pStyle w:val="ListParagraph"/>
      </w:pPr>
      <w:r w:rsidRPr="00087A9E">
        <w:t xml:space="preserve">[Accessed on </w:t>
      </w:r>
      <w:r>
        <w:t>2</w:t>
      </w:r>
      <w:r w:rsidRPr="00087A9E">
        <w:t xml:space="preserve"> April 2026]</w:t>
      </w:r>
    </w:p>
    <w:p w14:paraId="3F6948DD" w14:textId="2A6D7B6A" w:rsidR="004A5788" w:rsidRPr="00963879" w:rsidRDefault="004A5788" w:rsidP="004A5788">
      <w:pPr>
        <w:pStyle w:val="ListParagraph"/>
        <w:numPr>
          <w:ilvl w:val="0"/>
          <w:numId w:val="1"/>
        </w:numPr>
        <w:rPr>
          <w:b/>
          <w:bCs/>
        </w:rPr>
      </w:pPr>
      <w:r w:rsidRPr="00963879">
        <w:rPr>
          <w:b/>
          <w:bCs/>
        </w:rPr>
        <w:t>Lin, A. (2025)</w:t>
      </w:r>
      <w:r w:rsidR="00963879" w:rsidRPr="00963879">
        <w:rPr>
          <w:b/>
          <w:bCs/>
        </w:rPr>
        <w:t xml:space="preserve"> - </w:t>
      </w:r>
      <w:r w:rsidRPr="00963879">
        <w:rPr>
          <w:b/>
          <w:bCs/>
        </w:rPr>
        <w:t xml:space="preserve">Reference Guide for Evaluating Liquid Material Viscosity. </w:t>
      </w:r>
    </w:p>
    <w:p w14:paraId="5D36DE87" w14:textId="7EE364BE" w:rsidR="007B1417" w:rsidRDefault="004A5788" w:rsidP="004A5788">
      <w:pPr>
        <w:pStyle w:val="ListParagraph"/>
      </w:pPr>
      <w:r w:rsidRPr="00963879">
        <w:t>Available at:</w:t>
      </w:r>
      <w:r w:rsidRPr="004A5788">
        <w:br/>
      </w:r>
      <w:hyperlink r:id="rId16" w:history="1">
        <w:r w:rsidR="007B1417" w:rsidRPr="00345469">
          <w:rPr>
            <w:rStyle w:val="Hyperlink"/>
          </w:rPr>
          <w:t>https://www.siliconeab.com/solutions/liquid-material-viscosity.html</w:t>
        </w:r>
      </w:hyperlink>
    </w:p>
    <w:p w14:paraId="6F1C165D" w14:textId="406B13CD" w:rsidR="00B055B1" w:rsidRDefault="004A5788" w:rsidP="004A5788">
      <w:pPr>
        <w:pStyle w:val="ListParagraph"/>
      </w:pPr>
      <w:r w:rsidRPr="004A5788">
        <w:t xml:space="preserve">[Accessed on </w:t>
      </w:r>
      <w:r w:rsidR="00BF78E9">
        <w:t>16</w:t>
      </w:r>
      <w:r w:rsidRPr="004A5788">
        <w:t xml:space="preserve"> April 2026]</w:t>
      </w:r>
    </w:p>
    <w:p w14:paraId="7704EDE3" w14:textId="63BC0B33" w:rsidR="007B1417" w:rsidRDefault="007B1417" w:rsidP="006F3FAD">
      <w:pPr>
        <w:pStyle w:val="ListParagraph"/>
      </w:pPr>
    </w:p>
    <w:p w14:paraId="5D591EA7" w14:textId="77777777" w:rsidR="009F0134" w:rsidRPr="00AA03B4" w:rsidRDefault="009F0134" w:rsidP="00AA03B4"/>
    <w:sectPr w:rsidR="009F0134" w:rsidRPr="00AA03B4">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95F65" w14:textId="77777777" w:rsidR="00947153" w:rsidRDefault="00947153" w:rsidP="00983F66">
      <w:pPr>
        <w:spacing w:after="0" w:line="240" w:lineRule="auto"/>
      </w:pPr>
      <w:r>
        <w:separator/>
      </w:r>
    </w:p>
  </w:endnote>
  <w:endnote w:type="continuationSeparator" w:id="0">
    <w:p w14:paraId="71F7BECC" w14:textId="77777777" w:rsidR="00947153" w:rsidRDefault="00947153" w:rsidP="00983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618485"/>
      <w:docPartObj>
        <w:docPartGallery w:val="Page Numbers (Bottom of Page)"/>
        <w:docPartUnique/>
      </w:docPartObj>
    </w:sdtPr>
    <w:sdtEndPr/>
    <w:sdtContent>
      <w:p w14:paraId="2C449313" w14:textId="51209CCB" w:rsidR="00983F66" w:rsidRDefault="00983F66">
        <w:pPr>
          <w:pStyle w:val="Footer"/>
          <w:jc w:val="center"/>
        </w:pPr>
        <w:r>
          <w:fldChar w:fldCharType="begin"/>
        </w:r>
        <w:r>
          <w:instrText>PAGE   \* MERGEFORMAT</w:instrText>
        </w:r>
        <w:r>
          <w:fldChar w:fldCharType="separate"/>
        </w:r>
        <w:r>
          <w:t>2</w:t>
        </w:r>
        <w:r>
          <w:fldChar w:fldCharType="end"/>
        </w:r>
      </w:p>
    </w:sdtContent>
  </w:sdt>
  <w:p w14:paraId="0CE36CBB" w14:textId="77777777" w:rsidR="00983F66" w:rsidRDefault="00983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F6173" w14:textId="77777777" w:rsidR="00947153" w:rsidRDefault="00947153" w:rsidP="00983F66">
      <w:pPr>
        <w:spacing w:after="0" w:line="240" w:lineRule="auto"/>
      </w:pPr>
      <w:r>
        <w:separator/>
      </w:r>
    </w:p>
  </w:footnote>
  <w:footnote w:type="continuationSeparator" w:id="0">
    <w:p w14:paraId="38923A96" w14:textId="77777777" w:rsidR="00947153" w:rsidRDefault="00947153" w:rsidP="00983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F0F2" w14:textId="56B07CAE" w:rsidR="00983F66" w:rsidRDefault="00983F66" w:rsidP="00983F66">
    <w:pPr>
      <w:pStyle w:val="Header"/>
      <w:jc w:val="right"/>
    </w:pPr>
    <w:r w:rsidRPr="00983F66">
      <w:t>ENGINEERING THERMOFLUIDS (MECH43025)</w:t>
    </w:r>
  </w:p>
  <w:p w14:paraId="7E41E3E7" w14:textId="77777777" w:rsidR="00983F66" w:rsidRDefault="00983F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673A9"/>
    <w:multiLevelType w:val="hybridMultilevel"/>
    <w:tmpl w:val="E38AC9A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2F2B58"/>
    <w:multiLevelType w:val="hybridMultilevel"/>
    <w:tmpl w:val="70EC9AA0"/>
    <w:lvl w:ilvl="0" w:tplc="B894B1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2F698F"/>
    <w:multiLevelType w:val="hybridMultilevel"/>
    <w:tmpl w:val="70EC9AA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E25038"/>
    <w:multiLevelType w:val="multilevel"/>
    <w:tmpl w:val="69E272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17643"/>
    <w:multiLevelType w:val="hybridMultilevel"/>
    <w:tmpl w:val="70EC9AA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DB1431"/>
    <w:multiLevelType w:val="multilevel"/>
    <w:tmpl w:val="B07C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0564E"/>
    <w:multiLevelType w:val="hybridMultilevel"/>
    <w:tmpl w:val="4C969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60D208E"/>
    <w:multiLevelType w:val="hybridMultilevel"/>
    <w:tmpl w:val="178EE844"/>
    <w:lvl w:ilvl="0" w:tplc="7B2CE8A2">
      <w:start w:val="1"/>
      <w:numFmt w:val="lowerLetter"/>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7C10830"/>
    <w:multiLevelType w:val="hybridMultilevel"/>
    <w:tmpl w:val="936C034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0ED24B8"/>
    <w:multiLevelType w:val="multilevel"/>
    <w:tmpl w:val="A0F6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C5250"/>
    <w:multiLevelType w:val="hybridMultilevel"/>
    <w:tmpl w:val="FB8A90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C250422"/>
    <w:multiLevelType w:val="hybridMultilevel"/>
    <w:tmpl w:val="361C5D50"/>
    <w:lvl w:ilvl="0" w:tplc="B894B1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A375704"/>
    <w:multiLevelType w:val="multilevel"/>
    <w:tmpl w:val="9774BB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107624">
    <w:abstractNumId w:val="10"/>
  </w:num>
  <w:num w:numId="2" w16cid:durableId="991638458">
    <w:abstractNumId w:val="6"/>
  </w:num>
  <w:num w:numId="3" w16cid:durableId="1487937373">
    <w:abstractNumId w:val="0"/>
  </w:num>
  <w:num w:numId="4" w16cid:durableId="17025151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6509857">
    <w:abstractNumId w:val="7"/>
  </w:num>
  <w:num w:numId="6" w16cid:durableId="1104500156">
    <w:abstractNumId w:val="1"/>
  </w:num>
  <w:num w:numId="7" w16cid:durableId="1430662343">
    <w:abstractNumId w:val="2"/>
  </w:num>
  <w:num w:numId="8" w16cid:durableId="799349057">
    <w:abstractNumId w:val="4"/>
  </w:num>
  <w:num w:numId="9" w16cid:durableId="1526020103">
    <w:abstractNumId w:val="11"/>
  </w:num>
  <w:num w:numId="10" w16cid:durableId="1409306172">
    <w:abstractNumId w:val="9"/>
  </w:num>
  <w:num w:numId="11" w16cid:durableId="127403643">
    <w:abstractNumId w:val="5"/>
  </w:num>
  <w:num w:numId="12" w16cid:durableId="1040518435">
    <w:abstractNumId w:val="3"/>
  </w:num>
  <w:num w:numId="13" w16cid:durableId="21142028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F66"/>
    <w:rsid w:val="00004271"/>
    <w:rsid w:val="0001193E"/>
    <w:rsid w:val="00016747"/>
    <w:rsid w:val="00020521"/>
    <w:rsid w:val="000235ED"/>
    <w:rsid w:val="00024E17"/>
    <w:rsid w:val="000252DF"/>
    <w:rsid w:val="00026BAA"/>
    <w:rsid w:val="00027FBD"/>
    <w:rsid w:val="0003026E"/>
    <w:rsid w:val="00036CDC"/>
    <w:rsid w:val="00040D68"/>
    <w:rsid w:val="00041B44"/>
    <w:rsid w:val="00047186"/>
    <w:rsid w:val="00072F36"/>
    <w:rsid w:val="0008475C"/>
    <w:rsid w:val="00087A9E"/>
    <w:rsid w:val="00094474"/>
    <w:rsid w:val="00094D5A"/>
    <w:rsid w:val="000A231E"/>
    <w:rsid w:val="000A3BFE"/>
    <w:rsid w:val="000C2D70"/>
    <w:rsid w:val="000D27D5"/>
    <w:rsid w:val="000D3C7C"/>
    <w:rsid w:val="000D6167"/>
    <w:rsid w:val="000E60C8"/>
    <w:rsid w:val="000E7446"/>
    <w:rsid w:val="000E7734"/>
    <w:rsid w:val="00102B09"/>
    <w:rsid w:val="00112DC1"/>
    <w:rsid w:val="00120ECB"/>
    <w:rsid w:val="00123861"/>
    <w:rsid w:val="00142947"/>
    <w:rsid w:val="00151518"/>
    <w:rsid w:val="00170D1E"/>
    <w:rsid w:val="00185773"/>
    <w:rsid w:val="00185D85"/>
    <w:rsid w:val="001870EE"/>
    <w:rsid w:val="001947FC"/>
    <w:rsid w:val="001A3B24"/>
    <w:rsid w:val="001B2C77"/>
    <w:rsid w:val="001C001B"/>
    <w:rsid w:val="001C1754"/>
    <w:rsid w:val="001E3487"/>
    <w:rsid w:val="001E3609"/>
    <w:rsid w:val="001E4F9A"/>
    <w:rsid w:val="001F3E9B"/>
    <w:rsid w:val="001F4B80"/>
    <w:rsid w:val="001F57F6"/>
    <w:rsid w:val="00200B87"/>
    <w:rsid w:val="00202DE8"/>
    <w:rsid w:val="00204876"/>
    <w:rsid w:val="00212199"/>
    <w:rsid w:val="002124A0"/>
    <w:rsid w:val="002142B8"/>
    <w:rsid w:val="00224B8A"/>
    <w:rsid w:val="00225A34"/>
    <w:rsid w:val="00227E91"/>
    <w:rsid w:val="00250627"/>
    <w:rsid w:val="002612F5"/>
    <w:rsid w:val="00282ECA"/>
    <w:rsid w:val="00283796"/>
    <w:rsid w:val="00294CCD"/>
    <w:rsid w:val="002971E3"/>
    <w:rsid w:val="00297B02"/>
    <w:rsid w:val="002A6239"/>
    <w:rsid w:val="002B6B5D"/>
    <w:rsid w:val="002C24F1"/>
    <w:rsid w:val="002C4909"/>
    <w:rsid w:val="002D3D18"/>
    <w:rsid w:val="002D437D"/>
    <w:rsid w:val="002E4588"/>
    <w:rsid w:val="002F0D29"/>
    <w:rsid w:val="002F2BDC"/>
    <w:rsid w:val="0030665C"/>
    <w:rsid w:val="0031709F"/>
    <w:rsid w:val="00320646"/>
    <w:rsid w:val="003278E9"/>
    <w:rsid w:val="00332DD2"/>
    <w:rsid w:val="00335339"/>
    <w:rsid w:val="00337896"/>
    <w:rsid w:val="00337E3F"/>
    <w:rsid w:val="00346687"/>
    <w:rsid w:val="00347654"/>
    <w:rsid w:val="00350E67"/>
    <w:rsid w:val="00374A25"/>
    <w:rsid w:val="00380699"/>
    <w:rsid w:val="0038189F"/>
    <w:rsid w:val="0038405D"/>
    <w:rsid w:val="003A58F4"/>
    <w:rsid w:val="003B0549"/>
    <w:rsid w:val="003B20AF"/>
    <w:rsid w:val="003B5834"/>
    <w:rsid w:val="003B6ABF"/>
    <w:rsid w:val="003B77E5"/>
    <w:rsid w:val="003C0E59"/>
    <w:rsid w:val="003C416C"/>
    <w:rsid w:val="003D0DA8"/>
    <w:rsid w:val="003D2D0F"/>
    <w:rsid w:val="003D3313"/>
    <w:rsid w:val="003D38CB"/>
    <w:rsid w:val="003D6C73"/>
    <w:rsid w:val="003E6C80"/>
    <w:rsid w:val="003F4F97"/>
    <w:rsid w:val="003F750C"/>
    <w:rsid w:val="00402F88"/>
    <w:rsid w:val="004054FA"/>
    <w:rsid w:val="00410328"/>
    <w:rsid w:val="00411D67"/>
    <w:rsid w:val="00422A53"/>
    <w:rsid w:val="0042728B"/>
    <w:rsid w:val="00431927"/>
    <w:rsid w:val="00431C21"/>
    <w:rsid w:val="004323CC"/>
    <w:rsid w:val="004766E5"/>
    <w:rsid w:val="00482CE0"/>
    <w:rsid w:val="00487104"/>
    <w:rsid w:val="0049731A"/>
    <w:rsid w:val="004A06FB"/>
    <w:rsid w:val="004A20D4"/>
    <w:rsid w:val="004A5788"/>
    <w:rsid w:val="004B64F6"/>
    <w:rsid w:val="004C1499"/>
    <w:rsid w:val="004C6BAF"/>
    <w:rsid w:val="004D0596"/>
    <w:rsid w:val="004E4A4D"/>
    <w:rsid w:val="004F0EEF"/>
    <w:rsid w:val="004F10C5"/>
    <w:rsid w:val="00502958"/>
    <w:rsid w:val="00507D07"/>
    <w:rsid w:val="00513A6C"/>
    <w:rsid w:val="00515D0A"/>
    <w:rsid w:val="00522088"/>
    <w:rsid w:val="00524416"/>
    <w:rsid w:val="00527188"/>
    <w:rsid w:val="005340FD"/>
    <w:rsid w:val="005350F7"/>
    <w:rsid w:val="005411FE"/>
    <w:rsid w:val="00541E05"/>
    <w:rsid w:val="00542CAE"/>
    <w:rsid w:val="005553F7"/>
    <w:rsid w:val="005612C0"/>
    <w:rsid w:val="00561CF3"/>
    <w:rsid w:val="00571F87"/>
    <w:rsid w:val="00572F10"/>
    <w:rsid w:val="00574B0C"/>
    <w:rsid w:val="005760A1"/>
    <w:rsid w:val="005826DE"/>
    <w:rsid w:val="00586EA9"/>
    <w:rsid w:val="00590C67"/>
    <w:rsid w:val="005A4227"/>
    <w:rsid w:val="005B5C71"/>
    <w:rsid w:val="005B701B"/>
    <w:rsid w:val="005B7DCC"/>
    <w:rsid w:val="005C02E4"/>
    <w:rsid w:val="005C11B8"/>
    <w:rsid w:val="005C46E1"/>
    <w:rsid w:val="005F0BA4"/>
    <w:rsid w:val="006068C6"/>
    <w:rsid w:val="0061409E"/>
    <w:rsid w:val="0066342B"/>
    <w:rsid w:val="00663883"/>
    <w:rsid w:val="006815F5"/>
    <w:rsid w:val="00683EDE"/>
    <w:rsid w:val="00684162"/>
    <w:rsid w:val="0069215C"/>
    <w:rsid w:val="006A266A"/>
    <w:rsid w:val="006A55CC"/>
    <w:rsid w:val="006C11DE"/>
    <w:rsid w:val="006E55BE"/>
    <w:rsid w:val="006F3FAD"/>
    <w:rsid w:val="006F5082"/>
    <w:rsid w:val="007059DB"/>
    <w:rsid w:val="007126D6"/>
    <w:rsid w:val="00713FDB"/>
    <w:rsid w:val="00734380"/>
    <w:rsid w:val="007428F1"/>
    <w:rsid w:val="00744B3C"/>
    <w:rsid w:val="007472FB"/>
    <w:rsid w:val="00752C36"/>
    <w:rsid w:val="00756ABF"/>
    <w:rsid w:val="0076238E"/>
    <w:rsid w:val="00766AFA"/>
    <w:rsid w:val="0078443C"/>
    <w:rsid w:val="00790248"/>
    <w:rsid w:val="00790F66"/>
    <w:rsid w:val="00792AF5"/>
    <w:rsid w:val="007A3D07"/>
    <w:rsid w:val="007B1417"/>
    <w:rsid w:val="007C5AFC"/>
    <w:rsid w:val="007D2E89"/>
    <w:rsid w:val="007D470F"/>
    <w:rsid w:val="007D4B66"/>
    <w:rsid w:val="007D4EBE"/>
    <w:rsid w:val="007D5B1B"/>
    <w:rsid w:val="007D6A89"/>
    <w:rsid w:val="007F0EE7"/>
    <w:rsid w:val="007F3D78"/>
    <w:rsid w:val="007F4279"/>
    <w:rsid w:val="007F47EF"/>
    <w:rsid w:val="00807121"/>
    <w:rsid w:val="00821019"/>
    <w:rsid w:val="00827877"/>
    <w:rsid w:val="00834E03"/>
    <w:rsid w:val="008403E3"/>
    <w:rsid w:val="008465CB"/>
    <w:rsid w:val="00854DE5"/>
    <w:rsid w:val="008625C1"/>
    <w:rsid w:val="008627D1"/>
    <w:rsid w:val="0086503A"/>
    <w:rsid w:val="00865181"/>
    <w:rsid w:val="008746E6"/>
    <w:rsid w:val="00884507"/>
    <w:rsid w:val="00890F4D"/>
    <w:rsid w:val="00896462"/>
    <w:rsid w:val="008B0FEB"/>
    <w:rsid w:val="008C0D88"/>
    <w:rsid w:val="008C231D"/>
    <w:rsid w:val="008C6A1C"/>
    <w:rsid w:val="008D35DF"/>
    <w:rsid w:val="008D5A94"/>
    <w:rsid w:val="008E0B58"/>
    <w:rsid w:val="008E56BD"/>
    <w:rsid w:val="008F0256"/>
    <w:rsid w:val="008F054F"/>
    <w:rsid w:val="008F57BA"/>
    <w:rsid w:val="00900ACB"/>
    <w:rsid w:val="009019D9"/>
    <w:rsid w:val="00903B7E"/>
    <w:rsid w:val="0091094E"/>
    <w:rsid w:val="00912C8C"/>
    <w:rsid w:val="00932CAC"/>
    <w:rsid w:val="00940091"/>
    <w:rsid w:val="00941A65"/>
    <w:rsid w:val="00947153"/>
    <w:rsid w:val="00963879"/>
    <w:rsid w:val="00970E67"/>
    <w:rsid w:val="009818B2"/>
    <w:rsid w:val="00983F66"/>
    <w:rsid w:val="0098575C"/>
    <w:rsid w:val="0099599E"/>
    <w:rsid w:val="00996C74"/>
    <w:rsid w:val="009B1728"/>
    <w:rsid w:val="009B2D84"/>
    <w:rsid w:val="009B79A9"/>
    <w:rsid w:val="009D67EF"/>
    <w:rsid w:val="009F0134"/>
    <w:rsid w:val="009F0240"/>
    <w:rsid w:val="00A02BE9"/>
    <w:rsid w:val="00A13EA6"/>
    <w:rsid w:val="00A21AAF"/>
    <w:rsid w:val="00A21ED0"/>
    <w:rsid w:val="00A3109A"/>
    <w:rsid w:val="00A35B4A"/>
    <w:rsid w:val="00A45E52"/>
    <w:rsid w:val="00A56F75"/>
    <w:rsid w:val="00A60F66"/>
    <w:rsid w:val="00A617BB"/>
    <w:rsid w:val="00A8219F"/>
    <w:rsid w:val="00A83CF0"/>
    <w:rsid w:val="00A87751"/>
    <w:rsid w:val="00A877E9"/>
    <w:rsid w:val="00A921C2"/>
    <w:rsid w:val="00A926B1"/>
    <w:rsid w:val="00A929DE"/>
    <w:rsid w:val="00AA03B4"/>
    <w:rsid w:val="00AA060E"/>
    <w:rsid w:val="00AA32B2"/>
    <w:rsid w:val="00AA442F"/>
    <w:rsid w:val="00AA68B4"/>
    <w:rsid w:val="00AB4B4C"/>
    <w:rsid w:val="00AB6C99"/>
    <w:rsid w:val="00AB71EB"/>
    <w:rsid w:val="00AC21E4"/>
    <w:rsid w:val="00AC7A71"/>
    <w:rsid w:val="00AD5529"/>
    <w:rsid w:val="00AD75BB"/>
    <w:rsid w:val="00AE7036"/>
    <w:rsid w:val="00B055B1"/>
    <w:rsid w:val="00B05EA8"/>
    <w:rsid w:val="00B10BE0"/>
    <w:rsid w:val="00B14835"/>
    <w:rsid w:val="00B149DF"/>
    <w:rsid w:val="00B32A0E"/>
    <w:rsid w:val="00B358C4"/>
    <w:rsid w:val="00B42391"/>
    <w:rsid w:val="00B42C7F"/>
    <w:rsid w:val="00B45695"/>
    <w:rsid w:val="00B45B5F"/>
    <w:rsid w:val="00B5243E"/>
    <w:rsid w:val="00B57F76"/>
    <w:rsid w:val="00B64B93"/>
    <w:rsid w:val="00B661E8"/>
    <w:rsid w:val="00B75AD9"/>
    <w:rsid w:val="00BA3ABF"/>
    <w:rsid w:val="00BB1D53"/>
    <w:rsid w:val="00BB21F6"/>
    <w:rsid w:val="00BB378C"/>
    <w:rsid w:val="00BC29CE"/>
    <w:rsid w:val="00BC7338"/>
    <w:rsid w:val="00BD00BA"/>
    <w:rsid w:val="00BD4561"/>
    <w:rsid w:val="00BD6527"/>
    <w:rsid w:val="00BE745E"/>
    <w:rsid w:val="00BE7E14"/>
    <w:rsid w:val="00BF46B2"/>
    <w:rsid w:val="00BF78E9"/>
    <w:rsid w:val="00C050C0"/>
    <w:rsid w:val="00C25512"/>
    <w:rsid w:val="00C34B44"/>
    <w:rsid w:val="00C40F62"/>
    <w:rsid w:val="00C42C40"/>
    <w:rsid w:val="00C53ED6"/>
    <w:rsid w:val="00C56021"/>
    <w:rsid w:val="00C66336"/>
    <w:rsid w:val="00C66FFE"/>
    <w:rsid w:val="00C6795A"/>
    <w:rsid w:val="00C715C4"/>
    <w:rsid w:val="00C7743F"/>
    <w:rsid w:val="00C906F7"/>
    <w:rsid w:val="00C91295"/>
    <w:rsid w:val="00C917E0"/>
    <w:rsid w:val="00C920B5"/>
    <w:rsid w:val="00C96BCE"/>
    <w:rsid w:val="00CB53F3"/>
    <w:rsid w:val="00CB58DA"/>
    <w:rsid w:val="00CC07C6"/>
    <w:rsid w:val="00CC2078"/>
    <w:rsid w:val="00CC2522"/>
    <w:rsid w:val="00CC7E71"/>
    <w:rsid w:val="00D03A19"/>
    <w:rsid w:val="00D212F0"/>
    <w:rsid w:val="00D223D2"/>
    <w:rsid w:val="00D30BDF"/>
    <w:rsid w:val="00D320DA"/>
    <w:rsid w:val="00D33DF3"/>
    <w:rsid w:val="00D35863"/>
    <w:rsid w:val="00D4446B"/>
    <w:rsid w:val="00D4789D"/>
    <w:rsid w:val="00D51447"/>
    <w:rsid w:val="00D55C88"/>
    <w:rsid w:val="00D66FCF"/>
    <w:rsid w:val="00D80FA2"/>
    <w:rsid w:val="00D84523"/>
    <w:rsid w:val="00D86CD8"/>
    <w:rsid w:val="00D946C5"/>
    <w:rsid w:val="00DA257C"/>
    <w:rsid w:val="00DC2961"/>
    <w:rsid w:val="00DC2EB5"/>
    <w:rsid w:val="00DF645F"/>
    <w:rsid w:val="00E00723"/>
    <w:rsid w:val="00E06B0E"/>
    <w:rsid w:val="00E219DD"/>
    <w:rsid w:val="00E25943"/>
    <w:rsid w:val="00E30983"/>
    <w:rsid w:val="00E33ED8"/>
    <w:rsid w:val="00E33FF0"/>
    <w:rsid w:val="00E36D4A"/>
    <w:rsid w:val="00E371C0"/>
    <w:rsid w:val="00E371F7"/>
    <w:rsid w:val="00E44726"/>
    <w:rsid w:val="00E52269"/>
    <w:rsid w:val="00E67FD4"/>
    <w:rsid w:val="00E81C32"/>
    <w:rsid w:val="00E824AF"/>
    <w:rsid w:val="00E83D9C"/>
    <w:rsid w:val="00EB2723"/>
    <w:rsid w:val="00EB6760"/>
    <w:rsid w:val="00EC3DE6"/>
    <w:rsid w:val="00EC582D"/>
    <w:rsid w:val="00EC5D7C"/>
    <w:rsid w:val="00ED30D8"/>
    <w:rsid w:val="00ED3B1B"/>
    <w:rsid w:val="00ED5A24"/>
    <w:rsid w:val="00ED6399"/>
    <w:rsid w:val="00EF0C50"/>
    <w:rsid w:val="00F007BA"/>
    <w:rsid w:val="00F01B8B"/>
    <w:rsid w:val="00F0582E"/>
    <w:rsid w:val="00F061C4"/>
    <w:rsid w:val="00F13538"/>
    <w:rsid w:val="00F22A86"/>
    <w:rsid w:val="00F23404"/>
    <w:rsid w:val="00F367CA"/>
    <w:rsid w:val="00F533F4"/>
    <w:rsid w:val="00F62412"/>
    <w:rsid w:val="00F65AF5"/>
    <w:rsid w:val="00F67D59"/>
    <w:rsid w:val="00F7251E"/>
    <w:rsid w:val="00F7382A"/>
    <w:rsid w:val="00F86DFF"/>
    <w:rsid w:val="00F96EB3"/>
    <w:rsid w:val="00FA1539"/>
    <w:rsid w:val="00FB3960"/>
    <w:rsid w:val="00FC34EB"/>
    <w:rsid w:val="00FC3B74"/>
    <w:rsid w:val="00FC5F73"/>
    <w:rsid w:val="00FD2E07"/>
    <w:rsid w:val="00FE286A"/>
    <w:rsid w:val="00FF12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C4315"/>
  <w15:chartTrackingRefBased/>
  <w15:docId w15:val="{8CFC6022-F9CD-4DD5-99F8-6F5E6FDB2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3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3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3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3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3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3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F66"/>
    <w:rPr>
      <w:rFonts w:eastAsiaTheme="majorEastAsia" w:cstheme="majorBidi"/>
      <w:color w:val="272727" w:themeColor="text1" w:themeTint="D8"/>
    </w:rPr>
  </w:style>
  <w:style w:type="paragraph" w:styleId="Title">
    <w:name w:val="Title"/>
    <w:basedOn w:val="Normal"/>
    <w:next w:val="Normal"/>
    <w:link w:val="TitleChar"/>
    <w:uiPriority w:val="10"/>
    <w:qFormat/>
    <w:rsid w:val="00983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F66"/>
    <w:pPr>
      <w:spacing w:before="160"/>
      <w:jc w:val="center"/>
    </w:pPr>
    <w:rPr>
      <w:i/>
      <w:iCs/>
      <w:color w:val="404040" w:themeColor="text1" w:themeTint="BF"/>
    </w:rPr>
  </w:style>
  <w:style w:type="character" w:customStyle="1" w:styleId="QuoteChar">
    <w:name w:val="Quote Char"/>
    <w:basedOn w:val="DefaultParagraphFont"/>
    <w:link w:val="Quote"/>
    <w:uiPriority w:val="29"/>
    <w:rsid w:val="00983F66"/>
    <w:rPr>
      <w:i/>
      <w:iCs/>
      <w:color w:val="404040" w:themeColor="text1" w:themeTint="BF"/>
    </w:rPr>
  </w:style>
  <w:style w:type="paragraph" w:styleId="ListParagraph">
    <w:name w:val="List Paragraph"/>
    <w:basedOn w:val="Normal"/>
    <w:uiPriority w:val="34"/>
    <w:qFormat/>
    <w:rsid w:val="00983F66"/>
    <w:pPr>
      <w:ind w:left="720"/>
      <w:contextualSpacing/>
    </w:pPr>
  </w:style>
  <w:style w:type="character" w:styleId="IntenseEmphasis">
    <w:name w:val="Intense Emphasis"/>
    <w:basedOn w:val="DefaultParagraphFont"/>
    <w:uiPriority w:val="21"/>
    <w:qFormat/>
    <w:rsid w:val="00983F66"/>
    <w:rPr>
      <w:i/>
      <w:iCs/>
      <w:color w:val="0F4761" w:themeColor="accent1" w:themeShade="BF"/>
    </w:rPr>
  </w:style>
  <w:style w:type="paragraph" w:styleId="IntenseQuote">
    <w:name w:val="Intense Quote"/>
    <w:basedOn w:val="Normal"/>
    <w:next w:val="Normal"/>
    <w:link w:val="IntenseQuoteChar"/>
    <w:uiPriority w:val="30"/>
    <w:qFormat/>
    <w:rsid w:val="00983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F66"/>
    <w:rPr>
      <w:i/>
      <w:iCs/>
      <w:color w:val="0F4761" w:themeColor="accent1" w:themeShade="BF"/>
    </w:rPr>
  </w:style>
  <w:style w:type="character" w:styleId="IntenseReference">
    <w:name w:val="Intense Reference"/>
    <w:basedOn w:val="DefaultParagraphFont"/>
    <w:uiPriority w:val="32"/>
    <w:qFormat/>
    <w:rsid w:val="00983F66"/>
    <w:rPr>
      <w:b/>
      <w:bCs/>
      <w:smallCaps/>
      <w:color w:val="0F4761" w:themeColor="accent1" w:themeShade="BF"/>
      <w:spacing w:val="5"/>
    </w:rPr>
  </w:style>
  <w:style w:type="paragraph" w:styleId="Header">
    <w:name w:val="header"/>
    <w:basedOn w:val="Normal"/>
    <w:link w:val="HeaderChar"/>
    <w:uiPriority w:val="99"/>
    <w:unhideWhenUsed/>
    <w:rsid w:val="00983F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F66"/>
  </w:style>
  <w:style w:type="paragraph" w:styleId="Footer">
    <w:name w:val="footer"/>
    <w:basedOn w:val="Normal"/>
    <w:link w:val="FooterChar"/>
    <w:uiPriority w:val="99"/>
    <w:unhideWhenUsed/>
    <w:rsid w:val="00983F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F66"/>
  </w:style>
  <w:style w:type="paragraph" w:styleId="NormalWeb">
    <w:name w:val="Normal (Web)"/>
    <w:basedOn w:val="Normal"/>
    <w:uiPriority w:val="99"/>
    <w:semiHidden/>
    <w:unhideWhenUsed/>
    <w:rsid w:val="00983F6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PlaceholderText">
    <w:name w:val="Placeholder Text"/>
    <w:basedOn w:val="DefaultParagraphFont"/>
    <w:uiPriority w:val="99"/>
    <w:semiHidden/>
    <w:rsid w:val="00200B87"/>
    <w:rPr>
      <w:color w:val="666666"/>
    </w:rPr>
  </w:style>
  <w:style w:type="paragraph" w:styleId="Caption">
    <w:name w:val="caption"/>
    <w:basedOn w:val="Normal"/>
    <w:next w:val="Normal"/>
    <w:uiPriority w:val="35"/>
    <w:unhideWhenUsed/>
    <w:qFormat/>
    <w:rsid w:val="001B2C77"/>
    <w:pPr>
      <w:spacing w:after="200" w:line="240" w:lineRule="auto"/>
    </w:pPr>
    <w:rPr>
      <w:i/>
      <w:iCs/>
      <w:color w:val="0E2841" w:themeColor="text2"/>
      <w:sz w:val="18"/>
      <w:szCs w:val="18"/>
    </w:rPr>
  </w:style>
  <w:style w:type="character" w:styleId="Hyperlink">
    <w:name w:val="Hyperlink"/>
    <w:basedOn w:val="DefaultParagraphFont"/>
    <w:uiPriority w:val="99"/>
    <w:unhideWhenUsed/>
    <w:rsid w:val="00B055B1"/>
    <w:rPr>
      <w:color w:val="467886" w:themeColor="hyperlink"/>
      <w:u w:val="single"/>
    </w:rPr>
  </w:style>
  <w:style w:type="character" w:styleId="UnresolvedMention">
    <w:name w:val="Unresolved Mention"/>
    <w:basedOn w:val="DefaultParagraphFont"/>
    <w:uiPriority w:val="99"/>
    <w:semiHidden/>
    <w:unhideWhenUsed/>
    <w:rsid w:val="00B055B1"/>
    <w:rPr>
      <w:color w:val="605E5C"/>
      <w:shd w:val="clear" w:color="auto" w:fill="E1DFDD"/>
    </w:rPr>
  </w:style>
  <w:style w:type="character" w:styleId="FollowedHyperlink">
    <w:name w:val="FollowedHyperlink"/>
    <w:basedOn w:val="DefaultParagraphFont"/>
    <w:uiPriority w:val="99"/>
    <w:semiHidden/>
    <w:unhideWhenUsed/>
    <w:rsid w:val="00B055B1"/>
    <w:rPr>
      <w:color w:val="96607D" w:themeColor="followedHyperlink"/>
      <w:u w:val="single"/>
    </w:rPr>
  </w:style>
  <w:style w:type="table" w:styleId="TableGrid">
    <w:name w:val="Table Grid"/>
    <w:basedOn w:val="TableNormal"/>
    <w:uiPriority w:val="39"/>
    <w:rsid w:val="00380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465CB"/>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8465CB"/>
    <w:pPr>
      <w:spacing w:after="100"/>
    </w:pPr>
  </w:style>
  <w:style w:type="paragraph" w:styleId="TOC2">
    <w:name w:val="toc 2"/>
    <w:basedOn w:val="Normal"/>
    <w:next w:val="Normal"/>
    <w:autoRedefine/>
    <w:uiPriority w:val="39"/>
    <w:unhideWhenUsed/>
    <w:rsid w:val="008465CB"/>
    <w:pPr>
      <w:spacing w:after="100"/>
      <w:ind w:left="240"/>
    </w:pPr>
  </w:style>
  <w:style w:type="paragraph" w:styleId="TableofFigures">
    <w:name w:val="table of figures"/>
    <w:basedOn w:val="Normal"/>
    <w:next w:val="Normal"/>
    <w:uiPriority w:val="99"/>
    <w:unhideWhenUsed/>
    <w:rsid w:val="008465C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siliconeab.com/solutions/liquid-material-viscosity.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researchgate.net/publication/263012034_Temperature-dependence_of_olive_oil_viscosity"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lunyax.wordpress.com/wp-content/uploads/2018/04/fluid-mechanics-fundaments-and-applica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057DE-DE63-4C09-A868-F59EDCF29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18</Pages>
  <Words>3223</Words>
  <Characters>18374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K Roy</dc:creator>
  <cp:keywords/>
  <dc:description/>
  <cp:lastModifiedBy>Arpan K Roy</cp:lastModifiedBy>
  <cp:revision>369</cp:revision>
  <dcterms:created xsi:type="dcterms:W3CDTF">2026-02-20T00:56:00Z</dcterms:created>
  <dcterms:modified xsi:type="dcterms:W3CDTF">2026-10-10T16:48:00Z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d62e81a5-d4fa-4574-95d0-19e4046d5a8d</vt:lpwstr>
  </property>
</Properties>
</file>